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CFD8216" w14:textId="77777777" w:rsidR="00835DE6" w:rsidRDefault="003F075B" w:rsidP="00DB7F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t>Построение ER-диаграммы с использованием графического редактора</w:t>
      </w:r>
    </w:p>
    <w:p w14:paraId="1934470F" w14:textId="572A5A26" w:rsidR="008D20F3" w:rsidRPr="00881EBA" w:rsidRDefault="008D20F3" w:rsidP="00DB7F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Архипов Павел Исс 24-1</w:t>
      </w:r>
    </w:p>
    <w:p w14:paraId="13E88DF3" w14:textId="77777777" w:rsidR="00835DE6" w:rsidRPr="00881EBA" w:rsidRDefault="003F075B">
      <w:pPr>
        <w:spacing w:before="48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81EBA">
        <w:rPr>
          <w:rFonts w:ascii="Times New Roman" w:hAnsi="Times New Roman" w:cs="Times New Roman"/>
          <w:b/>
          <w:bCs/>
          <w:sz w:val="36"/>
          <w:szCs w:val="36"/>
        </w:rPr>
        <w:t>Вариант 23: Программные продукты.</w:t>
      </w:r>
    </w:p>
    <w:p w14:paraId="6F3B4793" w14:textId="77777777" w:rsidR="00A6286B" w:rsidRPr="00A6286B" w:rsidRDefault="00A6286B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Минимальный список характеристик проектируемой системы:</w:t>
      </w:r>
    </w:p>
    <w:p w14:paraId="5035D6E0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Программный продукт: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продукта, версия, тип продукта (например: операционная система, сервер приложений, СУБД, Web-сервер, система программирования и др.), фирма-изготовитель, дата выпуска, прикладная область (например: делопроизводство, управление технологическим процессом, e-коммерция, e-бизнес и др.), стоимость лицензии.</w:t>
      </w:r>
    </w:p>
    <w:p w14:paraId="3C812E9C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Пользователь: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пользователя, регион, сфера применения.</w:t>
      </w:r>
    </w:p>
    <w:p w14:paraId="09824C30" w14:textId="0B8FFB2A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Инсталляция продукта:</w:t>
      </w:r>
      <w:r w:rsidRPr="00881EBA">
        <w:rPr>
          <w:rFonts w:ascii="Times New Roman" w:hAnsi="Times New Roman" w:cs="Times New Roman"/>
          <w:sz w:val="28"/>
          <w:szCs w:val="28"/>
        </w:rPr>
        <w:t> стоимость инсталляции, дата инсталляции, дата деинсталляции, количество лицензий в рамках одной инсталляции.</w:t>
      </w:r>
    </w:p>
    <w:p w14:paraId="1B5F1F5A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сущностями: </w:t>
      </w:r>
    </w:p>
    <w:p w14:paraId="24C9C3FF" w14:textId="1BD37261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и деинсталлирован разными пользователями</w:t>
      </w:r>
    </w:p>
    <w:p w14:paraId="44F8A82B" w14:textId="04680686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и деинсталлировать различные программные продукты.</w:t>
      </w:r>
    </w:p>
    <w:p w14:paraId="00BC3A4C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Справочная информация:</w:t>
      </w:r>
    </w:p>
    <w:p w14:paraId="1806491A" w14:textId="6230AF26" w:rsidR="00A6286B" w:rsidRPr="00881EBA" w:rsidRDefault="00A6286B" w:rsidP="00A6286B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Прикладная область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область, в которой применяется программный продукт (делопроизводство, управление производственными процессами, электронная коммерция, электронный бизнес и т.д.).</w:t>
      </w:r>
    </w:p>
    <w:p w14:paraId="602C7870" w14:textId="293A4C45" w:rsidR="00DB7F4C" w:rsidRPr="00DB7F4C" w:rsidRDefault="00A6286B" w:rsidP="00881EBA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Тип программного продукта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категория ПО, определяющая его назначение и функционал (операционная система, сервер приложений, система управления базами данных, Web-сервер, система программирования и др.).</w:t>
      </w:r>
    </w:p>
    <w:p w14:paraId="3A31B6C2" w14:textId="77777777" w:rsidR="00881EBA" w:rsidRP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2C1DD2" w14:textId="653B1DFB" w:rsidR="00881EBA" w:rsidRPr="00881EBA" w:rsidRDefault="00881EBA" w:rsidP="00881EBA">
      <w:pPr>
        <w:spacing w:before="360" w:after="24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lastRenderedPageBreak/>
        <w:t>Проектирование Базы Данных</w:t>
      </w:r>
    </w:p>
    <w:p w14:paraId="44E566FD" w14:textId="203D066C" w:rsidR="00881EBA" w:rsidRPr="00881EBA" w:rsidRDefault="00881EBA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t>Проектируемая система должна:</w:t>
      </w:r>
    </w:p>
    <w:p w14:paraId="2FACCFE1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Хранить информацию о программных продуктах, типах продуктов, лицензиях, инсталляциях, прикладных областях, пользователях и платформах.</w:t>
      </w:r>
    </w:p>
    <w:p w14:paraId="13AFA7A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Позволять учитывать и контролировать совместимость версий продуктов с различными платформами.</w:t>
      </w:r>
    </w:p>
    <w:p w14:paraId="54BFA55B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Управлять сведениями о лицензиях, сроках действия и условиях использования для каждого продукта.</w:t>
      </w:r>
    </w:p>
    <w:p w14:paraId="57377F4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Вести журнал инсталляций по пользователям, срокам и статусам.</w:t>
      </w:r>
    </w:p>
    <w:p w14:paraId="071AC43A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Осуществлять поиск информации по продуктам, версиям, лицензиям и платформам.</w:t>
      </w:r>
    </w:p>
    <w:p w14:paraId="28E69B1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Автоматически отображать список доступных лицензий для каждого продукта.</w:t>
      </w:r>
    </w:p>
    <w:p w14:paraId="5B48A233" w14:textId="5714F381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Учитывать параметры совместимости продукта и платформы для выдачи рекомендаций и контроля ошибок.</w:t>
      </w:r>
    </w:p>
    <w:p w14:paraId="423CFBEC" w14:textId="7EF6C09F" w:rsidR="00DB7F4C" w:rsidRPr="00DB7F4C" w:rsidRDefault="00DB7F4C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Сущности и их атрибуты</w:t>
      </w:r>
      <w:r w:rsidRPr="00881EB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89957BD" w14:textId="797E2B59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«Продукт»: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продукта, наименование продукта, версия, тип продукта, фирма</w:t>
      </w:r>
      <w:r w:rsidR="004D6303">
        <w:rPr>
          <w:rFonts w:ascii="Times New Roman" w:hAnsi="Times New Roman" w:cs="Times New Roman"/>
          <w:sz w:val="28"/>
          <w:szCs w:val="28"/>
        </w:rPr>
        <w:t>-изготовитель</w:t>
      </w:r>
      <w:r w:rsidRPr="00DB7F4C">
        <w:rPr>
          <w:rFonts w:ascii="Times New Roman" w:hAnsi="Times New Roman" w:cs="Times New Roman"/>
          <w:sz w:val="28"/>
          <w:szCs w:val="28"/>
        </w:rPr>
        <w:t>, дата выпуска, прикладная область</w:t>
      </w:r>
      <w:r w:rsidR="004D6303">
        <w:rPr>
          <w:rFonts w:ascii="Times New Roman" w:hAnsi="Times New Roman" w:cs="Times New Roman"/>
          <w:sz w:val="28"/>
          <w:szCs w:val="28"/>
        </w:rPr>
        <w:t xml:space="preserve">, </w:t>
      </w:r>
      <w:r w:rsidRPr="00DB7F4C">
        <w:rPr>
          <w:rFonts w:ascii="Times New Roman" w:hAnsi="Times New Roman" w:cs="Times New Roman"/>
          <w:sz w:val="28"/>
          <w:szCs w:val="28"/>
        </w:rPr>
        <w:t>стоимость лицензии.</w:t>
      </w:r>
    </w:p>
    <w:p w14:paraId="6DC7C0AE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«Тип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типа, наименование типа.</w:t>
      </w:r>
    </w:p>
    <w:p w14:paraId="2337B6F1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«Прикладная область»: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области, наименование области.</w:t>
      </w:r>
    </w:p>
    <w:p w14:paraId="2B720C66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«Пользователь»: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пользователя, фамилия имя отчество, регион, сфера применения.</w:t>
      </w:r>
    </w:p>
    <w:p w14:paraId="51527E85" w14:textId="3A5B1A3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«Инсталляция»: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инсталляции, </w:t>
      </w:r>
      <w:r w:rsidR="004D6303">
        <w:rPr>
          <w:rFonts w:ascii="Times New Roman" w:hAnsi="Times New Roman" w:cs="Times New Roman"/>
          <w:sz w:val="28"/>
          <w:szCs w:val="28"/>
        </w:rPr>
        <w:t>продукт</w:t>
      </w:r>
      <w:r w:rsidRPr="00DB7F4C">
        <w:rPr>
          <w:rFonts w:ascii="Times New Roman" w:hAnsi="Times New Roman" w:cs="Times New Roman"/>
          <w:sz w:val="28"/>
          <w:szCs w:val="28"/>
        </w:rPr>
        <w:t>, дата инсталляции, дата деинстал</w:t>
      </w:r>
      <w:r w:rsidRPr="00881EBA">
        <w:rPr>
          <w:rFonts w:ascii="Times New Roman" w:hAnsi="Times New Roman" w:cs="Times New Roman"/>
          <w:sz w:val="28"/>
          <w:szCs w:val="28"/>
        </w:rPr>
        <w:t>л</w:t>
      </w:r>
      <w:r w:rsidRPr="00DB7F4C">
        <w:rPr>
          <w:rFonts w:ascii="Times New Roman" w:hAnsi="Times New Roman" w:cs="Times New Roman"/>
          <w:sz w:val="28"/>
          <w:szCs w:val="28"/>
        </w:rPr>
        <w:t xml:space="preserve">яции, </w:t>
      </w:r>
      <w:r w:rsidR="004D6303">
        <w:rPr>
          <w:rFonts w:ascii="Times New Roman" w:hAnsi="Times New Roman" w:cs="Times New Roman"/>
          <w:sz w:val="28"/>
          <w:szCs w:val="28"/>
        </w:rPr>
        <w:t xml:space="preserve">пользователь, </w:t>
      </w:r>
      <w:r w:rsidRPr="00DB7F4C">
        <w:rPr>
          <w:rFonts w:ascii="Times New Roman" w:hAnsi="Times New Roman" w:cs="Times New Roman"/>
          <w:sz w:val="28"/>
          <w:szCs w:val="28"/>
        </w:rPr>
        <w:t>количество лицензий, статус, стоимость инсталляции.</w:t>
      </w:r>
    </w:p>
    <w:p w14:paraId="64CC8982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«Лицензия»: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лицензии, наименование лицензии, тип лицензии, срок действия, условия использования.</w:t>
      </w:r>
    </w:p>
    <w:p w14:paraId="15C42E39" w14:textId="6776167E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Атрибуты сущности «Лицензирование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</w:t>
      </w:r>
      <w:r w:rsidR="00FC3D62">
        <w:rPr>
          <w:rFonts w:ascii="Times New Roman" w:hAnsi="Times New Roman" w:cs="Times New Roman"/>
          <w:sz w:val="28"/>
          <w:szCs w:val="28"/>
        </w:rPr>
        <w:t>П</w:t>
      </w:r>
      <w:r w:rsidRPr="00DB7F4C">
        <w:rPr>
          <w:rFonts w:ascii="Times New Roman" w:hAnsi="Times New Roman" w:cs="Times New Roman"/>
          <w:sz w:val="28"/>
          <w:szCs w:val="28"/>
        </w:rPr>
        <w:t xml:space="preserve">родукт, </w:t>
      </w:r>
      <w:r w:rsidR="00FC3D62">
        <w:rPr>
          <w:rFonts w:ascii="Times New Roman" w:hAnsi="Times New Roman" w:cs="Times New Roman"/>
          <w:sz w:val="28"/>
          <w:szCs w:val="28"/>
        </w:rPr>
        <w:t>лицензия</w:t>
      </w:r>
      <w:r w:rsidRPr="00DB7F4C">
        <w:rPr>
          <w:rFonts w:ascii="Times New Roman" w:hAnsi="Times New Roman" w:cs="Times New Roman"/>
          <w:sz w:val="28"/>
          <w:szCs w:val="28"/>
        </w:rPr>
        <w:t>, стоимость лицензии.</w:t>
      </w:r>
    </w:p>
    <w:p w14:paraId="222E0D10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«Платформа»: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платформы, наименование платформы, производитель, архитектура.</w:t>
      </w:r>
    </w:p>
    <w:p w14:paraId="5BB7D5CF" w14:textId="7851E2F3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«Совместимость версий»: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продукт, </w:t>
      </w:r>
      <w:r w:rsidR="004D6303">
        <w:rPr>
          <w:rFonts w:ascii="Times New Roman" w:hAnsi="Times New Roman" w:cs="Times New Roman"/>
          <w:sz w:val="28"/>
          <w:szCs w:val="28"/>
        </w:rPr>
        <w:t xml:space="preserve">платформа, </w:t>
      </w:r>
      <w:r w:rsidRPr="00DB7F4C">
        <w:rPr>
          <w:rFonts w:ascii="Times New Roman" w:hAnsi="Times New Roman" w:cs="Times New Roman"/>
          <w:sz w:val="28"/>
          <w:szCs w:val="28"/>
        </w:rPr>
        <w:t>совместимость.</w:t>
      </w:r>
    </w:p>
    <w:p w14:paraId="258CBBD7" w14:textId="4C6B6F36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</w:t>
      </w:r>
      <w:r w:rsidR="007C3368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Изготовитель</w:t>
      </w: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</w:t>
      </w:r>
      <w:r w:rsidR="007C3368">
        <w:rPr>
          <w:rFonts w:ascii="Times New Roman" w:hAnsi="Times New Roman" w:cs="Times New Roman"/>
          <w:sz w:val="28"/>
          <w:szCs w:val="28"/>
        </w:rPr>
        <w:t xml:space="preserve"> изготовителя</w:t>
      </w:r>
      <w:r w:rsidRPr="00DB7F4C">
        <w:rPr>
          <w:rFonts w:ascii="Times New Roman" w:hAnsi="Times New Roman" w:cs="Times New Roman"/>
          <w:sz w:val="28"/>
          <w:szCs w:val="28"/>
        </w:rPr>
        <w:t>, наименование</w:t>
      </w:r>
      <w:r w:rsidR="007C3368">
        <w:rPr>
          <w:rFonts w:ascii="Times New Roman" w:hAnsi="Times New Roman" w:cs="Times New Roman"/>
          <w:sz w:val="28"/>
          <w:szCs w:val="28"/>
        </w:rPr>
        <w:t xml:space="preserve"> изготовителя</w:t>
      </w:r>
      <w:r w:rsidRPr="00DB7F4C">
        <w:rPr>
          <w:rFonts w:ascii="Times New Roman" w:hAnsi="Times New Roman" w:cs="Times New Roman"/>
          <w:sz w:val="28"/>
          <w:szCs w:val="28"/>
        </w:rPr>
        <w:t>, юридический адрес, страна, контактный телефон, электронная почта, официальный сайт.</w:t>
      </w:r>
    </w:p>
    <w:p w14:paraId="230EE094" w14:textId="78FDACB3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</w:t>
      </w:r>
    </w:p>
    <w:p w14:paraId="0CCA4D75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(деинсталлирован) разными пользователями.</w:t>
      </w:r>
    </w:p>
    <w:p w14:paraId="480A441D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(деинсталлировать) разные продукты.</w:t>
      </w:r>
    </w:p>
    <w:p w14:paraId="4CE3F8BB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Программный продукт связан с определённой фирмой через внешний ключ.</w:t>
      </w:r>
    </w:p>
    <w:p w14:paraId="60CA02DC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Лицензия может принадлежать нескольким продуктам; продукту может соответствовать несколько лицензий.</w:t>
      </w:r>
    </w:p>
    <w:p w14:paraId="40DCA576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Инсталляция содержит информацию о продукте, дате установки/удаления, пользователе.</w:t>
      </w:r>
    </w:p>
    <w:p w14:paraId="6BC47D27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Платформа может поддерживать несколько продуктов и их версий; совместимость указывается через отдельную сущность.</w:t>
      </w:r>
    </w:p>
    <w:p w14:paraId="28A4C3F6" w14:textId="2221DDDF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Прикладная область определяет категорию использования продукта.</w:t>
      </w:r>
    </w:p>
    <w:p w14:paraId="01E4EF79" w14:textId="77777777" w:rsid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3FE6D89" w14:textId="19739341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62BD114F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прикладную область, которая требует наибольшей номенклатуры программных продуктов.</w:t>
      </w:r>
    </w:p>
    <w:p w14:paraId="0A4DFD29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затраты на приобретение/модификацию программного обеспечения, сделанные покупателем «Белый ветер» в 2024 г.</w:t>
      </w:r>
    </w:p>
    <w:p w14:paraId="6CF5D23A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Выбрать список продуктов типа «серверные операционные системы», в порядке убывания их популярности.</w:t>
      </w:r>
    </w:p>
    <w:p w14:paraId="2D8EEE16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параметрический запрос.</w:t>
      </w:r>
    </w:p>
    <w:p w14:paraId="5F5094F0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запросы на обновление и удаление.</w:t>
      </w:r>
    </w:p>
    <w:p w14:paraId="316E97F3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перекрёстный (сводный) запрос.</w:t>
      </w:r>
    </w:p>
    <w:p w14:paraId="69A0DC1B" w14:textId="7EDC0C8B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 для создания отчёта.</w:t>
      </w:r>
    </w:p>
    <w:p w14:paraId="5B28D4A5" w14:textId="6ECCCF76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Формы</w:t>
      </w:r>
    </w:p>
    <w:p w14:paraId="487299CE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программных продуктах.</w:t>
      </w:r>
    </w:p>
    <w:p w14:paraId="6F8341D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пользователях.</w:t>
      </w:r>
    </w:p>
    <w:p w14:paraId="19818BF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инсталляций.</w:t>
      </w:r>
    </w:p>
    <w:p w14:paraId="19E2E7FC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лицензий.</w:t>
      </w:r>
    </w:p>
    <w:p w14:paraId="30EA67F1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платформах.</w:t>
      </w:r>
    </w:p>
    <w:p w14:paraId="2BA267A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прикладных областей.</w:t>
      </w:r>
    </w:p>
    <w:p w14:paraId="106E9EF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типов продукта.</w:t>
      </w:r>
    </w:p>
    <w:p w14:paraId="3C8135BF" w14:textId="30574A9B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</w:t>
      </w:r>
      <w:r w:rsidR="008F00A8">
        <w:rPr>
          <w:rFonts w:ascii="Times New Roman" w:hAnsi="Times New Roman" w:cs="Times New Roman"/>
          <w:sz w:val="28"/>
          <w:szCs w:val="28"/>
        </w:rPr>
        <w:t>б изготовителе.</w:t>
      </w:r>
    </w:p>
    <w:p w14:paraId="43F7C251" w14:textId="17E5D14B" w:rsid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Отчёты</w:t>
      </w:r>
    </w:p>
    <w:p w14:paraId="07FCA57E" w14:textId="70BB030E" w:rsidR="00FF5CEA" w:rsidRPr="00FF5CEA" w:rsidRDefault="00FF5CEA" w:rsidP="00FF5CEA">
      <w:pPr>
        <w:pStyle w:val="a7"/>
        <w:numPr>
          <w:ilvl w:val="0"/>
          <w:numId w:val="23"/>
        </w:numPr>
        <w:spacing w:before="36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F5CEA">
        <w:rPr>
          <w:rFonts w:ascii="Times New Roman" w:hAnsi="Times New Roman" w:cs="Times New Roman"/>
          <w:sz w:val="28"/>
          <w:szCs w:val="28"/>
        </w:rPr>
        <w:t>Создать от</w:t>
      </w:r>
      <w:r>
        <w:rPr>
          <w:rFonts w:ascii="Times New Roman" w:hAnsi="Times New Roman" w:cs="Times New Roman"/>
          <w:sz w:val="28"/>
          <w:szCs w:val="28"/>
        </w:rPr>
        <w:t>чёт об общей стоимости установленных продуктов по каждому пользователю</w:t>
      </w:r>
    </w:p>
    <w:p w14:paraId="7B0EFE64" w14:textId="7E0F153B" w:rsidR="00FF5CEA" w:rsidRPr="00FF5CEA" w:rsidRDefault="00FF5CEA" w:rsidP="00FF5CEA">
      <w:pPr>
        <w:pStyle w:val="a7"/>
        <w:numPr>
          <w:ilvl w:val="0"/>
          <w:numId w:val="23"/>
        </w:numPr>
        <w:spacing w:before="36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список программных продуктов с производителем и прикладной областью.</w:t>
      </w:r>
    </w:p>
    <w:p w14:paraId="3D52C511" w14:textId="2A1E9EEA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Кнопочная форма</w:t>
      </w:r>
    </w:p>
    <w:p w14:paraId="2B5EF66B" w14:textId="77777777" w:rsidR="00DB7F4C" w:rsidRPr="00DB7F4C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кнопочную форму для управления всеми объектами базы данных (таблицы, формы, запросы, отчёты).</w:t>
      </w:r>
    </w:p>
    <w:p w14:paraId="16D7F941" w14:textId="3F5EB838" w:rsidR="007C3368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lastRenderedPageBreak/>
        <w:t>Добавить кнопку выхода из базы данных.</w:t>
      </w:r>
    </w:p>
    <w:p w14:paraId="2FCE2193" w14:textId="77777777" w:rsidR="007C3368" w:rsidRDefault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57337B" w14:textId="7CDC7B2C" w:rsidR="00835DE6" w:rsidRDefault="007C3368" w:rsidP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Концепт-диаграмма:</w:t>
      </w:r>
      <w:r w:rsidR="008D20F3" w:rsidRPr="008D20F3">
        <w:t xml:space="preserve"> </w:t>
      </w:r>
      <w:r w:rsidR="008D20F3">
        <w:rPr>
          <w:noProof/>
        </w:rPr>
        <w:drawing>
          <wp:inline distT="0" distB="0" distL="0" distR="0" wp14:anchorId="1D56D40A" wp14:editId="57CCD250">
            <wp:extent cx="5940425" cy="3051175"/>
            <wp:effectExtent l="0" t="0" r="3175" b="0"/>
            <wp:docPr id="1598174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CBFDF" w14:textId="358BE7DE" w:rsidR="007C3368" w:rsidRPr="007C3368" w:rsidRDefault="007C3368" w:rsidP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Физ-диаграмма:</w:t>
      </w:r>
      <w:r w:rsidR="008D20F3" w:rsidRPr="008D20F3">
        <w:t xml:space="preserve"> </w:t>
      </w:r>
      <w:r w:rsidR="008D20F3">
        <w:rPr>
          <w:noProof/>
        </w:rPr>
        <w:drawing>
          <wp:inline distT="0" distB="0" distL="0" distR="0" wp14:anchorId="2E22DC9D" wp14:editId="1E8D30FF">
            <wp:extent cx="5940425" cy="3411855"/>
            <wp:effectExtent l="0" t="0" r="3175" b="0"/>
            <wp:docPr id="4779081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C3368" w:rsidRPr="007C3368"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D323B" w14:textId="77777777" w:rsidR="009014D0" w:rsidRDefault="009014D0">
      <w:r>
        <w:separator/>
      </w:r>
    </w:p>
  </w:endnote>
  <w:endnote w:type="continuationSeparator" w:id="0">
    <w:p w14:paraId="67F6AE95" w14:textId="77777777" w:rsidR="009014D0" w:rsidRDefault="00901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1CC3" w14:textId="77777777" w:rsidR="009014D0" w:rsidRDefault="009014D0">
      <w:r>
        <w:separator/>
      </w:r>
    </w:p>
  </w:footnote>
  <w:footnote w:type="continuationSeparator" w:id="0">
    <w:p w14:paraId="1B260C91" w14:textId="77777777" w:rsidR="009014D0" w:rsidRDefault="009014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3B8F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453E4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41A83"/>
    <w:multiLevelType w:val="multilevel"/>
    <w:tmpl w:val="B0706004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D68CE"/>
    <w:multiLevelType w:val="multilevel"/>
    <w:tmpl w:val="E85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C79E5"/>
    <w:multiLevelType w:val="multilevel"/>
    <w:tmpl w:val="4AB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F167D5"/>
    <w:multiLevelType w:val="multilevel"/>
    <w:tmpl w:val="359C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53D02"/>
    <w:multiLevelType w:val="multilevel"/>
    <w:tmpl w:val="7688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132E63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CA5F8E"/>
    <w:multiLevelType w:val="hybridMultilevel"/>
    <w:tmpl w:val="04F8E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80C72"/>
    <w:multiLevelType w:val="multilevel"/>
    <w:tmpl w:val="4A44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74700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2A2D36"/>
    <w:multiLevelType w:val="multilevel"/>
    <w:tmpl w:val="4A5E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A10C0C"/>
    <w:multiLevelType w:val="hybridMultilevel"/>
    <w:tmpl w:val="D6EE19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70274D"/>
    <w:multiLevelType w:val="multilevel"/>
    <w:tmpl w:val="D29E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30638AA"/>
    <w:multiLevelType w:val="hybridMultilevel"/>
    <w:tmpl w:val="19AC2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0801A3"/>
    <w:multiLevelType w:val="hybridMultilevel"/>
    <w:tmpl w:val="140C7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B761E0"/>
    <w:multiLevelType w:val="hybridMultilevel"/>
    <w:tmpl w:val="4A2E5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501D6C"/>
    <w:multiLevelType w:val="multilevel"/>
    <w:tmpl w:val="F2AE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A706EB4"/>
    <w:multiLevelType w:val="multilevel"/>
    <w:tmpl w:val="45BCBEB8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B6A6DB2"/>
    <w:multiLevelType w:val="hybridMultilevel"/>
    <w:tmpl w:val="4A40F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C2979C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042455"/>
    <w:multiLevelType w:val="hybridMultilevel"/>
    <w:tmpl w:val="257EB1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F966975"/>
    <w:multiLevelType w:val="multilevel"/>
    <w:tmpl w:val="032A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1008547">
    <w:abstractNumId w:val="2"/>
  </w:num>
  <w:num w:numId="2" w16cid:durableId="2104064815">
    <w:abstractNumId w:val="18"/>
  </w:num>
  <w:num w:numId="3" w16cid:durableId="1714696266">
    <w:abstractNumId w:val="4"/>
  </w:num>
  <w:num w:numId="4" w16cid:durableId="217399525">
    <w:abstractNumId w:val="3"/>
  </w:num>
  <w:num w:numId="5" w16cid:durableId="1856188703">
    <w:abstractNumId w:val="6"/>
  </w:num>
  <w:num w:numId="6" w16cid:durableId="1227716890">
    <w:abstractNumId w:val="9"/>
  </w:num>
  <w:num w:numId="7" w16cid:durableId="1949267159">
    <w:abstractNumId w:val="22"/>
  </w:num>
  <w:num w:numId="8" w16cid:durableId="2012565136">
    <w:abstractNumId w:val="5"/>
  </w:num>
  <w:num w:numId="9" w16cid:durableId="658264748">
    <w:abstractNumId w:val="12"/>
  </w:num>
  <w:num w:numId="10" w16cid:durableId="699473432">
    <w:abstractNumId w:val="17"/>
  </w:num>
  <w:num w:numId="11" w16cid:durableId="1063212218">
    <w:abstractNumId w:val="11"/>
  </w:num>
  <w:num w:numId="12" w16cid:durableId="264650739">
    <w:abstractNumId w:val="8"/>
  </w:num>
  <w:num w:numId="13" w16cid:durableId="345443406">
    <w:abstractNumId w:val="14"/>
  </w:num>
  <w:num w:numId="14" w16cid:durableId="566307188">
    <w:abstractNumId w:val="19"/>
  </w:num>
  <w:num w:numId="15" w16cid:durableId="2073115323">
    <w:abstractNumId w:val="21"/>
  </w:num>
  <w:num w:numId="16" w16cid:durableId="2014991785">
    <w:abstractNumId w:val="13"/>
  </w:num>
  <w:num w:numId="17" w16cid:durableId="588001434">
    <w:abstractNumId w:val="16"/>
  </w:num>
  <w:num w:numId="18" w16cid:durableId="1997226400">
    <w:abstractNumId w:val="7"/>
  </w:num>
  <w:num w:numId="19" w16cid:durableId="1849252956">
    <w:abstractNumId w:val="20"/>
  </w:num>
  <w:num w:numId="20" w16cid:durableId="1255898075">
    <w:abstractNumId w:val="0"/>
  </w:num>
  <w:num w:numId="21" w16cid:durableId="1772241559">
    <w:abstractNumId w:val="10"/>
  </w:num>
  <w:num w:numId="22" w16cid:durableId="824855899">
    <w:abstractNumId w:val="1"/>
  </w:num>
  <w:num w:numId="23" w16cid:durableId="18780059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DE6"/>
    <w:rsid w:val="00106FF8"/>
    <w:rsid w:val="001A20A5"/>
    <w:rsid w:val="00213651"/>
    <w:rsid w:val="003F075B"/>
    <w:rsid w:val="00403250"/>
    <w:rsid w:val="00465853"/>
    <w:rsid w:val="004D6303"/>
    <w:rsid w:val="005144BE"/>
    <w:rsid w:val="00617BFC"/>
    <w:rsid w:val="00783482"/>
    <w:rsid w:val="007C3368"/>
    <w:rsid w:val="00835DE6"/>
    <w:rsid w:val="00881EBA"/>
    <w:rsid w:val="008D20F3"/>
    <w:rsid w:val="008F00A8"/>
    <w:rsid w:val="009014D0"/>
    <w:rsid w:val="00A6286B"/>
    <w:rsid w:val="00AB3320"/>
    <w:rsid w:val="00C641C9"/>
    <w:rsid w:val="00DB7F4C"/>
    <w:rsid w:val="00EE66C8"/>
    <w:rsid w:val="00FC3D62"/>
    <w:rsid w:val="00FF5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A709E"/>
  <w15:docId w15:val="{1A1647A7-C7BE-4963-BF0B-231FB187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7">
    <w:name w:val="heading 7"/>
    <w:basedOn w:val="a"/>
    <w:next w:val="a"/>
    <w:link w:val="70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8">
    <w:name w:val="heading 8"/>
    <w:basedOn w:val="a"/>
    <w:next w:val="a"/>
    <w:link w:val="8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basedOn w:val="a"/>
    <w:next w:val="a"/>
    <w:link w:val="9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Pr>
      <w:rFonts w:asciiTheme="majorHAnsi" w:eastAsiaTheme="majorEastAsia" w:hAnsiTheme="majorHAnsi" w:cstheme="majorBidi"/>
      <w:color w:val="2F5496"/>
      <w:sz w:val="40"/>
      <w:szCs w:val="40"/>
    </w:rPr>
  </w:style>
  <w:style w:type="character" w:customStyle="1" w:styleId="20">
    <w:name w:val="Заголовок 2 Знак"/>
    <w:basedOn w:val="a0"/>
    <w:link w:val="2"/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customStyle="1" w:styleId="30">
    <w:name w:val="Заголовок 3 Знак"/>
    <w:basedOn w:val="a0"/>
    <w:link w:val="3"/>
    <w:rPr>
      <w:rFonts w:eastAsiaTheme="majorEastAsia" w:cstheme="majorBidi"/>
      <w:color w:val="2F5496"/>
      <w:sz w:val="28"/>
      <w:szCs w:val="28"/>
    </w:rPr>
  </w:style>
  <w:style w:type="character" w:customStyle="1" w:styleId="40">
    <w:name w:val="Заголовок 4 Знак"/>
    <w:basedOn w:val="a0"/>
    <w:link w:val="4"/>
    <w:rPr>
      <w:rFonts w:eastAsiaTheme="majorEastAsia" w:cstheme="majorBidi"/>
      <w:i/>
      <w:iCs/>
      <w:color w:val="2F5496"/>
    </w:rPr>
  </w:style>
  <w:style w:type="character" w:customStyle="1" w:styleId="50">
    <w:name w:val="Заголовок 5 Знак"/>
    <w:basedOn w:val="a0"/>
    <w:link w:val="5"/>
    <w:rPr>
      <w:rFonts w:eastAsiaTheme="majorEastAsia" w:cstheme="majorBidi"/>
      <w:color w:val="2F5496"/>
    </w:rPr>
  </w:style>
  <w:style w:type="character" w:customStyle="1" w:styleId="60">
    <w:name w:val="Заголовок 6 Знак"/>
    <w:basedOn w:val="a0"/>
    <w:link w:val="6"/>
    <w:rPr>
      <w:rFonts w:eastAsiaTheme="majorEastAsia" w:cstheme="majorBidi"/>
      <w:i/>
      <w:iCs/>
      <w:color w:val="595959"/>
    </w:rPr>
  </w:style>
  <w:style w:type="character" w:customStyle="1" w:styleId="70">
    <w:name w:val="Заголовок 7 Знак"/>
    <w:basedOn w:val="a0"/>
    <w:link w:val="7"/>
    <w:rPr>
      <w:rFonts w:eastAsiaTheme="majorEastAsia" w:cstheme="majorBidi"/>
      <w:color w:val="595959"/>
    </w:rPr>
  </w:style>
  <w:style w:type="character" w:customStyle="1" w:styleId="80">
    <w:name w:val="Заголовок 8 Знак"/>
    <w:basedOn w:val="a0"/>
    <w:link w:val="8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basedOn w:val="a0"/>
    <w:link w:val="9"/>
    <w:rPr>
      <w:rFonts w:eastAsiaTheme="majorEastAsia" w:cstheme="majorBidi"/>
      <w:color w:val="272727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rPr>
      <w:rFonts w:eastAsiaTheme="majorEastAsia" w:cstheme="majorBidi"/>
      <w:color w:val="595959"/>
      <w:spacing w:val="15"/>
      <w:sz w:val="28"/>
      <w:szCs w:val="28"/>
    </w:rPr>
  </w:style>
  <w:style w:type="paragraph" w:styleId="21">
    <w:name w:val="Quote"/>
    <w:basedOn w:val="a"/>
    <w:next w:val="a"/>
    <w:link w:val="22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link w:val="21"/>
    <w:rPr>
      <w:i/>
      <w:iCs/>
      <w:color w:val="404040"/>
    </w:rPr>
  </w:style>
  <w:style w:type="paragraph" w:styleId="a7">
    <w:name w:val="List Paragraph"/>
    <w:basedOn w:val="a"/>
    <w:pPr>
      <w:ind w:left="720"/>
      <w:contextualSpacing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link w:val="a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link w:val="a9"/>
    <w:rPr>
      <w:i/>
      <w:iCs/>
      <w:color w:val="2F5496"/>
    </w:rPr>
  </w:style>
  <w:style w:type="character" w:styleId="ab">
    <w:name w:val="Intense Reference"/>
    <w:basedOn w:val="a0"/>
    <w:rPr>
      <w:b/>
      <w:bCs/>
      <w:color w:val="2F5496"/>
      <w:spacing w:val="5"/>
    </w:rPr>
  </w:style>
  <w:style w:type="paragraph" w:styleId="ac">
    <w:name w:val="header"/>
    <w:basedOn w:val="a"/>
    <w:pPr>
      <w:spacing w:after="0" w:line="240" w:lineRule="auto"/>
    </w:pPr>
  </w:style>
  <w:style w:type="paragraph" w:styleId="ad">
    <w:name w:val="footer"/>
    <w:basedOn w:val="a"/>
    <w:pPr>
      <w:spacing w:after="0" w:line="240" w:lineRule="auto"/>
    </w:pPr>
  </w:style>
  <w:style w:type="paragraph" w:styleId="ae">
    <w:name w:val="Normal (Web)"/>
    <w:basedOn w:val="a"/>
    <w:uiPriority w:val="99"/>
    <w:semiHidden/>
    <w:unhideWhenUsed/>
    <w:rsid w:val="00DB7F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6</Pages>
  <Words>758</Words>
  <Characters>4322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Архипов</cp:lastModifiedBy>
  <cp:revision>9</cp:revision>
  <dcterms:created xsi:type="dcterms:W3CDTF">2025-11-09T23:53:00Z</dcterms:created>
  <dcterms:modified xsi:type="dcterms:W3CDTF">2025-12-03T20:25:00Z</dcterms:modified>
</cp:coreProperties>
</file>