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D7ED" w14:textId="77777777" w:rsidR="00474025" w:rsidRPr="00474025" w:rsidRDefault="00474025" w:rsidP="00474025">
      <w:pPr>
        <w:shd w:val="clear" w:color="auto" w:fill="FFFFFF"/>
        <w:spacing w:after="180" w:line="405" w:lineRule="atLeast"/>
        <w:textAlignment w:val="baseline"/>
        <w:outlineLvl w:val="0"/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</w:pPr>
      <w:r w:rsidRPr="00474025"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  <w:t>PERMANENT RESIDENCE</w:t>
      </w:r>
    </w:p>
    <w:p w14:paraId="2F0C683B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noProof/>
          <w:color w:val="666666"/>
          <w:sz w:val="20"/>
          <w:szCs w:val="20"/>
        </w:rPr>
        <w:drawing>
          <wp:inline distT="0" distB="0" distL="0" distR="0" wp14:anchorId="62D4BBAE" wp14:editId="1630F54E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Certificate of Permanent Residence</w:t>
      </w: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is a document of legal status, which is issued to an individual for the duration of his/her life, unless revoked, and gives him/her the right to reside and/or work.</w:t>
      </w:r>
    </w:p>
    <w:p w14:paraId="0A075DB4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57A273B1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0E3D3B13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5E0FFF59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26C3E30F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43EA753D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14A0873F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6D712672" w14:textId="77777777" w:rsidR="00474025" w:rsidRPr="00474025" w:rsidRDefault="00474025" w:rsidP="00474025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666666"/>
          <w:sz w:val="21"/>
          <w:szCs w:val="21"/>
        </w:rPr>
        <w:pict w14:anchorId="6307DEA2">
          <v:rect id="_x0000_i1025" style="width:561.4pt;height:.75pt" o:hrpct="0" o:hralign="center" o:hrstd="t" o:hr="t" fillcolor="#a0a0a0" stroked="f"/>
        </w:pict>
      </w:r>
    </w:p>
    <w:p w14:paraId="28DCC3D9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Eligibility</w:t>
      </w:r>
    </w:p>
    <w:p w14:paraId="38522CFB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The following categories of persons may apply for permanent residence:</w:t>
      </w:r>
    </w:p>
    <w:p w14:paraId="43946828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Spouse of a Bahamian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after 5 years of marriage, and whose marriage is subsisting and the couple cohabiting as husband and wife</w:t>
      </w:r>
    </w:p>
    <w:p w14:paraId="2F6CB19B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Persons born legitimately outside of The Bahamas to a married woman, who is a citizen of The Bahamas, and whose husband is not a citizen of The Bahamas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.</w:t>
      </w:r>
    </w:p>
    <w:p w14:paraId="77E6506F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Financially independent individuals or investors who are legitimate owners of a residence in The Bahamas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– please note that persons purchasing a residence for BSD $750,000.00 or more will get speedy consideration</w:t>
      </w:r>
    </w:p>
    <w:p w14:paraId="59A8BD51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and Prison Officers employed in the Government Service for a minimum of 10 years</w:t>
      </w:r>
    </w:p>
    <w:p w14:paraId="3973A42B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Teachers employed in the Government Service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or by charitable or religious institutions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for a minimum of 10 years</w:t>
      </w:r>
    </w:p>
    <w:p w14:paraId="246DD400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Nurses employed in the Government Service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or with private hospitals and healthcare facilities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for a minimum of 10 years</w:t>
      </w:r>
    </w:p>
    <w:p w14:paraId="246AB754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Ministers of Religion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/ Priests after having been employed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for a minimum of 20 years</w:t>
      </w:r>
    </w:p>
    <w:p w14:paraId="2D07D541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Doctors / Medical professionals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after having been employed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for a minimum of 20 years</w:t>
      </w:r>
    </w:p>
    <w:p w14:paraId="208CD9E2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Persons who have held legal work permit status for more than twenty (20) consecutive years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.</w:t>
      </w:r>
    </w:p>
    <w:p w14:paraId="568F8094" w14:textId="77777777" w:rsidR="00474025" w:rsidRPr="00474025" w:rsidRDefault="00474025" w:rsidP="0047402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Person who resided in the country for at least 10 and less than 20 years and who held a work permit in any of the scales 5 to 8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.</w:t>
      </w:r>
    </w:p>
    <w:p w14:paraId="5A44808F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Application Form(s)</w:t>
      </w: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  <w:r w:rsidRPr="00474025">
        <w:rPr>
          <w:rFonts w:ascii="Montserrat" w:eastAsia="Times New Roman" w:hAnsi="Montserrat" w:cs="Times New Roman"/>
          <w:color w:val="FF0000"/>
          <w:sz w:val="20"/>
          <w:szCs w:val="20"/>
          <w:bdr w:val="none" w:sz="0" w:space="0" w:color="auto" w:frame="1"/>
        </w:rPr>
        <w:t>(click below for link to forms)</w:t>
      </w:r>
      <w:r w:rsidRPr="00474025">
        <w:rPr>
          <w:rFonts w:ascii="Montserrat" w:eastAsia="Times New Roman" w:hAnsi="Montserrat" w:cs="Times New Roman"/>
          <w:color w:val="0A4800"/>
          <w:sz w:val="20"/>
          <w:szCs w:val="20"/>
          <w:bdr w:val="none" w:sz="0" w:space="0" w:color="auto" w:frame="1"/>
        </w:rPr>
        <w:t>:</w:t>
      </w:r>
    </w:p>
    <w:p w14:paraId="1104E324" w14:textId="77777777" w:rsidR="00474025" w:rsidRPr="00474025" w:rsidRDefault="00474025" w:rsidP="00474025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FF0000"/>
          <w:sz w:val="21"/>
          <w:szCs w:val="21"/>
          <w:bdr w:val="none" w:sz="0" w:space="0" w:color="auto" w:frame="1"/>
        </w:rPr>
        <w:t> </w:t>
      </w:r>
      <w:hyperlink r:id="rId6" w:history="1">
        <w:r w:rsidRPr="00474025">
          <w:rPr>
            <w:rFonts w:ascii="Montserrat" w:eastAsia="Times New Roman" w:hAnsi="Montserrat" w:cs="Times New Roman"/>
            <w:color w:val="FF0000"/>
            <w:sz w:val="20"/>
            <w:szCs w:val="20"/>
            <w:u w:val="single"/>
            <w:bdr w:val="none" w:sz="0" w:space="0" w:color="auto" w:frame="1"/>
          </w:rPr>
          <w:t>Permanent Residence for Spouse of Bahamian [Form IV(A)]</w:t>
        </w:r>
      </w:hyperlink>
    </w:p>
    <w:p w14:paraId="038A92DB" w14:textId="77777777" w:rsidR="00474025" w:rsidRPr="00474025" w:rsidRDefault="00474025" w:rsidP="00474025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FF0000"/>
          <w:sz w:val="21"/>
          <w:szCs w:val="21"/>
          <w:bdr w:val="none" w:sz="0" w:space="0" w:color="auto" w:frame="1"/>
        </w:rPr>
        <w:t> </w:t>
      </w:r>
      <w:hyperlink r:id="rId7" w:history="1">
        <w:r w:rsidRPr="00474025">
          <w:rPr>
            <w:rFonts w:ascii="Montserrat" w:eastAsia="Times New Roman" w:hAnsi="Montserrat" w:cs="Times New Roman"/>
            <w:color w:val="FF0000"/>
            <w:sz w:val="20"/>
            <w:szCs w:val="20"/>
            <w:u w:val="single"/>
            <w:bdr w:val="none" w:sz="0" w:space="0" w:color="auto" w:frame="1"/>
          </w:rPr>
          <w:t>Permanent Residence (Economic) [Form IV]</w:t>
        </w:r>
      </w:hyperlink>
    </w:p>
    <w:p w14:paraId="76308691" w14:textId="77777777" w:rsidR="00474025" w:rsidRPr="00474025" w:rsidRDefault="00474025" w:rsidP="00474025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8" w:history="1">
        <w:r w:rsidRPr="00474025">
          <w:rPr>
            <w:rFonts w:ascii="Montserrat" w:eastAsia="Times New Roman" w:hAnsi="Montserrat" w:cs="Times New Roman"/>
            <w:color w:val="FED136"/>
            <w:sz w:val="20"/>
            <w:szCs w:val="20"/>
            <w:u w:val="single"/>
            <w:bdr w:val="none" w:sz="0" w:space="0" w:color="auto" w:frame="1"/>
          </w:rPr>
          <w:t>Electronic Permanent Residence Card Application Form</w:t>
        </w:r>
      </w:hyperlink>
    </w:p>
    <w:p w14:paraId="3EA74C8E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Certificate of Permanent Residence Application Requirements:</w:t>
      </w:r>
    </w:p>
    <w:p w14:paraId="3330C25F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 payable</w:t>
      </w:r>
      <w:proofErr w:type="gramEnd"/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 xml:space="preserve"> by cash , credit/debit card, postal/money orders or bank certified cheque)</w:t>
      </w:r>
    </w:p>
    <w:p w14:paraId="709D87BB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666D0D3D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Duly completed application form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Bahamian $10.00 postage stamp affixed thereon (legible &amp; notarized)</w:t>
      </w:r>
    </w:p>
    <w:p w14:paraId="00A1C431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58F035E9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years of residence; required of applicants 14 years old and older)</w:t>
      </w:r>
    </w:p>
    <w:p w14:paraId="125108A3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</w:t>
      </w:r>
    </w:p>
    <w:p w14:paraId="49C4FDC0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254792DB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biographical data page of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spouse’s passport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two (2) months validity) [if applicable]</w:t>
      </w:r>
    </w:p>
    <w:p w14:paraId="45D9A8CF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biographical data page of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child(ren)’s passport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two (2) months validity) [if applicable]</w:t>
      </w:r>
    </w:p>
    <w:p w14:paraId="4A2DF174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stamps affixed thereon) </w:t>
      </w:r>
      <w:r w:rsidRPr="00474025">
        <w:rPr>
          <w:rFonts w:ascii="Montserrat" w:eastAsia="Times New Roman" w:hAnsi="Montserra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with the verification by the Consulate and authentication of signature by the Ministry of Foreign Affairs</w:t>
      </w:r>
    </w:p>
    <w:p w14:paraId="5F94CA54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character references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from reputable persons or persons of good standing in applicant’s community (please provide telephone contacts and email addresses along biographical page of passport)</w:t>
      </w:r>
    </w:p>
    <w:p w14:paraId="6A22D486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for applicant’s spouse</w:t>
      </w:r>
    </w:p>
    <w:p w14:paraId="55401AFB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certificates for applicant’s children (if applicable)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</w:p>
    <w:p w14:paraId="1757E428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marriage certificate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 affixed thereon; if applicable)</w:t>
      </w:r>
    </w:p>
    <w:p w14:paraId="21D88543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any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Naturalization for spouse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0A7D0DB2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Deed Poll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 (registered at Registrar General’s Office)</w:t>
      </w:r>
    </w:p>
    <w:p w14:paraId="7A831B89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Proof of current immigration status 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(Work Permit/Permit to Reside etc.)</w:t>
      </w:r>
    </w:p>
    <w:p w14:paraId="12C4479D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Death Certificate/ divorce decree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0EFC1ACB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Documentary proof of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payment of Real Property Tax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789C9F88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proofErr w:type="gramStart"/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conveyance  for</w:t>
      </w:r>
      <w:proofErr w:type="gramEnd"/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residential property(</w:t>
      </w:r>
      <w:proofErr w:type="spellStart"/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ies</w:t>
      </w:r>
      <w:proofErr w:type="spellEnd"/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)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owned by applicant in The Bahamas (if applicable)</w:t>
      </w:r>
    </w:p>
    <w:p w14:paraId="2BA110AE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School letters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(where applicable) </w:t>
      </w:r>
    </w:p>
    <w:p w14:paraId="5D09A8D1" w14:textId="77777777" w:rsidR="00474025" w:rsidRPr="00474025" w:rsidRDefault="00474025" w:rsidP="00474025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Documentary proof of Adoption</w:t>
      </w:r>
      <w:r w:rsidRPr="0047402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(registered at Registrar General’s Department) [if applicable]</w:t>
      </w:r>
    </w:p>
    <w:p w14:paraId="569E5050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Please note that:</w:t>
      </w:r>
    </w:p>
    <w:p w14:paraId="127BE69B" w14:textId="77777777" w:rsidR="00474025" w:rsidRPr="00474025" w:rsidRDefault="00474025" w:rsidP="00474025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1. 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All documents issued from countries outside The Bahamas </w:t>
      </w:r>
      <w:r w:rsidRPr="00474025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must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be properly verified</w:t>
      </w: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(by apostille or Legalization) and have signature of authentication by the Ministry of Foreign Affairs before they can be submitted. </w:t>
      </w:r>
      <w:r w:rsidRPr="00474025">
        <w:rPr>
          <w:rFonts w:ascii="Montserrat" w:eastAsia="Times New Roman" w:hAnsi="Montserrat" w:cs="Times New Roman"/>
          <w:b/>
          <w:bCs/>
          <w:color w:val="141412"/>
          <w:sz w:val="20"/>
          <w:szCs w:val="20"/>
          <w:bdr w:val="none" w:sz="0" w:space="0" w:color="auto" w:frame="1"/>
        </w:rPr>
        <w:t>An apostille is required for all birth, marriage and death certificates issued by countries that are members of the Hague Apostille Convention.</w:t>
      </w:r>
      <w:r w:rsidRPr="00474025">
        <w:rPr>
          <w:rFonts w:ascii="Montserrat" w:eastAsia="Times New Roman" w:hAnsi="Montserrat" w:cs="Times New Roman"/>
          <w:color w:val="141412"/>
          <w:sz w:val="20"/>
          <w:szCs w:val="20"/>
          <w:bdr w:val="none" w:sz="0" w:space="0" w:color="auto" w:frame="1"/>
        </w:rPr>
        <w:t> For a complete list of Hague Apostille Convention countries please visit </w:t>
      </w:r>
      <w:hyperlink r:id="rId9" w:history="1">
        <w:r w:rsidRPr="00474025">
          <w:rPr>
            <w:rFonts w:ascii="Montserrat" w:eastAsia="Times New Roman" w:hAnsi="Montserrat" w:cs="Times New Roman"/>
            <w:color w:val="FED136"/>
            <w:sz w:val="20"/>
            <w:szCs w:val="20"/>
            <w:u w:val="single"/>
            <w:bdr w:val="none" w:sz="0" w:space="0" w:color="auto" w:frame="1"/>
          </w:rPr>
          <w:t>Hague signatories</w:t>
        </w:r>
      </w:hyperlink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2. 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Certified translations in English are required</w:t>
      </w: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for each foreign document submitted and should have a Bahamian $10.00 postage stamp affixed thereto.</w:t>
      </w:r>
      <w:r w:rsidRPr="00474025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3. </w:t>
      </w:r>
      <w:r w:rsidRPr="0047402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Translations must be prepared by someone proficient in the relevant foreign language</w:t>
      </w:r>
    </w:p>
    <w:p w14:paraId="364A7E1C" w14:textId="77777777" w:rsidR="00474025" w:rsidRPr="00474025" w:rsidRDefault="00474025" w:rsidP="00474025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474025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1FACB9D2" w14:textId="77777777" w:rsidR="00474025" w:rsidRDefault="00474025"/>
    <w:sectPr w:rsidR="0047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B51"/>
    <w:multiLevelType w:val="multilevel"/>
    <w:tmpl w:val="728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85106"/>
    <w:multiLevelType w:val="multilevel"/>
    <w:tmpl w:val="38B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81E16"/>
    <w:multiLevelType w:val="multilevel"/>
    <w:tmpl w:val="C2C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25"/>
    <w:rsid w:val="0047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0F7"/>
  <w15:chartTrackingRefBased/>
  <w15:docId w15:val="{0D5E4FCD-D053-4593-B602-9142134C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579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19" w:color="auto"/>
            <w:right w:val="none" w:sz="0" w:space="0" w:color="auto"/>
          </w:divBdr>
          <w:divsChild>
            <w:div w:id="126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igration.gov.bs/wp-content/uploads/2020/11/001-1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migration.gov.bs/wp-content/uploads/2019/10/PERMANENT-RESIDENCE-FORM-ECONOMI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migration.gov.bs/wp-content/uploads/2019/10/PERMANENT-RESIDENCE-FORM-SPOUSE-OF-A-BAHAMIA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cch.net/en/states/hcch-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2021-11-05T12:19:00Z</dcterms:created>
  <dcterms:modified xsi:type="dcterms:W3CDTF">2021-11-05T12:57:00Z</dcterms:modified>
</cp:coreProperties>
</file>