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17.513427734375"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Project Charter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8017578125" w:line="240" w:lineRule="auto"/>
        <w:ind w:left="13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Law Digest 4 New Jersey</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35.03997802734375" w:right="415.3601074218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Start Date: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01/</w:t>
      </w:r>
      <w:r w:rsidDel="00000000" w:rsidR="00000000" w:rsidRPr="00000000">
        <w:rPr>
          <w:rFonts w:ascii="Times New Roman" w:cs="Times New Roman" w:eastAsia="Times New Roman" w:hAnsi="Times New Roman"/>
          <w:sz w:val="24"/>
          <w:szCs w:val="24"/>
          <w:rtl w:val="0"/>
        </w:rPr>
        <w:t xml:space="preserve">26/2024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35.03997802734375" w:right="415.360107421875" w:firstLine="0.960083007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Projected Finish Date: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05/08/2024</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35.03997802734375" w:right="415.360107421875" w:firstLine="0.960083007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Budget Information: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40" w:lineRule="auto"/>
        <w:ind w:left="136.00006103515625" w:right="1112.65869140625"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Manager:</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1112.65869140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Joseph Tomasello</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112.65869140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Phone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848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373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4776</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1112.65869140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tomaselj</w:t>
        </w:r>
      </w:hyperlink>
      <w:hyperlink r:id="rId7">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@kean.edu</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40" w:lineRule="auto"/>
        <w:ind w:left="136.00006103515625" w:right="1112.658691406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Objectives: </w:t>
      </w:r>
      <w:r w:rsidDel="00000000" w:rsidR="00000000" w:rsidRPr="00000000">
        <w:rPr>
          <w:rFonts w:ascii="Times New Roman" w:cs="Times New Roman" w:eastAsia="Times New Roman" w:hAnsi="Times New Roman"/>
          <w:sz w:val="24"/>
          <w:szCs w:val="24"/>
          <w:rtl w:val="0"/>
        </w:rPr>
        <w:t xml:space="preserve">Our team’s business objective is to accomplish helping users to gain a better understanding and compliance with state law among the New Jersey population. This would be measured in the form of user surveys provided alongside the presentation of site content to gauge user understanding of the information after engagement. Ultimately, we would seek to get a user base of around 5% of New Jersey residents using the web application over the next 3 years.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40" w:lineRule="auto"/>
        <w:ind w:left="136.00006103515625" w:right="1112.65869140625"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Project Success Criteria:</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Technical Criteria</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Requirements will be assessed based on the percentage of test cases and user stories successfully passed/implemented.</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80% of test cases passed</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80% of user stories implemented</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40" w:lineRule="auto"/>
        <w:ind w:left="136.00006103515625" w:right="1112.65869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Approach: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Scrum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pproach</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200439453125" w:line="240" w:lineRule="auto"/>
        <w:ind w:left="134.559936523437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and Responsibilities</w:t>
      </w:r>
      <w:r w:rsidDel="00000000" w:rsidR="00000000" w:rsidRPr="00000000">
        <w:rPr>
          <w:rtl w:val="0"/>
        </w:rPr>
      </w:r>
    </w:p>
    <w:tbl>
      <w:tblPr>
        <w:tblStyle w:val="Table1"/>
        <w:tblW w:w="8705.440063476562" w:type="dxa"/>
        <w:jc w:val="left"/>
        <w:tblInd w:w="134.559936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6.3600158691406"/>
        <w:gridCol w:w="2176.3600158691406"/>
        <w:gridCol w:w="2176.3600158691406"/>
        <w:gridCol w:w="2176.3600158691406"/>
        <w:tblGridChange w:id="0">
          <w:tblGrid>
            <w:gridCol w:w="2176.3600158691406"/>
            <w:gridCol w:w="2176.3600158691406"/>
            <w:gridCol w:w="2176.3600158691406"/>
            <w:gridCol w:w="2176.36001586914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 /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w:t>
            </w:r>
            <w:r w:rsidDel="00000000" w:rsidR="00000000" w:rsidRPr="00000000">
              <w:rPr>
                <w:rFonts w:ascii="Times New Roman" w:cs="Times New Roman" w:eastAsia="Times New Roman" w:hAnsi="Times New Roman"/>
                <w:sz w:val="24"/>
                <w:szCs w:val="24"/>
                <w:rtl w:val="0"/>
              </w:rPr>
              <w:t xml:space="preserve">Project Manager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Secondary: </w:t>
            </w:r>
            <w:r w:rsidDel="00000000" w:rsidR="00000000" w:rsidRPr="00000000">
              <w:rPr>
                <w:rFonts w:ascii="Times New Roman" w:cs="Times New Roman" w:eastAsia="Times New Roman" w:hAnsi="Times New Roman"/>
                <w:sz w:val="24"/>
                <w:szCs w:val="24"/>
                <w:rtl w:val="0"/>
              </w:rPr>
              <w:t xml:space="preserve">System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Tomasello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Kean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tomaselj@kean.edu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w:t>
            </w:r>
            <w:r w:rsidDel="00000000" w:rsidR="00000000" w:rsidRPr="00000000">
              <w:rPr>
                <w:rFonts w:ascii="Times New Roman" w:cs="Times New Roman" w:eastAsia="Times New Roman" w:hAnsi="Times New Roman"/>
                <w:sz w:val="24"/>
                <w:szCs w:val="24"/>
                <w:rtl w:val="0"/>
              </w:rPr>
              <w:t xml:space="preserve"> Developer (Back-End)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Secondary:</w:t>
            </w:r>
            <w:r w:rsidDel="00000000" w:rsidR="00000000" w:rsidRPr="00000000">
              <w:rPr>
                <w:rFonts w:ascii="Times New Roman" w:cs="Times New Roman" w:eastAsia="Times New Roman" w:hAnsi="Times New Roman"/>
                <w:sz w:val="24"/>
                <w:szCs w:val="24"/>
                <w:rtl w:val="0"/>
              </w:rPr>
              <w:t xml:space="preserve"> System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Amparo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Kean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amparox@kean.edu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w:t>
            </w:r>
            <w:r w:rsidDel="00000000" w:rsidR="00000000" w:rsidRPr="00000000">
              <w:rPr>
                <w:rFonts w:ascii="Times New Roman" w:cs="Times New Roman" w:eastAsia="Times New Roman" w:hAnsi="Times New Roman"/>
                <w:sz w:val="24"/>
                <w:szCs w:val="24"/>
                <w:rtl w:val="0"/>
              </w:rPr>
              <w:t xml:space="preserve"> Lead Developer</w:t>
            </w:r>
          </w:p>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w:t>
            </w:r>
            <w:r w:rsidDel="00000000" w:rsidR="00000000" w:rsidRPr="00000000">
              <w:rPr>
                <w:rFonts w:ascii="Times New Roman" w:cs="Times New Roman" w:eastAsia="Times New Roman" w:hAnsi="Times New Roman"/>
                <w:sz w:val="24"/>
                <w:szCs w:val="24"/>
                <w:rtl w:val="0"/>
              </w:rPr>
              <w:t xml:space="preserve"> System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Landaverde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Kean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landaver@kean.edu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w:t>
            </w:r>
            <w:r w:rsidDel="00000000" w:rsidR="00000000" w:rsidRPr="00000000">
              <w:rPr>
                <w:rFonts w:ascii="Times New Roman" w:cs="Times New Roman" w:eastAsia="Times New Roman" w:hAnsi="Times New Roman"/>
                <w:sz w:val="24"/>
                <w:szCs w:val="24"/>
                <w:rtl w:val="0"/>
              </w:rPr>
              <w:t xml:space="preserve"> Developer (Front-End)</w:t>
            </w:r>
          </w:p>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w:t>
            </w:r>
            <w:r w:rsidDel="00000000" w:rsidR="00000000" w:rsidRPr="00000000">
              <w:rPr>
                <w:rFonts w:ascii="Times New Roman" w:cs="Times New Roman" w:eastAsia="Times New Roman" w:hAnsi="Times New Roman"/>
                <w:sz w:val="24"/>
                <w:szCs w:val="24"/>
                <w:rtl w:val="0"/>
              </w:rPr>
              <w:t xml:space="preserve"> Tester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Fernandez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Kean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fermatth@kean.edu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w:t>
            </w:r>
            <w:r w:rsidDel="00000000" w:rsidR="00000000" w:rsidRPr="00000000">
              <w:rPr>
                <w:rFonts w:ascii="Times New Roman" w:cs="Times New Roman" w:eastAsia="Times New Roman" w:hAnsi="Times New Roman"/>
                <w:sz w:val="24"/>
                <w:szCs w:val="24"/>
                <w:rtl w:val="0"/>
              </w:rPr>
              <w:t xml:space="preserve"> Tester</w:t>
            </w:r>
          </w:p>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Secondary:</w:t>
            </w:r>
            <w:r w:rsidDel="00000000" w:rsidR="00000000" w:rsidRPr="00000000">
              <w:rPr>
                <w:rFonts w:ascii="Times New Roman" w:cs="Times New Roman" w:eastAsia="Times New Roman" w:hAnsi="Times New Roman"/>
                <w:sz w:val="24"/>
                <w:szCs w:val="24"/>
                <w:rtl w:val="0"/>
              </w:rPr>
              <w:t xml:space="preserve"> System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Julio Rodriguez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Kean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julrodri@kean.edu </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footerReference r:id="rId8" w:type="default"/>
          <w:pgSz w:h="15840" w:w="12240" w:orient="portrait"/>
          <w:pgMar w:bottom="1539.6000671386719" w:top="1425.6005859375" w:left="1670" w:right="1730" w:header="0" w:footer="720"/>
          <w:pgNumType w:start="1"/>
        </w:sect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40" w:lineRule="auto"/>
        <w:ind w:left="0" w:right="612.6123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Sign-off: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(Signatures of all above stakeholders. Can sign by their names in the table above.)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40" w:lineRule="auto"/>
        <w:ind w:left="0" w:right="612.6123046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Tomasello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40" w:lineRule="auto"/>
        <w:ind w:left="0" w:right="612.6123046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Julio Rodriguez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40" w:lineRule="auto"/>
        <w:ind w:left="0" w:right="612.6123046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Fernandez</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40" w:lineRule="auto"/>
        <w:ind w:left="0" w:right="612.6123046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Amparo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40" w:lineRule="auto"/>
        <w:ind w:left="0" w:right="612.6123046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Landaverde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133056640625" w:line="240" w:lineRule="auto"/>
        <w:ind w:left="0" w:right="485.0836181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(Handwritten or typed comments from above stakeholders, if applicable)</w:t>
      </w:r>
    </w:p>
    <w:sectPr>
      <w:type w:val="continuous"/>
      <w:pgSz w:h="15840" w:w="12240" w:orient="portrait"/>
      <w:pgMar w:bottom="1539.6000671386719" w:top="1425.6005859375" w:left="1670" w:right="1730" w:header="0" w:footer="720"/>
      <w:cols w:equalWidth="0" w:num="1">
        <w:col w:space="0" w:w="88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omaselj@kean.edu" TargetMode="External"/><Relationship Id="rId7" Type="http://schemas.openxmlformats.org/officeDocument/2006/relationships/hyperlink" Target="mailto:tomaselj@kean.edu"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