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487C" w14:textId="55328585" w:rsidR="000F319C" w:rsidRDefault="000F319C" w:rsidP="005700C5">
      <w:pPr>
        <w:pStyle w:val="Title"/>
        <w:spacing w:after="0"/>
        <w:rPr>
          <w:rFonts w:cs="Times New Roman"/>
          <w:szCs w:val="56"/>
        </w:rPr>
      </w:pPr>
      <w:bookmarkStart w:id="0" w:name="_Hlk193723183"/>
      <w:r>
        <w:rPr>
          <w:rFonts w:cs="Times New Roman"/>
          <w:szCs w:val="56"/>
        </w:rPr>
        <w:t xml:space="preserve">puc dOCKET NO. </w:t>
      </w:r>
      <w:r w:rsidR="000242A8">
        <w:rPr>
          <w:rFonts w:cs="Times New Roman"/>
          <w:szCs w:val="56"/>
        </w:rPr>
        <w:t>59336</w:t>
      </w:r>
    </w:p>
    <w:p w14:paraId="24896139" w14:textId="77777777" w:rsidR="00950C7E" w:rsidRDefault="00950C7E" w:rsidP="005700C5">
      <w:pPr>
        <w:pStyle w:val="Title"/>
        <w:spacing w:after="0"/>
        <w:rPr>
          <w:rFonts w:cs="Times New Roman"/>
          <w:szCs w:val="56"/>
        </w:rPr>
      </w:pPr>
    </w:p>
    <w:tbl>
      <w:tblPr>
        <w:tblW w:w="9317" w:type="dxa"/>
        <w:tblLayout w:type="fixed"/>
        <w:tblLook w:val="01E0" w:firstRow="1" w:lastRow="1" w:firstColumn="1" w:lastColumn="1" w:noHBand="0" w:noVBand="0"/>
      </w:tblPr>
      <w:tblGrid>
        <w:gridCol w:w="4518"/>
        <w:gridCol w:w="630"/>
        <w:gridCol w:w="4169"/>
      </w:tblGrid>
      <w:tr w:rsidR="00950C7E" w:rsidRPr="001771DC" w14:paraId="1F883D5E" w14:textId="77777777">
        <w:trPr>
          <w:trHeight w:val="927"/>
        </w:trPr>
        <w:tc>
          <w:tcPr>
            <w:tcW w:w="4518" w:type="dxa"/>
          </w:tcPr>
          <w:p w14:paraId="6049C105" w14:textId="60FEE535" w:rsidR="00950C7E" w:rsidRPr="001771DC" w:rsidRDefault="009124F8" w:rsidP="00751363">
            <w:pPr>
              <w:spacing w:after="0" w:line="240" w:lineRule="auto"/>
              <w:rPr>
                <w:rFonts w:cs="Times New Roman"/>
                <w:b/>
                <w:szCs w:val="24"/>
              </w:rPr>
            </w:pPr>
            <w:r w:rsidRPr="009124F8">
              <w:rPr>
                <w:rFonts w:cs="Times New Roman"/>
                <w:b/>
                <w:szCs w:val="24"/>
              </w:rPr>
              <w:t>JOINT APPLICATION OF AEP TEXAS INC</w:t>
            </w:r>
            <w:r w:rsidR="00215400">
              <w:rPr>
                <w:rFonts w:cs="Times New Roman"/>
                <w:b/>
                <w:szCs w:val="24"/>
              </w:rPr>
              <w:t xml:space="preserve"> </w:t>
            </w:r>
            <w:r w:rsidRPr="009124F8">
              <w:rPr>
                <w:rFonts w:cs="Times New Roman"/>
                <w:b/>
                <w:szCs w:val="24"/>
              </w:rPr>
              <w:t>AND THE CITY OF SAN ANTONIO, ACTING BY AND THROUGH THE CITY PUBLIC SERVICE BOARD TO AMEND THEIR CERTIFICATES OF CONVENIENCE AND NECESSITY FOR THE HOWARD</w:t>
            </w:r>
            <w:r w:rsidR="00215400">
              <w:rPr>
                <w:rFonts w:cs="Times New Roman"/>
                <w:b/>
                <w:szCs w:val="24"/>
              </w:rPr>
              <w:t xml:space="preserve"> </w:t>
            </w:r>
            <w:r w:rsidRPr="009124F8">
              <w:rPr>
                <w:rFonts w:cs="Times New Roman"/>
                <w:b/>
                <w:szCs w:val="24"/>
              </w:rPr>
              <w:t>TO</w:t>
            </w:r>
            <w:r w:rsidR="00215400">
              <w:rPr>
                <w:rFonts w:cs="Times New Roman"/>
                <w:b/>
                <w:szCs w:val="24"/>
              </w:rPr>
              <w:t xml:space="preserve"> </w:t>
            </w:r>
            <w:r w:rsidRPr="009124F8">
              <w:rPr>
                <w:rFonts w:cs="Times New Roman"/>
                <w:b/>
                <w:szCs w:val="24"/>
              </w:rPr>
              <w:t>SOLSTICE 765-KV SINGLE-CIRCUIT TRANSMISSION LINE IN ATASCOSA, BANDERA, BEXAR, CROCKETT, EDWARDS, KERR, KINNEY, MEDINA, PECOS, REAL, SUTTON, TERRELL, UVALDE, AND VAL VERDE COUNTIES</w:t>
            </w:r>
          </w:p>
        </w:tc>
        <w:tc>
          <w:tcPr>
            <w:tcW w:w="630" w:type="dxa"/>
          </w:tcPr>
          <w:p w14:paraId="087EC0D9" w14:textId="77777777" w:rsidR="00950C7E" w:rsidRPr="001771DC" w:rsidRDefault="00950C7E">
            <w:pPr>
              <w:widowControl w:val="0"/>
              <w:overflowPunct w:val="0"/>
              <w:autoSpaceDE w:val="0"/>
              <w:autoSpaceDN w:val="0"/>
              <w:adjustRightInd w:val="0"/>
              <w:spacing w:after="0" w:line="240" w:lineRule="auto"/>
              <w:jc w:val="center"/>
              <w:textAlignment w:val="baseline"/>
              <w:rPr>
                <w:rFonts w:cs="Times New Roman"/>
                <w:b/>
                <w:szCs w:val="24"/>
              </w:rPr>
            </w:pPr>
            <w:r w:rsidRPr="001771DC">
              <w:rPr>
                <w:rFonts w:cs="Times New Roman"/>
                <w:b/>
                <w:szCs w:val="24"/>
              </w:rPr>
              <w:t>§</w:t>
            </w:r>
          </w:p>
          <w:p w14:paraId="01B90B1E" w14:textId="77777777" w:rsidR="00950C7E" w:rsidRPr="001771DC" w:rsidRDefault="00950C7E">
            <w:pPr>
              <w:widowControl w:val="0"/>
              <w:overflowPunct w:val="0"/>
              <w:autoSpaceDE w:val="0"/>
              <w:autoSpaceDN w:val="0"/>
              <w:adjustRightInd w:val="0"/>
              <w:spacing w:after="0" w:line="240" w:lineRule="auto"/>
              <w:jc w:val="center"/>
              <w:textAlignment w:val="baseline"/>
              <w:rPr>
                <w:rFonts w:cs="Times New Roman"/>
                <w:b/>
                <w:szCs w:val="24"/>
              </w:rPr>
            </w:pPr>
            <w:r w:rsidRPr="001771DC">
              <w:rPr>
                <w:rFonts w:cs="Times New Roman"/>
                <w:b/>
                <w:szCs w:val="24"/>
              </w:rPr>
              <w:t>§</w:t>
            </w:r>
          </w:p>
          <w:p w14:paraId="32EC3FE9" w14:textId="77777777" w:rsidR="00950C7E" w:rsidRDefault="00950C7E">
            <w:pPr>
              <w:widowControl w:val="0"/>
              <w:overflowPunct w:val="0"/>
              <w:autoSpaceDE w:val="0"/>
              <w:autoSpaceDN w:val="0"/>
              <w:adjustRightInd w:val="0"/>
              <w:spacing w:after="0" w:line="240" w:lineRule="auto"/>
              <w:jc w:val="center"/>
              <w:textAlignment w:val="baseline"/>
              <w:rPr>
                <w:rFonts w:cs="Times New Roman"/>
                <w:b/>
                <w:szCs w:val="24"/>
              </w:rPr>
            </w:pPr>
            <w:r w:rsidRPr="001771DC">
              <w:rPr>
                <w:rFonts w:cs="Times New Roman"/>
                <w:b/>
                <w:szCs w:val="24"/>
              </w:rPr>
              <w:t>§</w:t>
            </w:r>
          </w:p>
          <w:p w14:paraId="2C5CA876" w14:textId="77777777" w:rsidR="00950C7E" w:rsidRPr="001771DC" w:rsidRDefault="00950C7E">
            <w:pPr>
              <w:widowControl w:val="0"/>
              <w:overflowPunct w:val="0"/>
              <w:autoSpaceDE w:val="0"/>
              <w:autoSpaceDN w:val="0"/>
              <w:adjustRightInd w:val="0"/>
              <w:spacing w:after="0" w:line="240" w:lineRule="auto"/>
              <w:jc w:val="center"/>
              <w:textAlignment w:val="baseline"/>
              <w:rPr>
                <w:rFonts w:cs="Times New Roman"/>
                <w:b/>
                <w:szCs w:val="24"/>
              </w:rPr>
            </w:pPr>
            <w:r w:rsidRPr="001771DC">
              <w:rPr>
                <w:rFonts w:cs="Times New Roman"/>
                <w:b/>
                <w:szCs w:val="24"/>
              </w:rPr>
              <w:t>§</w:t>
            </w:r>
          </w:p>
          <w:p w14:paraId="6860DC1F" w14:textId="77777777" w:rsidR="00950C7E" w:rsidRDefault="00950C7E">
            <w:pPr>
              <w:widowControl w:val="0"/>
              <w:overflowPunct w:val="0"/>
              <w:autoSpaceDE w:val="0"/>
              <w:autoSpaceDN w:val="0"/>
              <w:adjustRightInd w:val="0"/>
              <w:spacing w:after="0" w:line="240" w:lineRule="auto"/>
              <w:jc w:val="center"/>
              <w:textAlignment w:val="baseline"/>
              <w:rPr>
                <w:rFonts w:cs="Times New Roman"/>
                <w:b/>
                <w:szCs w:val="24"/>
              </w:rPr>
            </w:pPr>
            <w:r w:rsidRPr="001771DC">
              <w:rPr>
                <w:rFonts w:cs="Times New Roman"/>
                <w:b/>
                <w:szCs w:val="24"/>
              </w:rPr>
              <w:t>§</w:t>
            </w:r>
          </w:p>
          <w:p w14:paraId="68E35D1C" w14:textId="7577E6B1" w:rsidR="00101385" w:rsidRDefault="00101385">
            <w:pPr>
              <w:widowControl w:val="0"/>
              <w:overflowPunct w:val="0"/>
              <w:autoSpaceDE w:val="0"/>
              <w:autoSpaceDN w:val="0"/>
              <w:adjustRightInd w:val="0"/>
              <w:spacing w:after="0" w:line="240" w:lineRule="auto"/>
              <w:jc w:val="center"/>
              <w:textAlignment w:val="baseline"/>
              <w:rPr>
                <w:rFonts w:cs="Times New Roman"/>
                <w:b/>
                <w:szCs w:val="24"/>
              </w:rPr>
            </w:pPr>
            <w:r w:rsidRPr="001771DC">
              <w:rPr>
                <w:rFonts w:cs="Times New Roman"/>
                <w:b/>
                <w:szCs w:val="24"/>
              </w:rPr>
              <w:t>§</w:t>
            </w:r>
          </w:p>
          <w:p w14:paraId="52AA4A3B" w14:textId="77777777" w:rsidR="006E038F" w:rsidRDefault="00950C7E" w:rsidP="006E038F">
            <w:pPr>
              <w:widowControl w:val="0"/>
              <w:overflowPunct w:val="0"/>
              <w:autoSpaceDE w:val="0"/>
              <w:autoSpaceDN w:val="0"/>
              <w:adjustRightInd w:val="0"/>
              <w:spacing w:after="0" w:line="240" w:lineRule="auto"/>
              <w:jc w:val="center"/>
              <w:textAlignment w:val="baseline"/>
              <w:rPr>
                <w:rFonts w:cs="Times New Roman"/>
                <w:b/>
                <w:szCs w:val="24"/>
              </w:rPr>
            </w:pPr>
            <w:r w:rsidRPr="001771DC">
              <w:rPr>
                <w:rFonts w:cs="Times New Roman"/>
                <w:b/>
                <w:szCs w:val="24"/>
              </w:rPr>
              <w:t>§</w:t>
            </w:r>
          </w:p>
          <w:p w14:paraId="0A099B1C" w14:textId="77777777" w:rsidR="00950C7E" w:rsidRDefault="006E038F" w:rsidP="006E038F">
            <w:pPr>
              <w:widowControl w:val="0"/>
              <w:overflowPunct w:val="0"/>
              <w:autoSpaceDE w:val="0"/>
              <w:autoSpaceDN w:val="0"/>
              <w:adjustRightInd w:val="0"/>
              <w:spacing w:after="0" w:line="240" w:lineRule="auto"/>
              <w:jc w:val="center"/>
              <w:textAlignment w:val="baseline"/>
              <w:rPr>
                <w:rFonts w:cs="Times New Roman"/>
                <w:b/>
                <w:szCs w:val="24"/>
              </w:rPr>
            </w:pPr>
            <w:r w:rsidRPr="001771DC">
              <w:rPr>
                <w:rFonts w:cs="Times New Roman"/>
                <w:b/>
                <w:szCs w:val="24"/>
              </w:rPr>
              <w:t>§</w:t>
            </w:r>
          </w:p>
          <w:p w14:paraId="35790E63" w14:textId="77777777" w:rsidR="0071770E" w:rsidRDefault="0071770E" w:rsidP="006E038F">
            <w:pPr>
              <w:widowControl w:val="0"/>
              <w:overflowPunct w:val="0"/>
              <w:autoSpaceDE w:val="0"/>
              <w:autoSpaceDN w:val="0"/>
              <w:adjustRightInd w:val="0"/>
              <w:spacing w:after="0" w:line="240" w:lineRule="auto"/>
              <w:jc w:val="center"/>
              <w:textAlignment w:val="baseline"/>
              <w:rPr>
                <w:rFonts w:cs="Times New Roman"/>
                <w:b/>
                <w:szCs w:val="24"/>
              </w:rPr>
            </w:pPr>
            <w:r>
              <w:rPr>
                <w:rFonts w:cs="Times New Roman"/>
                <w:b/>
                <w:szCs w:val="24"/>
              </w:rPr>
              <w:t>§</w:t>
            </w:r>
          </w:p>
          <w:p w14:paraId="6323B9DA" w14:textId="77777777" w:rsidR="009124F8" w:rsidRDefault="009124F8" w:rsidP="006E038F">
            <w:pPr>
              <w:widowControl w:val="0"/>
              <w:overflowPunct w:val="0"/>
              <w:autoSpaceDE w:val="0"/>
              <w:autoSpaceDN w:val="0"/>
              <w:adjustRightInd w:val="0"/>
              <w:spacing w:after="0" w:line="240" w:lineRule="auto"/>
              <w:jc w:val="center"/>
              <w:textAlignment w:val="baseline"/>
              <w:rPr>
                <w:rFonts w:cs="Times New Roman"/>
                <w:b/>
                <w:szCs w:val="24"/>
              </w:rPr>
            </w:pPr>
            <w:r>
              <w:rPr>
                <w:rFonts w:cs="Times New Roman"/>
                <w:b/>
                <w:szCs w:val="24"/>
              </w:rPr>
              <w:t>§</w:t>
            </w:r>
          </w:p>
          <w:p w14:paraId="131E9A3B" w14:textId="77777777" w:rsidR="009124F8" w:rsidRDefault="009124F8" w:rsidP="006E038F">
            <w:pPr>
              <w:widowControl w:val="0"/>
              <w:overflowPunct w:val="0"/>
              <w:autoSpaceDE w:val="0"/>
              <w:autoSpaceDN w:val="0"/>
              <w:adjustRightInd w:val="0"/>
              <w:spacing w:after="0" w:line="240" w:lineRule="auto"/>
              <w:jc w:val="center"/>
              <w:textAlignment w:val="baseline"/>
              <w:rPr>
                <w:rFonts w:cs="Times New Roman"/>
                <w:b/>
                <w:szCs w:val="24"/>
              </w:rPr>
            </w:pPr>
            <w:r>
              <w:rPr>
                <w:rFonts w:cs="Times New Roman"/>
                <w:b/>
                <w:szCs w:val="24"/>
              </w:rPr>
              <w:t>§</w:t>
            </w:r>
          </w:p>
          <w:p w14:paraId="368E8D82" w14:textId="77777777" w:rsidR="009124F8" w:rsidRDefault="009124F8" w:rsidP="006E038F">
            <w:pPr>
              <w:widowControl w:val="0"/>
              <w:overflowPunct w:val="0"/>
              <w:autoSpaceDE w:val="0"/>
              <w:autoSpaceDN w:val="0"/>
              <w:adjustRightInd w:val="0"/>
              <w:spacing w:after="0" w:line="240" w:lineRule="auto"/>
              <w:jc w:val="center"/>
              <w:textAlignment w:val="baseline"/>
              <w:rPr>
                <w:rFonts w:cs="Times New Roman"/>
                <w:b/>
                <w:szCs w:val="24"/>
              </w:rPr>
            </w:pPr>
            <w:r>
              <w:rPr>
                <w:rFonts w:cs="Times New Roman"/>
                <w:b/>
                <w:szCs w:val="24"/>
              </w:rPr>
              <w:t>§</w:t>
            </w:r>
          </w:p>
          <w:p w14:paraId="2AB84B9D" w14:textId="77777777" w:rsidR="009124F8" w:rsidRDefault="009124F8" w:rsidP="006E038F">
            <w:pPr>
              <w:widowControl w:val="0"/>
              <w:overflowPunct w:val="0"/>
              <w:autoSpaceDE w:val="0"/>
              <w:autoSpaceDN w:val="0"/>
              <w:adjustRightInd w:val="0"/>
              <w:spacing w:after="0" w:line="240" w:lineRule="auto"/>
              <w:jc w:val="center"/>
              <w:textAlignment w:val="baseline"/>
              <w:rPr>
                <w:rFonts w:cs="Times New Roman"/>
                <w:b/>
                <w:szCs w:val="24"/>
              </w:rPr>
            </w:pPr>
            <w:r>
              <w:rPr>
                <w:rFonts w:cs="Times New Roman"/>
                <w:b/>
                <w:szCs w:val="24"/>
              </w:rPr>
              <w:t>§</w:t>
            </w:r>
          </w:p>
          <w:p w14:paraId="79B7870A" w14:textId="7B39A09F" w:rsidR="009124F8" w:rsidRPr="001771DC" w:rsidRDefault="009124F8" w:rsidP="006E038F">
            <w:pPr>
              <w:widowControl w:val="0"/>
              <w:overflowPunct w:val="0"/>
              <w:autoSpaceDE w:val="0"/>
              <w:autoSpaceDN w:val="0"/>
              <w:adjustRightInd w:val="0"/>
              <w:spacing w:after="0" w:line="240" w:lineRule="auto"/>
              <w:jc w:val="center"/>
              <w:textAlignment w:val="baseline"/>
              <w:rPr>
                <w:rFonts w:cs="Times New Roman"/>
                <w:b/>
                <w:szCs w:val="24"/>
              </w:rPr>
            </w:pPr>
            <w:r>
              <w:rPr>
                <w:rFonts w:cs="Times New Roman"/>
                <w:b/>
                <w:szCs w:val="24"/>
              </w:rPr>
              <w:t>§</w:t>
            </w:r>
          </w:p>
        </w:tc>
        <w:tc>
          <w:tcPr>
            <w:tcW w:w="4169" w:type="dxa"/>
          </w:tcPr>
          <w:p w14:paraId="17FB96A9" w14:textId="77777777" w:rsidR="009124F8" w:rsidRDefault="009124F8">
            <w:pPr>
              <w:widowControl w:val="0"/>
              <w:overflowPunct w:val="0"/>
              <w:autoSpaceDE w:val="0"/>
              <w:autoSpaceDN w:val="0"/>
              <w:adjustRightInd w:val="0"/>
              <w:spacing w:after="0" w:line="240" w:lineRule="auto"/>
              <w:jc w:val="center"/>
              <w:textAlignment w:val="baseline"/>
              <w:rPr>
                <w:rFonts w:cs="Times New Roman"/>
                <w:b/>
                <w:szCs w:val="24"/>
              </w:rPr>
            </w:pPr>
          </w:p>
          <w:p w14:paraId="17FE3E23" w14:textId="77777777" w:rsidR="009124F8" w:rsidRDefault="009124F8">
            <w:pPr>
              <w:widowControl w:val="0"/>
              <w:overflowPunct w:val="0"/>
              <w:autoSpaceDE w:val="0"/>
              <w:autoSpaceDN w:val="0"/>
              <w:adjustRightInd w:val="0"/>
              <w:spacing w:after="0" w:line="240" w:lineRule="auto"/>
              <w:jc w:val="center"/>
              <w:textAlignment w:val="baseline"/>
              <w:rPr>
                <w:rFonts w:cs="Times New Roman"/>
                <w:b/>
                <w:szCs w:val="24"/>
              </w:rPr>
            </w:pPr>
          </w:p>
          <w:p w14:paraId="67D576DE" w14:textId="77777777" w:rsidR="009124F8" w:rsidRDefault="009124F8">
            <w:pPr>
              <w:widowControl w:val="0"/>
              <w:overflowPunct w:val="0"/>
              <w:autoSpaceDE w:val="0"/>
              <w:autoSpaceDN w:val="0"/>
              <w:adjustRightInd w:val="0"/>
              <w:spacing w:after="0" w:line="240" w:lineRule="auto"/>
              <w:jc w:val="center"/>
              <w:textAlignment w:val="baseline"/>
              <w:rPr>
                <w:rFonts w:cs="Times New Roman"/>
                <w:b/>
                <w:szCs w:val="24"/>
              </w:rPr>
            </w:pPr>
          </w:p>
          <w:p w14:paraId="31894B00" w14:textId="0FA27E57" w:rsidR="009124F8" w:rsidRDefault="009124F8">
            <w:pPr>
              <w:widowControl w:val="0"/>
              <w:overflowPunct w:val="0"/>
              <w:autoSpaceDE w:val="0"/>
              <w:autoSpaceDN w:val="0"/>
              <w:adjustRightInd w:val="0"/>
              <w:spacing w:after="0" w:line="240" w:lineRule="auto"/>
              <w:jc w:val="center"/>
              <w:textAlignment w:val="baseline"/>
              <w:rPr>
                <w:rFonts w:cs="Times New Roman"/>
                <w:b/>
                <w:szCs w:val="24"/>
              </w:rPr>
            </w:pPr>
            <w:r>
              <w:rPr>
                <w:rFonts w:cs="Times New Roman"/>
                <w:b/>
                <w:szCs w:val="24"/>
              </w:rPr>
              <w:t>BEFORE THE</w:t>
            </w:r>
          </w:p>
          <w:p w14:paraId="0BE2B12C" w14:textId="77777777" w:rsidR="009124F8" w:rsidRDefault="009124F8">
            <w:pPr>
              <w:widowControl w:val="0"/>
              <w:overflowPunct w:val="0"/>
              <w:autoSpaceDE w:val="0"/>
              <w:autoSpaceDN w:val="0"/>
              <w:adjustRightInd w:val="0"/>
              <w:spacing w:after="0" w:line="240" w:lineRule="auto"/>
              <w:jc w:val="center"/>
              <w:textAlignment w:val="baseline"/>
              <w:rPr>
                <w:rFonts w:cs="Times New Roman"/>
                <w:b/>
                <w:szCs w:val="24"/>
              </w:rPr>
            </w:pPr>
          </w:p>
          <w:p w14:paraId="2D5A7B14" w14:textId="77777777" w:rsidR="00A210E4" w:rsidRDefault="00A210E4">
            <w:pPr>
              <w:widowControl w:val="0"/>
              <w:overflowPunct w:val="0"/>
              <w:autoSpaceDE w:val="0"/>
              <w:autoSpaceDN w:val="0"/>
              <w:adjustRightInd w:val="0"/>
              <w:spacing w:after="0" w:line="240" w:lineRule="auto"/>
              <w:jc w:val="center"/>
              <w:textAlignment w:val="baseline"/>
              <w:rPr>
                <w:rFonts w:cs="Times New Roman"/>
                <w:b/>
                <w:szCs w:val="24"/>
              </w:rPr>
            </w:pPr>
          </w:p>
          <w:p w14:paraId="0D9F478B" w14:textId="77777777" w:rsidR="009124F8" w:rsidRDefault="009124F8">
            <w:pPr>
              <w:widowControl w:val="0"/>
              <w:overflowPunct w:val="0"/>
              <w:autoSpaceDE w:val="0"/>
              <w:autoSpaceDN w:val="0"/>
              <w:adjustRightInd w:val="0"/>
              <w:spacing w:after="0" w:line="240" w:lineRule="auto"/>
              <w:jc w:val="center"/>
              <w:textAlignment w:val="baseline"/>
              <w:rPr>
                <w:rFonts w:cs="Times New Roman"/>
                <w:b/>
                <w:szCs w:val="24"/>
              </w:rPr>
            </w:pPr>
          </w:p>
          <w:p w14:paraId="10C4721D" w14:textId="12B38FC6" w:rsidR="00950C7E" w:rsidRDefault="00101385">
            <w:pPr>
              <w:widowControl w:val="0"/>
              <w:overflowPunct w:val="0"/>
              <w:autoSpaceDE w:val="0"/>
              <w:autoSpaceDN w:val="0"/>
              <w:adjustRightInd w:val="0"/>
              <w:spacing w:after="0" w:line="240" w:lineRule="auto"/>
              <w:jc w:val="center"/>
              <w:textAlignment w:val="baseline"/>
              <w:rPr>
                <w:rFonts w:cs="Times New Roman"/>
                <w:b/>
                <w:szCs w:val="24"/>
              </w:rPr>
            </w:pPr>
            <w:r>
              <w:rPr>
                <w:rFonts w:cs="Times New Roman"/>
                <w:b/>
                <w:szCs w:val="24"/>
              </w:rPr>
              <w:t>PUBLIC UTILITY COMMISSION</w:t>
            </w:r>
          </w:p>
          <w:p w14:paraId="2FFB9CCB" w14:textId="77777777" w:rsidR="004732CB" w:rsidRDefault="004732CB">
            <w:pPr>
              <w:widowControl w:val="0"/>
              <w:overflowPunct w:val="0"/>
              <w:autoSpaceDE w:val="0"/>
              <w:autoSpaceDN w:val="0"/>
              <w:adjustRightInd w:val="0"/>
              <w:spacing w:after="0" w:line="240" w:lineRule="auto"/>
              <w:jc w:val="center"/>
              <w:textAlignment w:val="baseline"/>
              <w:rPr>
                <w:rFonts w:cs="Times New Roman"/>
                <w:b/>
                <w:szCs w:val="24"/>
              </w:rPr>
            </w:pPr>
          </w:p>
          <w:p w14:paraId="45C66D89" w14:textId="77777777" w:rsidR="006E038F" w:rsidRDefault="006E038F">
            <w:pPr>
              <w:widowControl w:val="0"/>
              <w:overflowPunct w:val="0"/>
              <w:autoSpaceDE w:val="0"/>
              <w:autoSpaceDN w:val="0"/>
              <w:adjustRightInd w:val="0"/>
              <w:spacing w:after="0" w:line="240" w:lineRule="auto"/>
              <w:jc w:val="center"/>
              <w:textAlignment w:val="baseline"/>
              <w:rPr>
                <w:rFonts w:cs="Times New Roman"/>
                <w:b/>
                <w:szCs w:val="24"/>
              </w:rPr>
            </w:pPr>
          </w:p>
          <w:p w14:paraId="5A498622" w14:textId="77777777" w:rsidR="00950C7E" w:rsidRDefault="00950C7E" w:rsidP="000368D6">
            <w:pPr>
              <w:widowControl w:val="0"/>
              <w:overflowPunct w:val="0"/>
              <w:autoSpaceDE w:val="0"/>
              <w:autoSpaceDN w:val="0"/>
              <w:adjustRightInd w:val="0"/>
              <w:spacing w:after="0" w:line="240" w:lineRule="auto"/>
              <w:jc w:val="center"/>
              <w:textAlignment w:val="baseline"/>
              <w:rPr>
                <w:rFonts w:cs="Times New Roman"/>
                <w:b/>
                <w:szCs w:val="24"/>
              </w:rPr>
            </w:pPr>
          </w:p>
          <w:p w14:paraId="325C71D8" w14:textId="2A81355C" w:rsidR="00101385" w:rsidRPr="001771DC" w:rsidRDefault="00101385" w:rsidP="000368D6">
            <w:pPr>
              <w:widowControl w:val="0"/>
              <w:overflowPunct w:val="0"/>
              <w:autoSpaceDE w:val="0"/>
              <w:autoSpaceDN w:val="0"/>
              <w:adjustRightInd w:val="0"/>
              <w:spacing w:after="0" w:line="240" w:lineRule="auto"/>
              <w:jc w:val="center"/>
              <w:textAlignment w:val="baseline"/>
              <w:rPr>
                <w:rFonts w:cs="Times New Roman"/>
                <w:b/>
                <w:szCs w:val="24"/>
              </w:rPr>
            </w:pPr>
            <w:r>
              <w:rPr>
                <w:rFonts w:cs="Times New Roman"/>
                <w:b/>
                <w:szCs w:val="24"/>
              </w:rPr>
              <w:t>OF TEXAS</w:t>
            </w:r>
          </w:p>
        </w:tc>
      </w:tr>
    </w:tbl>
    <w:p w14:paraId="179A4F2D" w14:textId="77777777" w:rsidR="005059D1" w:rsidRDefault="005059D1" w:rsidP="005059D1">
      <w:pPr>
        <w:pStyle w:val="TitleBUA"/>
      </w:pPr>
    </w:p>
    <w:p w14:paraId="28A9F90D" w14:textId="77777777" w:rsidR="000F319C" w:rsidRDefault="000F319C" w:rsidP="00215400">
      <w:pPr>
        <w:pStyle w:val="TitleBUA"/>
        <w:jc w:val="left"/>
      </w:pPr>
    </w:p>
    <w:p w14:paraId="4EF4D498" w14:textId="77777777" w:rsidR="00C769C3" w:rsidRDefault="00C769C3" w:rsidP="005059D1">
      <w:pPr>
        <w:pStyle w:val="TitleBUA"/>
      </w:pPr>
    </w:p>
    <w:p w14:paraId="7C9C2D46" w14:textId="5E580379" w:rsidR="00932F92" w:rsidRPr="007C6770" w:rsidRDefault="00E31F4D" w:rsidP="005059D1">
      <w:pPr>
        <w:pStyle w:val="TitleBUA"/>
      </w:pPr>
      <w:r w:rsidRPr="007C6770">
        <w:t>DIRECT TESTIMONY</w:t>
      </w:r>
      <w:r w:rsidR="00C769C3">
        <w:t xml:space="preserve"> </w:t>
      </w:r>
      <w:r w:rsidRPr="007C6770">
        <w:t>AND EXHIBITS</w:t>
      </w:r>
    </w:p>
    <w:p w14:paraId="0E81C148" w14:textId="77777777" w:rsidR="00932F92" w:rsidRPr="007C6770" w:rsidRDefault="00E31F4D" w:rsidP="005059D1">
      <w:pPr>
        <w:pStyle w:val="TitleBUA"/>
      </w:pPr>
      <w:r w:rsidRPr="007C6770">
        <w:t>OF</w:t>
      </w:r>
    </w:p>
    <w:p w14:paraId="3D211CC1" w14:textId="7F3C4463" w:rsidR="00C769C3" w:rsidRDefault="0071770E" w:rsidP="005059D1">
      <w:pPr>
        <w:pStyle w:val="TitleBUA"/>
        <w:rPr>
          <w:bCs/>
          <w:color w:val="000000"/>
        </w:rPr>
      </w:pPr>
      <w:r>
        <w:rPr>
          <w:bCs/>
          <w:color w:val="000000"/>
        </w:rPr>
        <w:t>ANTONIO</w:t>
      </w:r>
      <w:r w:rsidR="003456F5">
        <w:rPr>
          <w:bCs/>
          <w:color w:val="000000"/>
        </w:rPr>
        <w:t xml:space="preserve"> J.</w:t>
      </w:r>
      <w:r>
        <w:rPr>
          <w:bCs/>
          <w:color w:val="000000"/>
        </w:rPr>
        <w:t xml:space="preserve"> DEMENDONCA</w:t>
      </w:r>
    </w:p>
    <w:p w14:paraId="1DBB88F9" w14:textId="12B89A0F" w:rsidR="00932F92" w:rsidRPr="007C6770" w:rsidRDefault="00E31F4D" w:rsidP="005059D1">
      <w:pPr>
        <w:pStyle w:val="TitleBUA"/>
      </w:pPr>
      <w:r w:rsidRPr="007C6770">
        <w:t>ON BEHALF OF</w:t>
      </w:r>
      <w:r w:rsidR="003456F5">
        <w:t xml:space="preserve"> APPLICANT</w:t>
      </w:r>
    </w:p>
    <w:p w14:paraId="081D0B40" w14:textId="03F375A9" w:rsidR="002F1D10" w:rsidRDefault="0071770E" w:rsidP="005059D1">
      <w:pPr>
        <w:pStyle w:val="TitleBUA"/>
        <w:rPr>
          <w:rFonts w:ascii="Times New Roman" w:hAnsi="Times New Roman"/>
          <w:szCs w:val="24"/>
        </w:rPr>
      </w:pPr>
      <w:r>
        <w:rPr>
          <w:rFonts w:ascii="Times New Roman" w:hAnsi="Times New Roman"/>
          <w:szCs w:val="24"/>
        </w:rPr>
        <w:t>C</w:t>
      </w:r>
      <w:r w:rsidR="00215400">
        <w:rPr>
          <w:rFonts w:ascii="Times New Roman" w:hAnsi="Times New Roman"/>
          <w:szCs w:val="24"/>
        </w:rPr>
        <w:t xml:space="preserve">ITY OF SAN ANTONIO, ACTING BY AND THROUGH </w:t>
      </w:r>
      <w:r w:rsidR="002E26BE">
        <w:rPr>
          <w:rFonts w:ascii="Times New Roman" w:hAnsi="Times New Roman"/>
          <w:szCs w:val="24"/>
        </w:rPr>
        <w:t xml:space="preserve">THE </w:t>
      </w:r>
      <w:r w:rsidR="00215400">
        <w:rPr>
          <w:rFonts w:ascii="Times New Roman" w:hAnsi="Times New Roman"/>
          <w:szCs w:val="24"/>
        </w:rPr>
        <w:t>CITY PUBLIC SERVICE BOARD</w:t>
      </w:r>
    </w:p>
    <w:p w14:paraId="3C571128" w14:textId="77777777" w:rsidR="000F319C" w:rsidRDefault="000F319C" w:rsidP="005059D1">
      <w:pPr>
        <w:pStyle w:val="TitleBUA"/>
        <w:rPr>
          <w:rFonts w:ascii="Times New Roman" w:hAnsi="Times New Roman"/>
          <w:szCs w:val="24"/>
        </w:rPr>
      </w:pPr>
    </w:p>
    <w:p w14:paraId="12157465" w14:textId="77777777" w:rsidR="000F319C" w:rsidRDefault="000F319C" w:rsidP="005059D1">
      <w:pPr>
        <w:pStyle w:val="TitleBUA"/>
        <w:rPr>
          <w:u w:val="single"/>
        </w:rPr>
      </w:pPr>
    </w:p>
    <w:p w14:paraId="48CB4A45" w14:textId="77777777" w:rsidR="000F319C" w:rsidRDefault="000F319C" w:rsidP="005059D1">
      <w:pPr>
        <w:pStyle w:val="TitleBUA"/>
        <w:rPr>
          <w:u w:val="single"/>
        </w:rPr>
      </w:pPr>
    </w:p>
    <w:p w14:paraId="6275CDFB" w14:textId="77777777" w:rsidR="000F319C" w:rsidRDefault="000F319C" w:rsidP="005059D1">
      <w:pPr>
        <w:pStyle w:val="TitleBUA"/>
        <w:rPr>
          <w:u w:val="single"/>
        </w:rPr>
      </w:pPr>
    </w:p>
    <w:p w14:paraId="4A87C97E" w14:textId="77777777" w:rsidR="005C348B" w:rsidRDefault="0071770E" w:rsidP="005059D1">
      <w:pPr>
        <w:pStyle w:val="TitleBUA"/>
        <w:sectPr w:rsidR="005C348B" w:rsidSect="009C5E12">
          <w:footerReference w:type="default" r:id="rId12"/>
          <w:type w:val="continuous"/>
          <w:pgSz w:w="12240" w:h="15840" w:code="1"/>
          <w:pgMar w:top="1440" w:right="1440" w:bottom="1440" w:left="1440" w:header="720" w:footer="720" w:gutter="0"/>
          <w:pgNumType w:start="3"/>
          <w:cols w:space="720"/>
          <w:docGrid w:linePitch="360"/>
        </w:sectPr>
      </w:pPr>
      <w:r>
        <w:t>March</w:t>
      </w:r>
      <w:r w:rsidR="00223221">
        <w:t xml:space="preserve"> </w:t>
      </w:r>
      <w:r>
        <w:t>2</w:t>
      </w:r>
      <w:r w:rsidR="000F319C">
        <w:t>, 202</w:t>
      </w:r>
      <w:r w:rsidR="00223221">
        <w:t>6</w:t>
      </w:r>
    </w:p>
    <w:p w14:paraId="4488C3EB" w14:textId="5BCA48DC" w:rsidR="00932F92" w:rsidRPr="007C6770" w:rsidRDefault="00932F92" w:rsidP="005059D1">
      <w:pPr>
        <w:pStyle w:val="TitleBUA"/>
      </w:pPr>
    </w:p>
    <w:p w14:paraId="172D7852" w14:textId="77777777" w:rsidR="008A2B79" w:rsidRPr="009812BE" w:rsidRDefault="008A2B79" w:rsidP="008A2B79">
      <w:pPr>
        <w:suppressLineNumbers/>
        <w:jc w:val="center"/>
        <w:rPr>
          <w:b/>
          <w:bCs/>
          <w:u w:val="single"/>
        </w:rPr>
      </w:pPr>
      <w:r w:rsidRPr="009812BE">
        <w:rPr>
          <w:b/>
          <w:bCs/>
          <w:u w:val="single"/>
        </w:rPr>
        <w:t>TABLE OF CONTENTS</w:t>
      </w:r>
    </w:p>
    <w:p w14:paraId="466D91AB" w14:textId="77777777" w:rsidR="008A2B79" w:rsidRPr="009812BE" w:rsidRDefault="008A2B79" w:rsidP="008A2B79">
      <w:pPr>
        <w:suppressLineNumbers/>
      </w:pPr>
    </w:p>
    <w:p w14:paraId="2ACD3CA1" w14:textId="3BF6D21E" w:rsidR="009F27E1" w:rsidRDefault="008A2B79">
      <w:pPr>
        <w:pStyle w:val="TOC1"/>
        <w:rPr>
          <w:rFonts w:asciiTheme="minorHAnsi" w:eastAsiaTheme="minorEastAsia" w:hAnsiTheme="minorHAnsi" w:cstheme="minorBidi"/>
          <w:bCs w:val="0"/>
          <w:caps w:val="0"/>
          <w:noProof/>
          <w:kern w:val="2"/>
          <w:szCs w:val="24"/>
          <w14:ligatures w14:val="standardContextual"/>
        </w:rPr>
      </w:pPr>
      <w:r>
        <w:rPr>
          <w:b/>
        </w:rPr>
        <w:fldChar w:fldCharType="begin"/>
      </w:r>
      <w:r>
        <w:instrText xml:space="preserve"> TOC  \h \t "Heading 1,1, Heading 2,2"   \* MERGEFORMAT </w:instrText>
      </w:r>
      <w:r>
        <w:rPr>
          <w:b/>
        </w:rPr>
        <w:fldChar w:fldCharType="separate"/>
      </w:r>
      <w:hyperlink w:anchor="_Toc218608418" w:history="1">
        <w:r w:rsidR="009F27E1" w:rsidRPr="00905187">
          <w:rPr>
            <w:rStyle w:val="Hyperlink"/>
            <w:noProof/>
          </w:rPr>
          <w:t>I.</w:t>
        </w:r>
        <w:r w:rsidR="009F27E1">
          <w:rPr>
            <w:rFonts w:asciiTheme="minorHAnsi" w:eastAsiaTheme="minorEastAsia" w:hAnsiTheme="minorHAnsi" w:cstheme="minorBidi"/>
            <w:bCs w:val="0"/>
            <w:caps w:val="0"/>
            <w:noProof/>
            <w:kern w:val="2"/>
            <w:szCs w:val="24"/>
            <w14:ligatures w14:val="standardContextual"/>
          </w:rPr>
          <w:tab/>
        </w:r>
        <w:r w:rsidR="009F27E1" w:rsidRPr="00905187">
          <w:rPr>
            <w:rStyle w:val="Hyperlink"/>
            <w:noProof/>
          </w:rPr>
          <w:t>INTRODUCTION</w:t>
        </w:r>
        <w:r w:rsidR="009F27E1">
          <w:rPr>
            <w:noProof/>
          </w:rPr>
          <w:tab/>
        </w:r>
        <w:r w:rsidR="00E03C64">
          <w:rPr>
            <w:noProof/>
          </w:rPr>
          <w:t>3</w:t>
        </w:r>
      </w:hyperlink>
    </w:p>
    <w:p w14:paraId="562BD7AF" w14:textId="663553A5" w:rsidR="009F27E1" w:rsidRDefault="009F27E1">
      <w:pPr>
        <w:pStyle w:val="TOC1"/>
        <w:rPr>
          <w:rFonts w:asciiTheme="minorHAnsi" w:eastAsiaTheme="minorEastAsia" w:hAnsiTheme="minorHAnsi" w:cstheme="minorBidi"/>
          <w:bCs w:val="0"/>
          <w:caps w:val="0"/>
          <w:noProof/>
          <w:kern w:val="2"/>
          <w:szCs w:val="24"/>
          <w14:ligatures w14:val="standardContextual"/>
        </w:rPr>
      </w:pPr>
      <w:hyperlink w:anchor="_Toc218608420" w:history="1">
        <w:r w:rsidRPr="00905187">
          <w:rPr>
            <w:rStyle w:val="Hyperlink"/>
            <w:noProof/>
          </w:rPr>
          <w:t>II.</w:t>
        </w:r>
        <w:r>
          <w:rPr>
            <w:rFonts w:asciiTheme="minorHAnsi" w:eastAsiaTheme="minorEastAsia" w:hAnsiTheme="minorHAnsi" w:cstheme="minorBidi"/>
            <w:bCs w:val="0"/>
            <w:caps w:val="0"/>
            <w:noProof/>
            <w:kern w:val="2"/>
            <w:szCs w:val="24"/>
            <w14:ligatures w14:val="standardContextual"/>
          </w:rPr>
          <w:tab/>
        </w:r>
        <w:r w:rsidRPr="00905187">
          <w:rPr>
            <w:rStyle w:val="Hyperlink"/>
            <w:noProof/>
          </w:rPr>
          <w:t>DESCRIPTION OF THE PROJECT</w:t>
        </w:r>
        <w:r>
          <w:rPr>
            <w:noProof/>
          </w:rPr>
          <w:tab/>
        </w:r>
        <w:r w:rsidR="00E03C64">
          <w:rPr>
            <w:noProof/>
          </w:rPr>
          <w:t>6</w:t>
        </w:r>
      </w:hyperlink>
    </w:p>
    <w:p w14:paraId="05D8D95C" w14:textId="656254B4" w:rsidR="009F27E1" w:rsidRDefault="009F27E1">
      <w:pPr>
        <w:pStyle w:val="TOC1"/>
        <w:rPr>
          <w:rFonts w:asciiTheme="minorHAnsi" w:eastAsiaTheme="minorEastAsia" w:hAnsiTheme="minorHAnsi" w:cstheme="minorBidi"/>
          <w:bCs w:val="0"/>
          <w:caps w:val="0"/>
          <w:noProof/>
          <w:kern w:val="2"/>
          <w:szCs w:val="24"/>
          <w14:ligatures w14:val="standardContextual"/>
        </w:rPr>
      </w:pPr>
      <w:hyperlink w:anchor="_Toc218608428" w:history="1">
        <w:r w:rsidRPr="00905187">
          <w:rPr>
            <w:rStyle w:val="Hyperlink"/>
            <w:noProof/>
          </w:rPr>
          <w:t>III.</w:t>
        </w:r>
        <w:r>
          <w:rPr>
            <w:rFonts w:asciiTheme="minorHAnsi" w:eastAsiaTheme="minorEastAsia" w:hAnsiTheme="minorHAnsi" w:cstheme="minorBidi"/>
            <w:bCs w:val="0"/>
            <w:caps w:val="0"/>
            <w:noProof/>
            <w:kern w:val="2"/>
            <w:szCs w:val="24"/>
            <w14:ligatures w14:val="standardContextual"/>
          </w:rPr>
          <w:tab/>
        </w:r>
        <w:r w:rsidRPr="00905187">
          <w:rPr>
            <w:rStyle w:val="Hyperlink"/>
            <w:noProof/>
          </w:rPr>
          <w:t xml:space="preserve">DESCRIPTION OF </w:t>
        </w:r>
        <w:r w:rsidR="0071770E">
          <w:rPr>
            <w:rStyle w:val="Hyperlink"/>
            <w:noProof/>
          </w:rPr>
          <w:t>CPS ENERGY</w:t>
        </w:r>
        <w:r>
          <w:rPr>
            <w:noProof/>
          </w:rPr>
          <w:tab/>
        </w:r>
        <w:r>
          <w:rPr>
            <w:noProof/>
          </w:rPr>
          <w:fldChar w:fldCharType="begin"/>
        </w:r>
        <w:r>
          <w:rPr>
            <w:noProof/>
          </w:rPr>
          <w:instrText xml:space="preserve"> PAGEREF _Toc218608428 \h </w:instrText>
        </w:r>
        <w:r>
          <w:rPr>
            <w:noProof/>
          </w:rPr>
        </w:r>
        <w:r>
          <w:rPr>
            <w:noProof/>
          </w:rPr>
          <w:fldChar w:fldCharType="separate"/>
        </w:r>
        <w:r w:rsidR="00AE212C">
          <w:rPr>
            <w:noProof/>
          </w:rPr>
          <w:t>6</w:t>
        </w:r>
        <w:r>
          <w:rPr>
            <w:noProof/>
          </w:rPr>
          <w:fldChar w:fldCharType="end"/>
        </w:r>
      </w:hyperlink>
    </w:p>
    <w:p w14:paraId="61762378" w14:textId="1F962302" w:rsidR="009F27E1" w:rsidRDefault="009F27E1">
      <w:pPr>
        <w:pStyle w:val="TOC1"/>
        <w:rPr>
          <w:rFonts w:asciiTheme="minorHAnsi" w:eastAsiaTheme="minorEastAsia" w:hAnsiTheme="minorHAnsi" w:cstheme="minorBidi"/>
          <w:bCs w:val="0"/>
          <w:caps w:val="0"/>
          <w:noProof/>
          <w:kern w:val="2"/>
          <w:szCs w:val="24"/>
          <w14:ligatures w14:val="standardContextual"/>
        </w:rPr>
      </w:pPr>
      <w:hyperlink w:anchor="_Toc218608432" w:history="1">
        <w:r w:rsidRPr="00905187">
          <w:rPr>
            <w:rStyle w:val="Hyperlink"/>
            <w:noProof/>
          </w:rPr>
          <w:t>IV.</w:t>
        </w:r>
        <w:r>
          <w:rPr>
            <w:rFonts w:asciiTheme="minorHAnsi" w:eastAsiaTheme="minorEastAsia" w:hAnsiTheme="minorHAnsi" w:cstheme="minorBidi"/>
            <w:bCs w:val="0"/>
            <w:caps w:val="0"/>
            <w:noProof/>
            <w:kern w:val="2"/>
            <w:szCs w:val="24"/>
            <w14:ligatures w14:val="standardContextual"/>
          </w:rPr>
          <w:tab/>
        </w:r>
        <w:r w:rsidRPr="00905187">
          <w:rPr>
            <w:rStyle w:val="Hyperlink"/>
            <w:noProof/>
          </w:rPr>
          <w:t>STATION CONSTRUCTION</w:t>
        </w:r>
        <w:r>
          <w:rPr>
            <w:noProof/>
          </w:rPr>
          <w:tab/>
        </w:r>
        <w:r w:rsidR="00E03C64">
          <w:rPr>
            <w:noProof/>
          </w:rPr>
          <w:t>10</w:t>
        </w:r>
      </w:hyperlink>
    </w:p>
    <w:p w14:paraId="6778429A" w14:textId="612C47D3" w:rsidR="009F27E1" w:rsidRDefault="009F27E1">
      <w:pPr>
        <w:pStyle w:val="TOC1"/>
        <w:rPr>
          <w:rFonts w:asciiTheme="minorHAnsi" w:eastAsiaTheme="minorEastAsia" w:hAnsiTheme="minorHAnsi" w:cstheme="minorBidi"/>
          <w:bCs w:val="0"/>
          <w:caps w:val="0"/>
          <w:noProof/>
          <w:kern w:val="2"/>
          <w:szCs w:val="24"/>
          <w14:ligatures w14:val="standardContextual"/>
        </w:rPr>
      </w:pPr>
      <w:hyperlink w:anchor="_Toc218608434" w:history="1">
        <w:r w:rsidRPr="00905187">
          <w:rPr>
            <w:rStyle w:val="Hyperlink"/>
            <w:noProof/>
          </w:rPr>
          <w:t>V.</w:t>
        </w:r>
        <w:r>
          <w:rPr>
            <w:rFonts w:asciiTheme="minorHAnsi" w:eastAsiaTheme="minorEastAsia" w:hAnsiTheme="minorHAnsi" w:cstheme="minorBidi"/>
            <w:bCs w:val="0"/>
            <w:caps w:val="0"/>
            <w:noProof/>
            <w:kern w:val="2"/>
            <w:szCs w:val="24"/>
            <w14:ligatures w14:val="standardContextual"/>
          </w:rPr>
          <w:tab/>
        </w:r>
        <w:r w:rsidR="0071770E">
          <w:rPr>
            <w:rStyle w:val="Hyperlink"/>
            <w:noProof/>
          </w:rPr>
          <w:t>IDENTIFICATION OF DIRECTLY AFFECTED PROPERTIES, NOTICE, AND PUBLIC INVOLVEMENT</w:t>
        </w:r>
        <w:r>
          <w:rPr>
            <w:noProof/>
          </w:rPr>
          <w:tab/>
        </w:r>
        <w:r w:rsidR="00B91DD7">
          <w:rPr>
            <w:noProof/>
          </w:rPr>
          <w:t>9</w:t>
        </w:r>
      </w:hyperlink>
    </w:p>
    <w:p w14:paraId="6ADC654C" w14:textId="45194A6D" w:rsidR="009F27E1" w:rsidRDefault="009F27E1">
      <w:pPr>
        <w:pStyle w:val="TOC1"/>
        <w:rPr>
          <w:rFonts w:asciiTheme="minorHAnsi" w:eastAsiaTheme="minorEastAsia" w:hAnsiTheme="minorHAnsi" w:cstheme="minorBidi"/>
          <w:bCs w:val="0"/>
          <w:caps w:val="0"/>
          <w:noProof/>
          <w:kern w:val="2"/>
          <w:szCs w:val="24"/>
          <w14:ligatures w14:val="standardContextual"/>
        </w:rPr>
      </w:pPr>
      <w:hyperlink w:anchor="_Toc218608439" w:history="1">
        <w:r w:rsidRPr="00905187">
          <w:rPr>
            <w:rStyle w:val="Hyperlink"/>
            <w:noProof/>
          </w:rPr>
          <w:t>VI.</w:t>
        </w:r>
        <w:r>
          <w:rPr>
            <w:rFonts w:asciiTheme="minorHAnsi" w:eastAsiaTheme="minorEastAsia" w:hAnsiTheme="minorHAnsi" w:cstheme="minorBidi"/>
            <w:bCs w:val="0"/>
            <w:caps w:val="0"/>
            <w:noProof/>
            <w:kern w:val="2"/>
            <w:szCs w:val="24"/>
            <w14:ligatures w14:val="standardContextual"/>
          </w:rPr>
          <w:tab/>
        </w:r>
        <w:r w:rsidRPr="00905187">
          <w:rPr>
            <w:rStyle w:val="Hyperlink"/>
            <w:noProof/>
          </w:rPr>
          <w:t>ROUTING IN COMPLIANCE WITH PURA</w:t>
        </w:r>
        <w:r w:rsidR="0071770E">
          <w:rPr>
            <w:rStyle w:val="Hyperlink"/>
            <w:noProof/>
          </w:rPr>
          <w:t>,</w:t>
        </w:r>
        <w:r w:rsidRPr="00905187">
          <w:rPr>
            <w:rStyle w:val="Hyperlink"/>
            <w:noProof/>
          </w:rPr>
          <w:t xml:space="preserve"> THE COMMISSION'S RULES</w:t>
        </w:r>
        <w:r w:rsidR="0071770E">
          <w:rPr>
            <w:rStyle w:val="Hyperlink"/>
            <w:noProof/>
          </w:rPr>
          <w:t>,</w:t>
        </w:r>
        <w:r w:rsidRPr="00905187">
          <w:rPr>
            <w:rStyle w:val="Hyperlink"/>
            <w:noProof/>
          </w:rPr>
          <w:t xml:space="preserve"> CCN APPLICATION FORM, AND COMMISSION PRELIMINARY ORDERS</w:t>
        </w:r>
        <w:r>
          <w:rPr>
            <w:noProof/>
          </w:rPr>
          <w:tab/>
        </w:r>
        <w:r>
          <w:rPr>
            <w:noProof/>
          </w:rPr>
          <w:fldChar w:fldCharType="begin"/>
        </w:r>
        <w:r>
          <w:rPr>
            <w:noProof/>
          </w:rPr>
          <w:instrText xml:space="preserve"> PAGEREF _Toc218608439 \h </w:instrText>
        </w:r>
        <w:r>
          <w:rPr>
            <w:noProof/>
          </w:rPr>
        </w:r>
        <w:r>
          <w:rPr>
            <w:noProof/>
          </w:rPr>
          <w:fldChar w:fldCharType="separate"/>
        </w:r>
        <w:r w:rsidR="00AE212C">
          <w:rPr>
            <w:noProof/>
          </w:rPr>
          <w:t>11</w:t>
        </w:r>
        <w:r>
          <w:rPr>
            <w:noProof/>
          </w:rPr>
          <w:fldChar w:fldCharType="end"/>
        </w:r>
      </w:hyperlink>
    </w:p>
    <w:p w14:paraId="734B6889" w14:textId="6CA1C22F" w:rsidR="009F27E1" w:rsidRDefault="009F27E1">
      <w:pPr>
        <w:pStyle w:val="TOC1"/>
        <w:rPr>
          <w:rFonts w:asciiTheme="minorHAnsi" w:eastAsiaTheme="minorEastAsia" w:hAnsiTheme="minorHAnsi" w:cstheme="minorBidi"/>
          <w:bCs w:val="0"/>
          <w:caps w:val="0"/>
          <w:noProof/>
          <w:kern w:val="2"/>
          <w:szCs w:val="24"/>
          <w14:ligatures w14:val="standardContextual"/>
        </w:rPr>
      </w:pPr>
      <w:hyperlink w:anchor="_Toc218608445" w:history="1">
        <w:r w:rsidRPr="00905187">
          <w:rPr>
            <w:rStyle w:val="Hyperlink"/>
            <w:noProof/>
          </w:rPr>
          <w:t>VII.</w:t>
        </w:r>
        <w:r>
          <w:rPr>
            <w:rFonts w:asciiTheme="minorHAnsi" w:eastAsiaTheme="minorEastAsia" w:hAnsiTheme="minorHAnsi" w:cstheme="minorBidi"/>
            <w:bCs w:val="0"/>
            <w:caps w:val="0"/>
            <w:noProof/>
            <w:kern w:val="2"/>
            <w:szCs w:val="24"/>
            <w14:ligatures w14:val="standardContextual"/>
          </w:rPr>
          <w:tab/>
        </w:r>
        <w:r w:rsidRPr="00905187">
          <w:rPr>
            <w:rStyle w:val="Hyperlink"/>
            <w:noProof/>
          </w:rPr>
          <w:t>SUmmary and conclusion</w:t>
        </w:r>
        <w:r>
          <w:rPr>
            <w:noProof/>
          </w:rPr>
          <w:tab/>
        </w:r>
        <w:r>
          <w:rPr>
            <w:noProof/>
          </w:rPr>
          <w:fldChar w:fldCharType="begin"/>
        </w:r>
        <w:r>
          <w:rPr>
            <w:noProof/>
          </w:rPr>
          <w:instrText xml:space="preserve"> PAGEREF _Toc218608445 \h </w:instrText>
        </w:r>
        <w:r>
          <w:rPr>
            <w:noProof/>
          </w:rPr>
        </w:r>
        <w:r>
          <w:rPr>
            <w:noProof/>
          </w:rPr>
          <w:fldChar w:fldCharType="separate"/>
        </w:r>
        <w:r w:rsidR="00AE212C">
          <w:rPr>
            <w:noProof/>
          </w:rPr>
          <w:t>14</w:t>
        </w:r>
        <w:r>
          <w:rPr>
            <w:noProof/>
          </w:rPr>
          <w:fldChar w:fldCharType="end"/>
        </w:r>
      </w:hyperlink>
    </w:p>
    <w:p w14:paraId="1DBEF357" w14:textId="26B871AF" w:rsidR="008A2B79" w:rsidRPr="009812BE" w:rsidRDefault="008A2B79" w:rsidP="008A2B79">
      <w:pPr>
        <w:suppressLineNumbers/>
      </w:pPr>
      <w:r>
        <w:fldChar w:fldCharType="end"/>
      </w:r>
    </w:p>
    <w:p w14:paraId="418A24AD" w14:textId="77777777" w:rsidR="008A2B79" w:rsidRPr="009C2505" w:rsidRDefault="008A2B79" w:rsidP="008A2B79">
      <w:pPr>
        <w:suppressLineNumbers/>
        <w:jc w:val="center"/>
        <w:rPr>
          <w:b/>
          <w:u w:val="single"/>
        </w:rPr>
      </w:pPr>
      <w:r w:rsidRPr="009C2505">
        <w:rPr>
          <w:b/>
          <w:u w:val="single"/>
        </w:rPr>
        <w:t>EXHIBITS</w:t>
      </w:r>
    </w:p>
    <w:p w14:paraId="0653B17C" w14:textId="66C0689F" w:rsidR="00DE6FD6" w:rsidRDefault="008A2B79" w:rsidP="00223221">
      <w:pPr>
        <w:suppressLineNumbers/>
        <w:tabs>
          <w:tab w:val="left" w:pos="2970"/>
        </w:tabs>
        <w:spacing w:after="120"/>
      </w:pPr>
      <w:r>
        <w:t xml:space="preserve">Exhibit </w:t>
      </w:r>
      <w:r w:rsidR="0071770E">
        <w:t>A</w:t>
      </w:r>
      <w:r w:rsidR="003456F5">
        <w:t>J</w:t>
      </w:r>
      <w:r w:rsidR="0071770E">
        <w:t>D</w:t>
      </w:r>
      <w:r>
        <w:t>-1 –</w:t>
      </w:r>
      <w:r w:rsidR="00805B75">
        <w:t xml:space="preserve"> Resume</w:t>
      </w:r>
      <w:r>
        <w:t xml:space="preserve"> </w:t>
      </w:r>
    </w:p>
    <w:p w14:paraId="51B952A1" w14:textId="7E7A9524" w:rsidR="00223221" w:rsidRDefault="00223221" w:rsidP="00223221">
      <w:pPr>
        <w:suppressLineNumbers/>
        <w:tabs>
          <w:tab w:val="left" w:pos="2970"/>
        </w:tabs>
        <w:spacing w:after="120"/>
      </w:pPr>
      <w:r>
        <w:t xml:space="preserve">Exhibit </w:t>
      </w:r>
      <w:r w:rsidR="0071770E">
        <w:t>A</w:t>
      </w:r>
      <w:r w:rsidR="003456F5">
        <w:t>J</w:t>
      </w:r>
      <w:r w:rsidR="0071770E">
        <w:t>D</w:t>
      </w:r>
      <w:r>
        <w:t xml:space="preserve">-2 – </w:t>
      </w:r>
      <w:r w:rsidR="00805B75">
        <w:t>PURA § 37.056</w:t>
      </w:r>
    </w:p>
    <w:p w14:paraId="0A6952EF" w14:textId="3FB8902C" w:rsidR="00805B75" w:rsidRDefault="00805B75" w:rsidP="00223221">
      <w:pPr>
        <w:suppressLineNumbers/>
        <w:tabs>
          <w:tab w:val="left" w:pos="2970"/>
        </w:tabs>
        <w:spacing w:after="120"/>
      </w:pPr>
      <w:r>
        <w:t>Exhibit A</w:t>
      </w:r>
      <w:r w:rsidR="003456F5">
        <w:t>J</w:t>
      </w:r>
      <w:r>
        <w:t>D-3 – PUC Subst. R. 25.101</w:t>
      </w:r>
    </w:p>
    <w:p w14:paraId="3F0C56AB" w14:textId="267FB8D5" w:rsidR="00805B75" w:rsidRDefault="00805B75" w:rsidP="00223221">
      <w:pPr>
        <w:suppressLineNumbers/>
        <w:tabs>
          <w:tab w:val="left" w:pos="2970"/>
        </w:tabs>
        <w:spacing w:after="120"/>
      </w:pPr>
      <w:r>
        <w:t>Exhibit A</w:t>
      </w:r>
      <w:r w:rsidR="003456F5">
        <w:t>J</w:t>
      </w:r>
      <w:r>
        <w:t>D-4 – PUC Proc. R. 22.52</w:t>
      </w:r>
    </w:p>
    <w:p w14:paraId="7BB5A6CE" w14:textId="77777777" w:rsidR="00AE5028" w:rsidRDefault="00AE5028">
      <w:pPr>
        <w:pStyle w:val="Title"/>
        <w:keepNext w:val="0"/>
        <w:suppressLineNumbers/>
        <w:spacing w:after="0"/>
        <w:contextualSpacing w:val="0"/>
        <w:rPr>
          <w:rFonts w:eastAsia="Times New Roman" w:cs="Times New Roman"/>
          <w:bCs/>
          <w:caps w:val="0"/>
          <w:szCs w:val="28"/>
        </w:rPr>
      </w:pPr>
    </w:p>
    <w:p w14:paraId="14B92D59" w14:textId="77777777" w:rsidR="00AE5028" w:rsidRDefault="00AE5028">
      <w:pPr>
        <w:pStyle w:val="Title"/>
        <w:keepNext w:val="0"/>
        <w:suppressLineNumbers/>
        <w:spacing w:after="0"/>
        <w:contextualSpacing w:val="0"/>
        <w:rPr>
          <w:rFonts w:eastAsia="Times New Roman" w:cs="Times New Roman"/>
          <w:bCs/>
          <w:caps w:val="0"/>
          <w:szCs w:val="28"/>
        </w:rPr>
        <w:sectPr w:rsidR="00AE5028" w:rsidSect="009C5E12">
          <w:pgSz w:w="12240" w:h="15840" w:code="1"/>
          <w:pgMar w:top="1440" w:right="1440" w:bottom="1440" w:left="1440" w:header="720" w:footer="720" w:gutter="0"/>
          <w:pgNumType w:start="3"/>
          <w:cols w:space="720"/>
          <w:docGrid w:linePitch="360"/>
        </w:sectPr>
      </w:pPr>
    </w:p>
    <w:p w14:paraId="2826FB7D" w14:textId="2355B209" w:rsidR="00BE617C" w:rsidRDefault="00BE617C" w:rsidP="000769F4">
      <w:pPr>
        <w:pStyle w:val="Heading1"/>
        <w:suppressLineNumbers/>
        <w:spacing w:before="240" w:line="360" w:lineRule="auto"/>
      </w:pPr>
      <w:bookmarkStart w:id="1" w:name="_Toc218608418"/>
      <w:r>
        <w:lastRenderedPageBreak/>
        <w:t>INTRODUCTION</w:t>
      </w:r>
      <w:bookmarkEnd w:id="1"/>
    </w:p>
    <w:p w14:paraId="113FB2E0" w14:textId="77777777" w:rsidR="00DE4101" w:rsidRPr="000769F4" w:rsidRDefault="00DE4101" w:rsidP="001425A7">
      <w:pPr>
        <w:spacing w:after="0" w:line="480" w:lineRule="auto"/>
        <w:jc w:val="both"/>
        <w:rPr>
          <w:bCs/>
        </w:rPr>
      </w:pPr>
      <w:bookmarkStart w:id="2" w:name="_Toc58840798"/>
      <w:bookmarkStart w:id="3" w:name="_Toc192595520"/>
      <w:proofErr w:type="gramStart"/>
      <w:r w:rsidRPr="000769F4">
        <w:rPr>
          <w:bCs/>
        </w:rPr>
        <w:t>Q.</w:t>
      </w:r>
      <w:proofErr w:type="gramEnd"/>
      <w:r w:rsidRPr="000769F4">
        <w:rPr>
          <w:bCs/>
        </w:rPr>
        <w:tab/>
        <w:t>PLEASE STATE YOUR NAME AND BUSINESS ADDRESS.</w:t>
      </w:r>
    </w:p>
    <w:p w14:paraId="53BDF96A" w14:textId="248CC0C7" w:rsidR="00DE4101" w:rsidRDefault="00DE4101" w:rsidP="001425A7">
      <w:pPr>
        <w:spacing w:after="240" w:line="480" w:lineRule="auto"/>
        <w:ind w:left="720" w:hanging="720"/>
        <w:jc w:val="both"/>
      </w:pPr>
      <w:r w:rsidRPr="00A27459">
        <w:t>A.</w:t>
      </w:r>
      <w:r w:rsidRPr="00A27459">
        <w:tab/>
        <w:t xml:space="preserve">My </w:t>
      </w:r>
      <w:r w:rsidR="003456F5">
        <w:t>name is Antonio J. DeMendonca.  My business address is 500 McCullough Avenue, San Antonio, Texas 78215.</w:t>
      </w:r>
    </w:p>
    <w:p w14:paraId="3A1640A2" w14:textId="0BDC8F48" w:rsidR="00DE4101" w:rsidRPr="000769F4" w:rsidRDefault="00DE4101" w:rsidP="001425A7">
      <w:pPr>
        <w:spacing w:after="0" w:line="480" w:lineRule="auto"/>
        <w:jc w:val="both"/>
        <w:rPr>
          <w:bCs/>
        </w:rPr>
      </w:pPr>
      <w:r w:rsidRPr="000769F4">
        <w:rPr>
          <w:bCs/>
        </w:rPr>
        <w:t>Q.</w:t>
      </w:r>
      <w:r w:rsidRPr="000769F4">
        <w:rPr>
          <w:bCs/>
        </w:rPr>
        <w:tab/>
      </w:r>
      <w:r w:rsidR="00201110" w:rsidRPr="000769F4">
        <w:rPr>
          <w:bCs/>
        </w:rPr>
        <w:t>BY WHOM ARE YOU EMPLOYED AND IN WHAT CAPACITY</w:t>
      </w:r>
      <w:r w:rsidR="008F3793" w:rsidRPr="000769F4">
        <w:rPr>
          <w:bCs/>
        </w:rPr>
        <w:t>?</w:t>
      </w:r>
    </w:p>
    <w:p w14:paraId="02BA5AA0" w14:textId="7B9D3927" w:rsidR="00DE4101" w:rsidRPr="00A27459" w:rsidRDefault="00DE4101" w:rsidP="001425A7">
      <w:pPr>
        <w:spacing w:after="240" w:line="480" w:lineRule="auto"/>
        <w:ind w:left="720" w:hanging="720"/>
        <w:jc w:val="both"/>
      </w:pPr>
      <w:r w:rsidRPr="00A27459">
        <w:t>A.</w:t>
      </w:r>
      <w:r w:rsidRPr="00A27459">
        <w:tab/>
      </w:r>
      <w:r w:rsidR="003456F5">
        <w:t>I am employed by the City Public Service Board (CPS Energy) as</w:t>
      </w:r>
      <w:r w:rsidR="003456F5" w:rsidRPr="00630AE5">
        <w:t xml:space="preserve"> an Energy Delivery Services (EDS) Project Manager.</w:t>
      </w:r>
      <w:r w:rsidR="003456F5">
        <w:t xml:space="preserve"> </w:t>
      </w:r>
      <w:r w:rsidR="001C2942">
        <w:t xml:space="preserve"> </w:t>
      </w:r>
      <w:r w:rsidR="003456F5">
        <w:t>Among other duties, I am serving as the Regulatory Case Manager (RCM) and am providing testimony in this docket on behalf of CPS Energy.</w:t>
      </w:r>
    </w:p>
    <w:p w14:paraId="42336273" w14:textId="710E86CA" w:rsidR="00DE4101" w:rsidRPr="000769F4" w:rsidRDefault="00DE4101" w:rsidP="001425A7">
      <w:pPr>
        <w:spacing w:after="0" w:line="480" w:lineRule="auto"/>
        <w:ind w:left="720" w:hanging="720"/>
        <w:jc w:val="both"/>
      </w:pPr>
      <w:proofErr w:type="gramStart"/>
      <w:r w:rsidRPr="000769F4">
        <w:t>Q.</w:t>
      </w:r>
      <w:proofErr w:type="gramEnd"/>
      <w:r w:rsidRPr="000769F4">
        <w:tab/>
      </w:r>
      <w:r w:rsidR="002E05D9" w:rsidRPr="000769F4">
        <w:t>PLEASE DESCRIBE YOUR PROFESSIONAL AND EDUCATIONAL QUALIFICATIONS AND BUSINESS EXPERIENCE.</w:t>
      </w:r>
    </w:p>
    <w:p w14:paraId="306E220B" w14:textId="179D2153" w:rsidR="0051564C" w:rsidRPr="00A27459" w:rsidRDefault="00DE4101" w:rsidP="001425A7">
      <w:pPr>
        <w:spacing w:after="240" w:line="480" w:lineRule="auto"/>
        <w:ind w:left="720" w:hanging="720"/>
        <w:jc w:val="both"/>
      </w:pPr>
      <w:r w:rsidRPr="00A27459">
        <w:t>A.</w:t>
      </w:r>
      <w:r w:rsidRPr="00A27459">
        <w:tab/>
      </w:r>
      <w:r w:rsidR="003456F5">
        <w:t>My educational and professional qualifications are outlined in Exhibit AJD-1 attached to this testimony.</w:t>
      </w:r>
    </w:p>
    <w:p w14:paraId="13E9C29A" w14:textId="3650407A" w:rsidR="00DE4101" w:rsidRPr="000769F4" w:rsidRDefault="00DE4101" w:rsidP="001425A7">
      <w:pPr>
        <w:keepNext/>
        <w:keepLines/>
        <w:spacing w:after="0" w:line="480" w:lineRule="auto"/>
        <w:ind w:left="720" w:hanging="720"/>
        <w:jc w:val="both"/>
        <w:rPr>
          <w:bCs/>
        </w:rPr>
      </w:pPr>
      <w:proofErr w:type="gramStart"/>
      <w:r w:rsidRPr="000769F4">
        <w:rPr>
          <w:bCs/>
        </w:rPr>
        <w:t>Q.</w:t>
      </w:r>
      <w:proofErr w:type="gramEnd"/>
      <w:r w:rsidRPr="000769F4">
        <w:rPr>
          <w:bCs/>
        </w:rPr>
        <w:tab/>
      </w:r>
      <w:r w:rsidR="005E40D9" w:rsidRPr="000769F4">
        <w:rPr>
          <w:bCs/>
        </w:rPr>
        <w:t>PLEASE DESCRIBE YOUR JOB RESPONSIBILITIES, PARTICULARLY AS THEY APPLY TO THIS PROJECT.</w:t>
      </w:r>
    </w:p>
    <w:p w14:paraId="09DB3762" w14:textId="7D581617" w:rsidR="00DE4101" w:rsidRPr="00A27459" w:rsidRDefault="00DE4101" w:rsidP="001425A7">
      <w:pPr>
        <w:autoSpaceDE w:val="0"/>
        <w:autoSpaceDN w:val="0"/>
        <w:adjustRightInd w:val="0"/>
        <w:spacing w:after="0" w:line="480" w:lineRule="auto"/>
        <w:ind w:left="720" w:hanging="720"/>
        <w:jc w:val="both"/>
      </w:pPr>
      <w:r w:rsidRPr="00A27459">
        <w:t>A.</w:t>
      </w:r>
      <w:r w:rsidRPr="00A27459">
        <w:tab/>
      </w:r>
      <w:r w:rsidR="006522CC" w:rsidRPr="006522CC">
        <w:t>For this project</w:t>
      </w:r>
      <w:r w:rsidR="00256F94">
        <w:t xml:space="preserve"> (the Howard to Solstice 765-kV Transmission Line Project or “Project”)</w:t>
      </w:r>
      <w:r w:rsidR="006522CC" w:rsidRPr="006522CC">
        <w:t>, I am responsible for identifying, co-managing, coordinating</w:t>
      </w:r>
      <w:r w:rsidR="00564434">
        <w:t xml:space="preserve">, </w:t>
      </w:r>
      <w:r w:rsidR="006522CC" w:rsidRPr="006522CC">
        <w:t>and overseeing the completion of the tasks and activities required to seek and obtain the approval of the P</w:t>
      </w:r>
      <w:r w:rsidR="00536398">
        <w:t>ublic Utility Commission of Texas (</w:t>
      </w:r>
      <w:r w:rsidR="003933F6">
        <w:t xml:space="preserve">Commission or </w:t>
      </w:r>
      <w:r w:rsidR="00536398">
        <w:t>P</w:t>
      </w:r>
      <w:r w:rsidR="006522CC" w:rsidRPr="006522CC">
        <w:t>UC</w:t>
      </w:r>
      <w:r w:rsidR="00536398">
        <w:t>)</w:t>
      </w:r>
      <w:r w:rsidR="006522CC" w:rsidRPr="006522CC">
        <w:t xml:space="preserve"> to construct, own, operate, and maintain the new transmission line facilities.  Specifically, I have coordinated </w:t>
      </w:r>
      <w:r w:rsidR="00B15E73">
        <w:t>CPS Energy</w:t>
      </w:r>
      <w:r w:rsidR="006522CC" w:rsidRPr="006522CC">
        <w:t xml:space="preserve">’s tasks and responsibilities </w:t>
      </w:r>
      <w:r w:rsidR="00C83CA5">
        <w:t xml:space="preserve">with AEP Texas Inc. (AEP Texas) </w:t>
      </w:r>
      <w:r w:rsidR="006522CC" w:rsidRPr="006522CC">
        <w:t xml:space="preserve">to meet the requirements of </w:t>
      </w:r>
      <w:r w:rsidR="00141318" w:rsidRPr="00141318">
        <w:t>Public Utility Regulatory Act (PURA) § 37.056</w:t>
      </w:r>
      <w:r w:rsidR="00141318">
        <w:t>,</w:t>
      </w:r>
      <w:r w:rsidR="00141318" w:rsidRPr="00141318">
        <w:t xml:space="preserve"> </w:t>
      </w:r>
      <w:r w:rsidR="00141318">
        <w:t>16 Texas Administrative Code (TAC) §</w:t>
      </w:r>
      <w:r w:rsidR="006522CC" w:rsidRPr="006522CC">
        <w:t xml:space="preserve"> </w:t>
      </w:r>
      <w:r w:rsidR="006522CC" w:rsidRPr="006522CC">
        <w:lastRenderedPageBreak/>
        <w:t>25.101(b)(3)(A) and (B)</w:t>
      </w:r>
      <w:r w:rsidR="00141318">
        <w:t>, 16 TAC § 22.52(</w:t>
      </w:r>
      <w:r w:rsidR="00C83CA5">
        <w:t>a), and the practices and procedures required of utility applicants in certificate of convenience and necessity applications to the PUC</w:t>
      </w:r>
      <w:r w:rsidR="006522CC" w:rsidRPr="006522CC">
        <w:t xml:space="preserve">.  My responsibilities include some or </w:t>
      </w:r>
      <w:proofErr w:type="gramStart"/>
      <w:r w:rsidR="006522CC" w:rsidRPr="006522CC">
        <w:t>all of</w:t>
      </w:r>
      <w:proofErr w:type="gramEnd"/>
      <w:r w:rsidR="006522CC" w:rsidRPr="006522CC">
        <w:t xml:space="preserve"> the following:</w:t>
      </w:r>
    </w:p>
    <w:p w14:paraId="09F8BCF2" w14:textId="6463A99C" w:rsidR="00056F6C" w:rsidRDefault="006F5590" w:rsidP="001425A7">
      <w:pPr>
        <w:pStyle w:val="ListParagraph"/>
        <w:numPr>
          <w:ilvl w:val="0"/>
          <w:numId w:val="18"/>
        </w:numPr>
        <w:autoSpaceDE w:val="0"/>
        <w:autoSpaceDN w:val="0"/>
        <w:adjustRightInd w:val="0"/>
        <w:spacing w:after="0" w:line="480" w:lineRule="auto"/>
        <w:jc w:val="both"/>
      </w:pPr>
      <w:r w:rsidRPr="006F5590">
        <w:t xml:space="preserve">Co-manage and oversee the identification of directly affected landowners located within certain counties where </w:t>
      </w:r>
      <w:r w:rsidR="00B15E73">
        <w:t>CPS Energy</w:t>
      </w:r>
      <w:r w:rsidRPr="006F5590">
        <w:t xml:space="preserve"> facilities would </w:t>
      </w:r>
      <w:r w:rsidR="002415D4">
        <w:t>likely</w:t>
      </w:r>
      <w:r w:rsidRPr="006F5590">
        <w:t xml:space="preserve"> be located if the Commission approves </w:t>
      </w:r>
      <w:r w:rsidR="0090130C">
        <w:t xml:space="preserve">the </w:t>
      </w:r>
      <w:proofErr w:type="gramStart"/>
      <w:r w:rsidR="0090130C">
        <w:t>Project</w:t>
      </w:r>
      <w:r w:rsidR="00676F74">
        <w:t>;</w:t>
      </w:r>
      <w:proofErr w:type="gramEnd"/>
    </w:p>
    <w:p w14:paraId="267551DA" w14:textId="6F291F36" w:rsidR="00056F6C" w:rsidRDefault="00056F6C" w:rsidP="001425A7">
      <w:pPr>
        <w:pStyle w:val="ListParagraph"/>
        <w:numPr>
          <w:ilvl w:val="0"/>
          <w:numId w:val="18"/>
        </w:numPr>
        <w:autoSpaceDE w:val="0"/>
        <w:autoSpaceDN w:val="0"/>
        <w:adjustRightInd w:val="0"/>
        <w:spacing w:after="0" w:line="480" w:lineRule="auto"/>
        <w:jc w:val="both"/>
      </w:pPr>
      <w:r>
        <w:t xml:space="preserve">Assist in the review and preparation of exhibits used at the public </w:t>
      </w:r>
      <w:r w:rsidR="001E753D">
        <w:t xml:space="preserve">open house </w:t>
      </w:r>
      <w:proofErr w:type="gramStart"/>
      <w:r>
        <w:t>meetings;</w:t>
      </w:r>
      <w:proofErr w:type="gramEnd"/>
    </w:p>
    <w:p w14:paraId="7DD1EC09" w14:textId="065D00A3" w:rsidR="00056F6C" w:rsidRDefault="00056F6C" w:rsidP="001425A7">
      <w:pPr>
        <w:pStyle w:val="ListParagraph"/>
        <w:numPr>
          <w:ilvl w:val="0"/>
          <w:numId w:val="18"/>
        </w:numPr>
        <w:autoSpaceDE w:val="0"/>
        <w:autoSpaceDN w:val="0"/>
        <w:adjustRightInd w:val="0"/>
        <w:spacing w:after="0" w:line="480" w:lineRule="auto"/>
        <w:jc w:val="both"/>
      </w:pPr>
      <w:r>
        <w:t xml:space="preserve">Participate in the public </w:t>
      </w:r>
      <w:r w:rsidR="001E753D">
        <w:t xml:space="preserve">open house </w:t>
      </w:r>
      <w:r>
        <w:t xml:space="preserve">meetings and </w:t>
      </w:r>
      <w:r w:rsidR="00676F74">
        <w:t xml:space="preserve">ensure </w:t>
      </w:r>
      <w:r>
        <w:t xml:space="preserve">other </w:t>
      </w:r>
      <w:r w:rsidR="00B15E73">
        <w:t>CPS Energy</w:t>
      </w:r>
      <w:r>
        <w:t xml:space="preserve"> subject matter experts attend the </w:t>
      </w:r>
      <w:r w:rsidR="00874CBA">
        <w:t>open house</w:t>
      </w:r>
      <w:r>
        <w:t xml:space="preserve"> meetings to help answer questions and explain the </w:t>
      </w:r>
      <w:r w:rsidR="0090130C">
        <w:t>P</w:t>
      </w:r>
      <w:r>
        <w:t xml:space="preserve">roject to meeting </w:t>
      </w:r>
      <w:proofErr w:type="gramStart"/>
      <w:r>
        <w:t>attendees;</w:t>
      </w:r>
      <w:proofErr w:type="gramEnd"/>
    </w:p>
    <w:p w14:paraId="79591F49" w14:textId="0A668FC6" w:rsidR="00056F6C" w:rsidRDefault="00056F6C" w:rsidP="001425A7">
      <w:pPr>
        <w:pStyle w:val="ListParagraph"/>
        <w:numPr>
          <w:ilvl w:val="0"/>
          <w:numId w:val="18"/>
        </w:numPr>
        <w:autoSpaceDE w:val="0"/>
        <w:autoSpaceDN w:val="0"/>
        <w:adjustRightInd w:val="0"/>
        <w:spacing w:after="0" w:line="480" w:lineRule="auto"/>
        <w:jc w:val="both"/>
      </w:pPr>
      <w:r>
        <w:t>Oversee and respond to public inquiries</w:t>
      </w:r>
      <w:r w:rsidR="003C05E3">
        <w:t>,</w:t>
      </w:r>
      <w:r>
        <w:t xml:space="preserve"> and provide </w:t>
      </w:r>
      <w:r w:rsidR="003C05E3">
        <w:t xml:space="preserve">public </w:t>
      </w:r>
      <w:r>
        <w:t xml:space="preserve">input to </w:t>
      </w:r>
      <w:proofErr w:type="spellStart"/>
      <w:r w:rsidR="00C35465">
        <w:t>WSP</w:t>
      </w:r>
      <w:proofErr w:type="spellEnd"/>
      <w:r w:rsidR="00C35465">
        <w:t xml:space="preserve"> USA Inc.</w:t>
      </w:r>
      <w:r>
        <w:t xml:space="preserve"> (the Routing Consultants)</w:t>
      </w:r>
      <w:r w:rsidR="0090130C">
        <w:t xml:space="preserve"> regarding </w:t>
      </w:r>
      <w:r w:rsidR="00BE7A54">
        <w:t xml:space="preserve">the Project and CPS Energy’s participation in the </w:t>
      </w:r>
      <w:proofErr w:type="gramStart"/>
      <w:r w:rsidR="00BE7A54">
        <w:t>Project</w:t>
      </w:r>
      <w:r>
        <w:t>;</w:t>
      </w:r>
      <w:proofErr w:type="gramEnd"/>
    </w:p>
    <w:p w14:paraId="6B1223D6" w14:textId="36865EE5" w:rsidR="00056F6C" w:rsidRDefault="00056F6C" w:rsidP="001425A7">
      <w:pPr>
        <w:pStyle w:val="ListParagraph"/>
        <w:numPr>
          <w:ilvl w:val="0"/>
          <w:numId w:val="18"/>
        </w:numPr>
        <w:autoSpaceDE w:val="0"/>
        <w:autoSpaceDN w:val="0"/>
        <w:adjustRightInd w:val="0"/>
        <w:spacing w:after="0" w:line="480" w:lineRule="auto"/>
        <w:jc w:val="both"/>
      </w:pPr>
      <w:r>
        <w:t xml:space="preserve">Coordinate with </w:t>
      </w:r>
      <w:r w:rsidR="00B15E73">
        <w:t>CPS Energy</w:t>
      </w:r>
      <w:r>
        <w:t xml:space="preserve"> legal counsel, </w:t>
      </w:r>
      <w:r w:rsidR="00B15E73">
        <w:t>CPS Energy</w:t>
      </w:r>
      <w:r>
        <w:t xml:space="preserve"> employees, and </w:t>
      </w:r>
      <w:r w:rsidR="00B15E73">
        <w:t>AEP Texas</w:t>
      </w:r>
      <w:r>
        <w:t xml:space="preserve"> representatives in the preparation of the </w:t>
      </w:r>
      <w:r w:rsidR="00B15E73" w:rsidRPr="00141318">
        <w:rPr>
          <w:i/>
          <w:iCs/>
        </w:rPr>
        <w:t>Howard</w:t>
      </w:r>
      <w:r w:rsidR="00C35465" w:rsidRPr="00141318">
        <w:rPr>
          <w:i/>
          <w:iCs/>
        </w:rPr>
        <w:t>-to-Solstice 765-kV Single-circuit Transmission Line Environmental Assessment and Alternative Route Analysis</w:t>
      </w:r>
      <w:r w:rsidR="00C35465">
        <w:t xml:space="preserve"> </w:t>
      </w:r>
      <w:r>
        <w:t>(EA)</w:t>
      </w:r>
      <w:r w:rsidR="00BE7A54">
        <w:t xml:space="preserve">, which was prepared by the Routing </w:t>
      </w:r>
      <w:proofErr w:type="gramStart"/>
      <w:r w:rsidR="00BE7A54">
        <w:t>Consultants</w:t>
      </w:r>
      <w:r>
        <w:t>;</w:t>
      </w:r>
      <w:proofErr w:type="gramEnd"/>
      <w:r>
        <w:t xml:space="preserve"> </w:t>
      </w:r>
    </w:p>
    <w:p w14:paraId="31F5AD5F" w14:textId="30BF533F" w:rsidR="00056F6C" w:rsidRDefault="00056F6C" w:rsidP="001425A7">
      <w:pPr>
        <w:pStyle w:val="ListParagraph"/>
        <w:numPr>
          <w:ilvl w:val="0"/>
          <w:numId w:val="18"/>
        </w:numPr>
        <w:autoSpaceDE w:val="0"/>
        <w:autoSpaceDN w:val="0"/>
        <w:adjustRightInd w:val="0"/>
        <w:spacing w:after="0" w:line="480" w:lineRule="auto"/>
        <w:jc w:val="both"/>
      </w:pPr>
      <w:r>
        <w:t xml:space="preserve">Assist with the preparation of </w:t>
      </w:r>
      <w:r w:rsidR="00264747">
        <w:t>the</w:t>
      </w:r>
      <w:r w:rsidR="00374B4F">
        <w:t xml:space="preserve"> </w:t>
      </w:r>
      <w:r w:rsidR="00370AF8">
        <w:t xml:space="preserve">joint </w:t>
      </w:r>
      <w:r w:rsidR="00147E4C">
        <w:t xml:space="preserve">application </w:t>
      </w:r>
      <w:r w:rsidR="00264747">
        <w:t xml:space="preserve">of CPS Energy and AEP Texas </w:t>
      </w:r>
      <w:r w:rsidR="00861C16">
        <w:t xml:space="preserve">to the Commission </w:t>
      </w:r>
      <w:r w:rsidR="00370AF8">
        <w:t xml:space="preserve">(the “Application”) </w:t>
      </w:r>
      <w:r w:rsidR="004112A1">
        <w:t xml:space="preserve">to </w:t>
      </w:r>
      <w:r w:rsidR="00147E4C">
        <w:t xml:space="preserve">amend </w:t>
      </w:r>
      <w:r w:rsidR="004112A1">
        <w:t xml:space="preserve">their respective </w:t>
      </w:r>
      <w:r w:rsidR="00147E4C">
        <w:t>certificate</w:t>
      </w:r>
      <w:r w:rsidR="004112A1">
        <w:t>s</w:t>
      </w:r>
      <w:r w:rsidR="00147E4C">
        <w:t xml:space="preserve"> of convenience and necessity (</w:t>
      </w:r>
      <w:proofErr w:type="spellStart"/>
      <w:r w:rsidR="00147E4C">
        <w:t>CCN</w:t>
      </w:r>
      <w:proofErr w:type="spellEnd"/>
      <w:r w:rsidR="00147E4C">
        <w:t xml:space="preserve">) for </w:t>
      </w:r>
      <w:r w:rsidR="004112A1">
        <w:t>construction, operation, and ownership of</w:t>
      </w:r>
      <w:r w:rsidR="00147E4C">
        <w:t xml:space="preserve"> the </w:t>
      </w:r>
      <w:r w:rsidR="00861C16">
        <w:t>P</w:t>
      </w:r>
      <w:r w:rsidR="00147E4C">
        <w:t>roject</w:t>
      </w:r>
      <w:r>
        <w:t xml:space="preserve">, including coordinating with employees of </w:t>
      </w:r>
      <w:r w:rsidR="00B15E73">
        <w:t>CPS Energy</w:t>
      </w:r>
      <w:r>
        <w:t xml:space="preserve"> and </w:t>
      </w:r>
      <w:r w:rsidR="00B15E73">
        <w:t>AEP Texas</w:t>
      </w:r>
      <w:r>
        <w:t xml:space="preserve"> in developing a suite of route alternatives that address the applicable requirements of </w:t>
      </w:r>
      <w:r>
        <w:lastRenderedPageBreak/>
        <w:t xml:space="preserve">PURA (see Exhibit </w:t>
      </w:r>
      <w:r w:rsidR="00B15E73">
        <w:t>AJD</w:t>
      </w:r>
      <w:r>
        <w:t>-</w:t>
      </w:r>
      <w:r w:rsidR="00B15E73">
        <w:t>2</w:t>
      </w:r>
      <w:r>
        <w:t xml:space="preserve">), </w:t>
      </w:r>
      <w:r w:rsidR="006D45BE">
        <w:t xml:space="preserve">the </w:t>
      </w:r>
      <w:r>
        <w:t xml:space="preserve">PUC Substantive Rules (see Exhibit </w:t>
      </w:r>
      <w:r w:rsidR="00B15E73">
        <w:t>AJD</w:t>
      </w:r>
      <w:r>
        <w:t>-</w:t>
      </w:r>
      <w:r w:rsidR="00B15E73">
        <w:t>3</w:t>
      </w:r>
      <w:r>
        <w:t xml:space="preserve">), the PUC’s </w:t>
      </w:r>
      <w:proofErr w:type="spellStart"/>
      <w:r>
        <w:t>CCN</w:t>
      </w:r>
      <w:proofErr w:type="spellEnd"/>
      <w:r>
        <w:t xml:space="preserve"> application requirements, and issues commonly required to be addressed in PUC preliminary orders associated with </w:t>
      </w:r>
      <w:proofErr w:type="spellStart"/>
      <w:r>
        <w:t>CCN</w:t>
      </w:r>
      <w:proofErr w:type="spellEnd"/>
      <w:r>
        <w:t xml:space="preserve"> applications;  </w:t>
      </w:r>
    </w:p>
    <w:p w14:paraId="3908ED41" w14:textId="6D0B3814" w:rsidR="00056F6C" w:rsidRDefault="00056F6C" w:rsidP="001425A7">
      <w:pPr>
        <w:pStyle w:val="ListParagraph"/>
        <w:numPr>
          <w:ilvl w:val="0"/>
          <w:numId w:val="18"/>
        </w:numPr>
        <w:autoSpaceDE w:val="0"/>
        <w:autoSpaceDN w:val="0"/>
        <w:adjustRightInd w:val="0"/>
        <w:spacing w:after="0" w:line="480" w:lineRule="auto"/>
        <w:jc w:val="both"/>
      </w:pPr>
      <w:r>
        <w:t xml:space="preserve">Review </w:t>
      </w:r>
      <w:r w:rsidR="00941535">
        <w:t xml:space="preserve">and ensure </w:t>
      </w:r>
      <w:r>
        <w:t xml:space="preserve">the Application notice materials </w:t>
      </w:r>
      <w:r w:rsidR="00941535">
        <w:t xml:space="preserve">were </w:t>
      </w:r>
      <w:r>
        <w:t xml:space="preserve">provided to all affected parties in accordance with applicable PUC rules (see Exhibit </w:t>
      </w:r>
      <w:r w:rsidR="00B15E73">
        <w:t>AJD</w:t>
      </w:r>
      <w:r>
        <w:t>-</w:t>
      </w:r>
      <w:r w:rsidR="00B15E73">
        <w:t>4</w:t>
      </w:r>
      <w:proofErr w:type="gramStart"/>
      <w:r>
        <w:t>);</w:t>
      </w:r>
      <w:proofErr w:type="gramEnd"/>
      <w:r>
        <w:t xml:space="preserve"> </w:t>
      </w:r>
    </w:p>
    <w:p w14:paraId="2682A4FD" w14:textId="77777777" w:rsidR="00056F6C" w:rsidRDefault="00056F6C" w:rsidP="001425A7">
      <w:pPr>
        <w:pStyle w:val="ListParagraph"/>
        <w:numPr>
          <w:ilvl w:val="0"/>
          <w:numId w:val="18"/>
        </w:numPr>
        <w:autoSpaceDE w:val="0"/>
        <w:autoSpaceDN w:val="0"/>
        <w:adjustRightInd w:val="0"/>
        <w:spacing w:after="0" w:line="480" w:lineRule="auto"/>
        <w:jc w:val="both"/>
      </w:pPr>
      <w:r>
        <w:t xml:space="preserve">Provide testimony in support of the Application at the </w:t>
      </w:r>
      <w:proofErr w:type="gramStart"/>
      <w:r>
        <w:t>Commission;</w:t>
      </w:r>
      <w:proofErr w:type="gramEnd"/>
    </w:p>
    <w:p w14:paraId="7D005799" w14:textId="7C153D47" w:rsidR="00056F6C" w:rsidRDefault="00056F6C" w:rsidP="001425A7">
      <w:pPr>
        <w:pStyle w:val="ListParagraph"/>
        <w:numPr>
          <w:ilvl w:val="0"/>
          <w:numId w:val="18"/>
        </w:numPr>
        <w:autoSpaceDE w:val="0"/>
        <w:autoSpaceDN w:val="0"/>
        <w:adjustRightInd w:val="0"/>
        <w:spacing w:after="0" w:line="480" w:lineRule="auto"/>
        <w:jc w:val="both"/>
      </w:pPr>
      <w:r>
        <w:t xml:space="preserve">Coordinate with construction and engineering teams to </w:t>
      </w:r>
      <w:r w:rsidR="006F1E08">
        <w:t>ensure</w:t>
      </w:r>
      <w:r>
        <w:t xml:space="preserve"> that requirements of </w:t>
      </w:r>
      <w:r w:rsidR="004112A1">
        <w:t>a PUC</w:t>
      </w:r>
      <w:r w:rsidR="006D45BE">
        <w:t xml:space="preserve"> </w:t>
      </w:r>
      <w:r w:rsidR="004112A1">
        <w:t>f</w:t>
      </w:r>
      <w:r>
        <w:t xml:space="preserve">inal </w:t>
      </w:r>
      <w:r w:rsidR="004112A1">
        <w:t>o</w:t>
      </w:r>
      <w:r>
        <w:t xml:space="preserve">rder are included in </w:t>
      </w:r>
      <w:r w:rsidR="00941535">
        <w:t>P</w:t>
      </w:r>
      <w:r>
        <w:t xml:space="preserve">roject </w:t>
      </w:r>
      <w:proofErr w:type="gramStart"/>
      <w:r>
        <w:t>plans;</w:t>
      </w:r>
      <w:proofErr w:type="gramEnd"/>
      <w:r>
        <w:t xml:space="preserve"> </w:t>
      </w:r>
    </w:p>
    <w:p w14:paraId="136FCF0F" w14:textId="39137231" w:rsidR="00FB271B" w:rsidRDefault="00056F6C" w:rsidP="001425A7">
      <w:pPr>
        <w:pStyle w:val="ListParagraph"/>
        <w:numPr>
          <w:ilvl w:val="0"/>
          <w:numId w:val="18"/>
        </w:numPr>
        <w:autoSpaceDE w:val="0"/>
        <w:autoSpaceDN w:val="0"/>
        <w:adjustRightInd w:val="0"/>
        <w:spacing w:line="480" w:lineRule="auto"/>
        <w:jc w:val="both"/>
      </w:pPr>
      <w:r>
        <w:t>Coordinate with landowners requesting minor route modifications</w:t>
      </w:r>
      <w:r w:rsidR="006D45BE">
        <w:t xml:space="preserve"> in accordance with the </w:t>
      </w:r>
      <w:r w:rsidR="004112A1">
        <w:t>PUC f</w:t>
      </w:r>
      <w:r w:rsidR="006D45BE">
        <w:t xml:space="preserve">inal </w:t>
      </w:r>
      <w:r w:rsidR="004112A1">
        <w:t>o</w:t>
      </w:r>
      <w:r w:rsidR="006D45BE">
        <w:t>rder</w:t>
      </w:r>
      <w:r>
        <w:t xml:space="preserve"> following PUC approval.</w:t>
      </w:r>
    </w:p>
    <w:p w14:paraId="3A61A407" w14:textId="77777777" w:rsidR="005675DF" w:rsidRPr="000769F4" w:rsidRDefault="005675DF" w:rsidP="005675DF">
      <w:pPr>
        <w:spacing w:after="0" w:line="480" w:lineRule="auto"/>
        <w:jc w:val="both"/>
        <w:rPr>
          <w:bCs/>
        </w:rPr>
      </w:pPr>
      <w:r w:rsidRPr="000769F4">
        <w:rPr>
          <w:bCs/>
        </w:rPr>
        <w:t>Q.</w:t>
      </w:r>
      <w:r w:rsidRPr="000769F4">
        <w:rPr>
          <w:bCs/>
        </w:rPr>
        <w:tab/>
        <w:t>HAVE YOU TESTIFIED PREVIOUSLY BEFORE THE COMMISSION?</w:t>
      </w:r>
    </w:p>
    <w:p w14:paraId="1B04A1F3" w14:textId="51A802F9" w:rsidR="005675DF" w:rsidRPr="005675DF" w:rsidRDefault="005675DF" w:rsidP="00FE17F5">
      <w:pPr>
        <w:spacing w:line="480" w:lineRule="auto"/>
        <w:ind w:left="720" w:hanging="720"/>
        <w:jc w:val="both"/>
        <w:rPr>
          <w:i/>
          <w:iCs/>
        </w:rPr>
      </w:pPr>
      <w:r w:rsidRPr="00FE17F5">
        <w:t>A.</w:t>
      </w:r>
      <w:r w:rsidRPr="00FE17F5">
        <w:tab/>
        <w:t>Yes. I filed written direct testimony in Commission Docket No. 57206</w:t>
      </w:r>
      <w:r w:rsidR="002E26BE">
        <w:t xml:space="preserve"> </w:t>
      </w:r>
      <w:r w:rsidRPr="00FE17F5">
        <w:t>-</w:t>
      </w:r>
      <w:r w:rsidR="002E26BE">
        <w:t xml:space="preserve"> </w:t>
      </w:r>
      <w:r w:rsidRPr="00FE17F5">
        <w:rPr>
          <w:i/>
          <w:iCs/>
        </w:rPr>
        <w:t xml:space="preserve">Application of CPS        Energy to Amend its Certificate of Convenience and Necessity for the </w:t>
      </w:r>
      <w:proofErr w:type="spellStart"/>
      <w:r w:rsidRPr="00FE17F5">
        <w:rPr>
          <w:i/>
          <w:iCs/>
        </w:rPr>
        <w:t>Ranchtown</w:t>
      </w:r>
      <w:proofErr w:type="spellEnd"/>
      <w:r w:rsidRPr="00FE17F5">
        <w:rPr>
          <w:i/>
          <w:iCs/>
        </w:rPr>
        <w:t>-to-Tally Road 138k</w:t>
      </w:r>
      <w:r w:rsidR="00FE17F5">
        <w:rPr>
          <w:i/>
          <w:iCs/>
        </w:rPr>
        <w:t>V</w:t>
      </w:r>
      <w:r w:rsidRPr="00FE17F5">
        <w:rPr>
          <w:i/>
          <w:iCs/>
        </w:rPr>
        <w:t xml:space="preserve"> Transmission Line in Bexar and Medina Counties.</w:t>
      </w:r>
    </w:p>
    <w:p w14:paraId="53ABE8CD" w14:textId="28F69034" w:rsidR="00DE4101" w:rsidRPr="000769F4" w:rsidRDefault="00DE4101" w:rsidP="001425A7">
      <w:pPr>
        <w:keepNext/>
        <w:keepLines/>
        <w:spacing w:after="0" w:line="480" w:lineRule="auto"/>
        <w:ind w:left="720" w:hanging="720"/>
        <w:jc w:val="both"/>
        <w:rPr>
          <w:bCs/>
        </w:rPr>
      </w:pPr>
      <w:r w:rsidRPr="000769F4">
        <w:rPr>
          <w:bCs/>
        </w:rPr>
        <w:t>Q.</w:t>
      </w:r>
      <w:r w:rsidRPr="000769F4">
        <w:rPr>
          <w:bCs/>
        </w:rPr>
        <w:tab/>
      </w:r>
      <w:r w:rsidR="00D02A61" w:rsidRPr="000769F4">
        <w:rPr>
          <w:bCs/>
        </w:rPr>
        <w:t xml:space="preserve">HAVE YOU REVIEWED THE </w:t>
      </w:r>
      <w:r w:rsidR="00B15E73" w:rsidRPr="000769F4">
        <w:rPr>
          <w:bCs/>
        </w:rPr>
        <w:t>AEP TEXAS</w:t>
      </w:r>
      <w:r w:rsidR="00D02A61" w:rsidRPr="000769F4">
        <w:rPr>
          <w:bCs/>
        </w:rPr>
        <w:t xml:space="preserve"> WITNESS TESTIMONY CONCERNING PROJECT COST ESTIMATES, CONDUCTOR AND STRUCTURE SELECTIONS, AND RIGHT-OF-WAY (ROW)</w:t>
      </w:r>
      <w:r w:rsidRPr="000769F4">
        <w:rPr>
          <w:bCs/>
        </w:rPr>
        <w:t>?</w:t>
      </w:r>
    </w:p>
    <w:p w14:paraId="050EE867" w14:textId="09F1F87C" w:rsidR="00DE4101" w:rsidRPr="00A27459" w:rsidRDefault="00DE4101" w:rsidP="001425A7">
      <w:pPr>
        <w:pStyle w:val="Heading2"/>
        <w:numPr>
          <w:ilvl w:val="0"/>
          <w:numId w:val="0"/>
        </w:numPr>
        <w:spacing w:line="480" w:lineRule="auto"/>
        <w:ind w:left="720" w:hanging="720"/>
      </w:pPr>
      <w:bookmarkStart w:id="4" w:name="_Toc200965183"/>
      <w:bookmarkStart w:id="5" w:name="_Toc201136585"/>
      <w:bookmarkStart w:id="6" w:name="_Toc218608419"/>
      <w:r w:rsidRPr="00A27459">
        <w:t>A.</w:t>
      </w:r>
      <w:r w:rsidRPr="00A27459">
        <w:tab/>
      </w:r>
      <w:bookmarkStart w:id="7" w:name="_Toc68595455"/>
      <w:bookmarkStart w:id="8" w:name="_Toc69209299"/>
      <w:bookmarkStart w:id="9" w:name="_Toc302403936"/>
      <w:bookmarkStart w:id="10" w:name="_Toc302404206"/>
      <w:bookmarkStart w:id="11" w:name="_Toc302404298"/>
      <w:bookmarkStart w:id="12" w:name="_Toc302404307"/>
      <w:bookmarkStart w:id="13" w:name="_Toc302405676"/>
      <w:r w:rsidR="00900BB1" w:rsidRPr="00900BB1">
        <w:t xml:space="preserve">Yes, I have reviewed the testimony of </w:t>
      </w:r>
      <w:r w:rsidR="00B15E73">
        <w:t>AEP Texas</w:t>
      </w:r>
      <w:r w:rsidR="00900BB1" w:rsidRPr="00900BB1">
        <w:t xml:space="preserve"> witness</w:t>
      </w:r>
      <w:r w:rsidR="00564434">
        <w:t>es</w:t>
      </w:r>
      <w:r w:rsidR="00900BB1" w:rsidRPr="00900BB1">
        <w:t xml:space="preserve"> </w:t>
      </w:r>
      <w:r w:rsidR="000136C5">
        <w:t>Mr. Muhammad Umer</w:t>
      </w:r>
      <w:r w:rsidR="00DA6B89">
        <w:t xml:space="preserve"> </w:t>
      </w:r>
      <w:r w:rsidR="00900BB1" w:rsidRPr="00900BB1">
        <w:t xml:space="preserve">and </w:t>
      </w:r>
      <w:r w:rsidR="00564434">
        <w:t xml:space="preserve">Mr. Brent Harris and </w:t>
      </w:r>
      <w:r w:rsidR="00900BB1" w:rsidRPr="00900BB1">
        <w:t xml:space="preserve">believe </w:t>
      </w:r>
      <w:r w:rsidR="00564434">
        <w:t>their</w:t>
      </w:r>
      <w:r w:rsidR="00900BB1" w:rsidRPr="00900BB1">
        <w:t xml:space="preserve"> factual statements and conclusions are accurate and reasonable regarding the Project’s cost estimates, conductor and structure selections, </w:t>
      </w:r>
      <w:r w:rsidR="005675DF">
        <w:t xml:space="preserve">Project schedule, </w:t>
      </w:r>
      <w:r w:rsidR="00900BB1" w:rsidRPr="00900BB1">
        <w:t xml:space="preserve">and </w:t>
      </w:r>
      <w:r w:rsidR="00264747">
        <w:t>ROW</w:t>
      </w:r>
      <w:r w:rsidR="00900BB1" w:rsidRPr="00900BB1">
        <w:t xml:space="preserve"> widths as they apply to </w:t>
      </w:r>
      <w:r w:rsidR="00B15E73">
        <w:t>CPS E</w:t>
      </w:r>
      <w:r w:rsidR="00DA6B89">
        <w:t>nergy</w:t>
      </w:r>
      <w:r w:rsidR="00900BB1" w:rsidRPr="00900BB1">
        <w:t>’s portion of the Project.</w:t>
      </w:r>
      <w:bookmarkEnd w:id="4"/>
      <w:bookmarkEnd w:id="5"/>
      <w:bookmarkEnd w:id="6"/>
    </w:p>
    <w:p w14:paraId="27F6686C" w14:textId="561EAA3C" w:rsidR="00DE4101" w:rsidRPr="00A27459" w:rsidRDefault="00D42C8F" w:rsidP="000769F4">
      <w:pPr>
        <w:pStyle w:val="Heading1"/>
        <w:suppressLineNumbers/>
        <w:spacing w:before="240" w:line="480" w:lineRule="auto"/>
      </w:pPr>
      <w:bookmarkStart w:id="14" w:name="_Toc218608420"/>
      <w:r w:rsidRPr="00D42C8F">
        <w:lastRenderedPageBreak/>
        <w:t>DESCRIPTION OF THE PROJECT</w:t>
      </w:r>
      <w:bookmarkEnd w:id="14"/>
    </w:p>
    <w:p w14:paraId="3310C922" w14:textId="5844A2BF" w:rsidR="00DE4101" w:rsidRPr="000769F4" w:rsidRDefault="00DE4101" w:rsidP="001425A7">
      <w:pPr>
        <w:keepNext/>
        <w:keepLines/>
        <w:spacing w:after="0" w:line="480" w:lineRule="auto"/>
        <w:ind w:left="720" w:hanging="720"/>
        <w:jc w:val="both"/>
      </w:pPr>
      <w:proofErr w:type="gramStart"/>
      <w:r w:rsidRPr="000769F4">
        <w:t>Q.</w:t>
      </w:r>
      <w:proofErr w:type="gramEnd"/>
      <w:r w:rsidRPr="000769F4">
        <w:tab/>
      </w:r>
      <w:r w:rsidR="005D29F4" w:rsidRPr="000769F4">
        <w:t>PLEASE DESCRIBE THE PROJECT.</w:t>
      </w:r>
    </w:p>
    <w:p w14:paraId="2052C29D" w14:textId="2578B756" w:rsidR="00E91465" w:rsidRDefault="00E91465" w:rsidP="001425A7">
      <w:pPr>
        <w:pStyle w:val="Heading2"/>
        <w:spacing w:after="0" w:line="480" w:lineRule="auto"/>
        <w:ind w:left="720"/>
      </w:pPr>
      <w:bookmarkStart w:id="15" w:name="_Toc218608421"/>
      <w:bookmarkStart w:id="16" w:name="_Toc200965186"/>
      <w:bookmarkStart w:id="17" w:name="_Toc201136588"/>
      <w:r>
        <w:t xml:space="preserve">In accordance with </w:t>
      </w:r>
      <w:r w:rsidR="009E4986">
        <w:t xml:space="preserve">the </w:t>
      </w:r>
      <w:r>
        <w:t xml:space="preserve">Permian Basin Reliability Plan </w:t>
      </w:r>
      <w:r w:rsidR="009E4986">
        <w:t xml:space="preserve">proposed by the </w:t>
      </w:r>
      <w:r w:rsidR="009E4986" w:rsidRPr="009E4986">
        <w:t xml:space="preserve">Electric Reliability Council of Texas (ERCOT) </w:t>
      </w:r>
      <w:r w:rsidR="009E4986">
        <w:t>in July 2024</w:t>
      </w:r>
      <w:r w:rsidR="003933F6">
        <w:t>,</w:t>
      </w:r>
      <w:r w:rsidR="009E4986">
        <w:t xml:space="preserve"> and </w:t>
      </w:r>
      <w:r>
        <w:t xml:space="preserve">approved by the PUC </w:t>
      </w:r>
      <w:r w:rsidR="009E4986">
        <w:t>i</w:t>
      </w:r>
      <w:r>
        <w:t>n October 2024 in Docket 55718, and the Commission’s Second Order issued on April 24, 2025</w:t>
      </w:r>
      <w:r w:rsidR="003933F6">
        <w:t xml:space="preserve"> in that same docket</w:t>
      </w:r>
      <w:r>
        <w:t xml:space="preserve">, </w:t>
      </w:r>
      <w:r w:rsidR="00B15E73">
        <w:t xml:space="preserve">CPS </w:t>
      </w:r>
      <w:r w:rsidR="00DA6B89">
        <w:t>Energy</w:t>
      </w:r>
      <w:r>
        <w:t xml:space="preserve"> and </w:t>
      </w:r>
      <w:r w:rsidR="00B15E73">
        <w:t>AEP Texas</w:t>
      </w:r>
      <w:r>
        <w:t xml:space="preserve"> </w:t>
      </w:r>
      <w:r w:rsidR="003933F6">
        <w:t>a</w:t>
      </w:r>
      <w:r w:rsidR="009E4986">
        <w:t xml:space="preserve">re </w:t>
      </w:r>
      <w:r>
        <w:t xml:space="preserve">jointly </w:t>
      </w:r>
      <w:r w:rsidR="009E4986">
        <w:t>assigned</w:t>
      </w:r>
      <w:r>
        <w:t xml:space="preserve"> to build and operate a new 765-kV, single-circuit transmission line referred to as </w:t>
      </w:r>
      <w:r w:rsidR="009E4986">
        <w:t xml:space="preserve">the </w:t>
      </w:r>
      <w:r w:rsidR="00DA6B89">
        <w:t xml:space="preserve">Howard </w:t>
      </w:r>
      <w:r>
        <w:t>to S</w:t>
      </w:r>
      <w:r w:rsidR="00DA6B89">
        <w:t>olstice</w:t>
      </w:r>
      <w:r>
        <w:t xml:space="preserve"> 765-kV Transmission Line.  The new transmission line will connect </w:t>
      </w:r>
      <w:r w:rsidR="00B15E73">
        <w:t>CPS E</w:t>
      </w:r>
      <w:r w:rsidR="00DA6B89">
        <w:t>nergy</w:t>
      </w:r>
      <w:r>
        <w:t xml:space="preserve">’s </w:t>
      </w:r>
      <w:r w:rsidR="00DA6B89">
        <w:t xml:space="preserve">Howard </w:t>
      </w:r>
      <w:r>
        <w:t xml:space="preserve">765-kV station expansion </w:t>
      </w:r>
      <w:r w:rsidR="004E6E0C">
        <w:t>near</w:t>
      </w:r>
      <w:r>
        <w:t xml:space="preserve"> the existing </w:t>
      </w:r>
      <w:r w:rsidR="00B15E73">
        <w:t xml:space="preserve">CPS </w:t>
      </w:r>
      <w:r w:rsidR="00DA6B89">
        <w:t>Energy</w:t>
      </w:r>
      <w:r>
        <w:t xml:space="preserve"> </w:t>
      </w:r>
      <w:r w:rsidR="00DA6B89">
        <w:t xml:space="preserve">Howard </w:t>
      </w:r>
      <w:r>
        <w:t xml:space="preserve">345-kV station in </w:t>
      </w:r>
      <w:r w:rsidR="00DA6B89">
        <w:t>Bexar</w:t>
      </w:r>
      <w:r>
        <w:t xml:space="preserve"> County to </w:t>
      </w:r>
      <w:r w:rsidR="00B15E73">
        <w:t>AEP Texas</w:t>
      </w:r>
      <w:r>
        <w:t xml:space="preserve">’ </w:t>
      </w:r>
      <w:r w:rsidRPr="009E4986">
        <w:t>S</w:t>
      </w:r>
      <w:r w:rsidR="00DA6B89" w:rsidRPr="009E4986">
        <w:t>olstice</w:t>
      </w:r>
      <w:r w:rsidRPr="009E4986">
        <w:t xml:space="preserve"> 765-kV </w:t>
      </w:r>
      <w:r w:rsidR="009E4986">
        <w:t>s</w:t>
      </w:r>
      <w:r w:rsidR="00564434">
        <w:t>tation</w:t>
      </w:r>
      <w:r w:rsidRPr="009E4986">
        <w:t xml:space="preserve"> </w:t>
      </w:r>
      <w:r w:rsidR="009E4986">
        <w:t xml:space="preserve">expansion </w:t>
      </w:r>
      <w:r w:rsidRPr="009E4986">
        <w:t xml:space="preserve">in </w:t>
      </w:r>
      <w:r w:rsidR="009E4986" w:rsidRPr="009E4986">
        <w:t>Pecos</w:t>
      </w:r>
      <w:r w:rsidRPr="009E4986">
        <w:t xml:space="preserve"> County</w:t>
      </w:r>
      <w:r>
        <w:t xml:space="preserve">.  </w:t>
      </w:r>
      <w:r w:rsidR="009E4986">
        <w:t>T</w:t>
      </w:r>
      <w:r>
        <w:t xml:space="preserve">he </w:t>
      </w:r>
      <w:r w:rsidR="009E4986">
        <w:t xml:space="preserve">alternative </w:t>
      </w:r>
      <w:r>
        <w:t xml:space="preserve">proposed 765-kV transmission line </w:t>
      </w:r>
      <w:r w:rsidR="009E4986">
        <w:t xml:space="preserve">routes </w:t>
      </w:r>
      <w:proofErr w:type="gramStart"/>
      <w:r w:rsidR="009E4986">
        <w:t>are located in</w:t>
      </w:r>
      <w:proofErr w:type="gramEnd"/>
      <w:r w:rsidR="009E4986">
        <w:t xml:space="preserve"> </w:t>
      </w:r>
      <w:r w:rsidR="003933F6">
        <w:t xml:space="preserve">portions of </w:t>
      </w:r>
      <w:r w:rsidR="009E4986" w:rsidRPr="00231537">
        <w:t>14</w:t>
      </w:r>
      <w:r w:rsidR="009E4986">
        <w:t xml:space="preserve"> </w:t>
      </w:r>
      <w:r w:rsidR="003933F6">
        <w:t>Texas</w:t>
      </w:r>
      <w:r w:rsidR="009E4986">
        <w:t xml:space="preserve"> </w:t>
      </w:r>
      <w:r>
        <w:t>counties.</w:t>
      </w:r>
      <w:bookmarkEnd w:id="15"/>
      <w:r>
        <w:t xml:space="preserve">  </w:t>
      </w:r>
    </w:p>
    <w:p w14:paraId="2200CF7D" w14:textId="7FFA702A" w:rsidR="00E91465" w:rsidRDefault="00E91465" w:rsidP="001425A7">
      <w:pPr>
        <w:pStyle w:val="Heading2"/>
        <w:numPr>
          <w:ilvl w:val="0"/>
          <w:numId w:val="0"/>
        </w:numPr>
        <w:spacing w:after="0" w:line="480" w:lineRule="auto"/>
        <w:ind w:left="720" w:firstLine="720"/>
      </w:pPr>
      <w:bookmarkStart w:id="18" w:name="_Toc218608422"/>
      <w:r>
        <w:t xml:space="preserve">As proposed in the Application, </w:t>
      </w:r>
      <w:r w:rsidR="00B15E73">
        <w:t>CPS E</w:t>
      </w:r>
      <w:r w:rsidR="00DA6B89">
        <w:t>nergy</w:t>
      </w:r>
      <w:r>
        <w:t xml:space="preserve"> and </w:t>
      </w:r>
      <w:r w:rsidR="00B15E73">
        <w:t>AEP Texas</w:t>
      </w:r>
      <w:r>
        <w:t xml:space="preserve"> are co-applicants in this proceeding. </w:t>
      </w:r>
      <w:r w:rsidR="009E4986">
        <w:t xml:space="preserve"> </w:t>
      </w:r>
      <w:r w:rsidR="00941535">
        <w:t xml:space="preserve"> </w:t>
      </w:r>
      <w:r>
        <w:t xml:space="preserve">If the Commission approves the Project, </w:t>
      </w:r>
      <w:r w:rsidR="00B15E73">
        <w:t>CPS E</w:t>
      </w:r>
      <w:r w:rsidR="00DA6B89">
        <w:t>nergy</w:t>
      </w:r>
      <w:r>
        <w:t xml:space="preserve"> will construct, own, operate, and maintain the eastern half (50 percent) of the new transmission line, including conductors, wires, structures, hardware, and easements as well as acquire all necessary substation land and equipment including, but not limited to, transformers, breakers</w:t>
      </w:r>
      <w:r w:rsidR="00264747">
        <w:t>,</w:t>
      </w:r>
      <w:r>
        <w:t xml:space="preserve"> and reactors associated with the </w:t>
      </w:r>
      <w:r w:rsidR="009E4986">
        <w:t>construction of</w:t>
      </w:r>
      <w:r>
        <w:t xml:space="preserve"> </w:t>
      </w:r>
      <w:r w:rsidR="00B15E73">
        <w:t>CPS</w:t>
      </w:r>
      <w:r w:rsidR="00DA6B89">
        <w:t xml:space="preserve"> Energy</w:t>
      </w:r>
      <w:r>
        <w:t xml:space="preserve">’s </w:t>
      </w:r>
      <w:r w:rsidR="00DA6B89">
        <w:t xml:space="preserve">Howard </w:t>
      </w:r>
      <w:r w:rsidR="004B31F2">
        <w:t xml:space="preserve">765-kV </w:t>
      </w:r>
      <w:r>
        <w:t>station</w:t>
      </w:r>
      <w:r w:rsidR="009E4986">
        <w:t xml:space="preserve"> expansion</w:t>
      </w:r>
      <w:r>
        <w:t xml:space="preserve">.  The </w:t>
      </w:r>
      <w:r w:rsidR="00B15E73">
        <w:t xml:space="preserve">CPS </w:t>
      </w:r>
      <w:r w:rsidR="00DA6B89">
        <w:t>Energy</w:t>
      </w:r>
      <w:r>
        <w:t xml:space="preserve"> portion of the Project will begin at </w:t>
      </w:r>
      <w:r w:rsidR="003933F6">
        <w:t xml:space="preserve">the expanded </w:t>
      </w:r>
      <w:r w:rsidR="00DA6B89">
        <w:t xml:space="preserve">Howard </w:t>
      </w:r>
      <w:r w:rsidR="003933F6">
        <w:t xml:space="preserve">765-kV station </w:t>
      </w:r>
      <w:r>
        <w:t xml:space="preserve">in </w:t>
      </w:r>
      <w:r w:rsidR="00DA6B89">
        <w:t>Bexar</w:t>
      </w:r>
      <w:r>
        <w:t xml:space="preserve"> County and terminate at a midway point to be determined </w:t>
      </w:r>
      <w:r w:rsidR="00564434">
        <w:t>following</w:t>
      </w:r>
      <w:r w:rsidR="004B31F2">
        <w:t xml:space="preserve"> the</w:t>
      </w:r>
      <w:r>
        <w:t xml:space="preserve"> approval of the Project and selection of a final route by the Commission.</w:t>
      </w:r>
      <w:bookmarkEnd w:id="18"/>
      <w:r>
        <w:t xml:space="preserve">  </w:t>
      </w:r>
    </w:p>
    <w:p w14:paraId="2600E549" w14:textId="6627E959" w:rsidR="00DE4101" w:rsidRPr="00A27459" w:rsidRDefault="00E91465" w:rsidP="001425A7">
      <w:pPr>
        <w:pStyle w:val="Heading2"/>
        <w:numPr>
          <w:ilvl w:val="0"/>
          <w:numId w:val="0"/>
        </w:numPr>
        <w:spacing w:line="480" w:lineRule="auto"/>
        <w:ind w:left="720" w:firstLine="720"/>
      </w:pPr>
      <w:bookmarkStart w:id="19" w:name="_Toc218608423"/>
      <w:r>
        <w:t xml:space="preserve">In turn, </w:t>
      </w:r>
      <w:r w:rsidR="00B15E73">
        <w:t>AEP Texas</w:t>
      </w:r>
      <w:r>
        <w:t xml:space="preserve"> will construct, own, operate, and maintain the western half (50 percent) of the transmission line beginning at </w:t>
      </w:r>
      <w:r w:rsidR="00B15E73">
        <w:t>AEP Texas</w:t>
      </w:r>
      <w:r>
        <w:t>’</w:t>
      </w:r>
      <w:r w:rsidR="003933F6">
        <w:t xml:space="preserve"> expanded </w:t>
      </w:r>
      <w:r>
        <w:t>S</w:t>
      </w:r>
      <w:r w:rsidR="00DA6B89">
        <w:t>olstice</w:t>
      </w:r>
      <w:r>
        <w:t xml:space="preserve"> </w:t>
      </w:r>
      <w:r w:rsidR="003933F6">
        <w:t>765-kV s</w:t>
      </w:r>
      <w:r w:rsidR="00564434">
        <w:t>tation</w:t>
      </w:r>
      <w:r>
        <w:t xml:space="preserve"> to a midway point to be determined </w:t>
      </w:r>
      <w:r w:rsidR="00564434">
        <w:t>following</w:t>
      </w:r>
      <w:r w:rsidR="0065041E">
        <w:t xml:space="preserve"> the</w:t>
      </w:r>
      <w:r>
        <w:t xml:space="preserve"> final route selection and approval of the </w:t>
      </w:r>
      <w:r>
        <w:lastRenderedPageBreak/>
        <w:t xml:space="preserve">Project.  </w:t>
      </w:r>
      <w:r w:rsidR="00B15E73">
        <w:t>AEP Texas</w:t>
      </w:r>
      <w:r>
        <w:t xml:space="preserve"> will own, operate, and maintain all transmission line facilities, including conductors, wires, structures, hardware, and easements as well as acquire all necessary land and equipment required for the construction of the S</w:t>
      </w:r>
      <w:r w:rsidR="00DA6B89">
        <w:t>olstice</w:t>
      </w:r>
      <w:r>
        <w:t xml:space="preserve"> 765-kV S</w:t>
      </w:r>
      <w:r w:rsidR="00564434">
        <w:t>tation</w:t>
      </w:r>
      <w:r w:rsidR="003933F6">
        <w:t xml:space="preserve"> expansion</w:t>
      </w:r>
      <w:r>
        <w:t xml:space="preserve">. </w:t>
      </w:r>
      <w:r w:rsidR="003933F6">
        <w:t xml:space="preserve"> </w:t>
      </w:r>
      <w:r>
        <w:t>Following approval of the Project by the Commission, each utility will be responsible for its respective portions of the Project, including line design, acquisition of land rights, material procurement, construction, and any necessary permitting for their half of the Project.</w:t>
      </w:r>
      <w:bookmarkEnd w:id="16"/>
      <w:bookmarkEnd w:id="17"/>
      <w:bookmarkEnd w:id="19"/>
      <w:r w:rsidR="0065041E">
        <w:t xml:space="preserve">  CPS Energy may contract with AEP Texas to perform some of these functions. </w:t>
      </w:r>
    </w:p>
    <w:p w14:paraId="0B68E363" w14:textId="2EA976A8" w:rsidR="00DE4101" w:rsidRPr="000769F4" w:rsidRDefault="00DE4101" w:rsidP="001425A7">
      <w:pPr>
        <w:keepNext/>
        <w:keepLines/>
        <w:spacing w:after="0" w:line="480" w:lineRule="auto"/>
        <w:ind w:left="720" w:hanging="720"/>
        <w:jc w:val="both"/>
        <w:rPr>
          <w:bCs/>
        </w:rPr>
      </w:pPr>
      <w:r w:rsidRPr="000769F4">
        <w:rPr>
          <w:bCs/>
        </w:rPr>
        <w:t>Q.</w:t>
      </w:r>
      <w:r w:rsidRPr="000769F4">
        <w:rPr>
          <w:bCs/>
        </w:rPr>
        <w:tab/>
      </w:r>
      <w:r w:rsidR="005F30D4" w:rsidRPr="000769F4">
        <w:rPr>
          <w:bCs/>
        </w:rPr>
        <w:t xml:space="preserve">WILL </w:t>
      </w:r>
      <w:r w:rsidR="00B15E73" w:rsidRPr="000769F4">
        <w:rPr>
          <w:bCs/>
        </w:rPr>
        <w:t>CPS ENERGY</w:t>
      </w:r>
      <w:r w:rsidR="005F30D4" w:rsidRPr="000769F4">
        <w:rPr>
          <w:bCs/>
        </w:rPr>
        <w:t xml:space="preserve"> </w:t>
      </w:r>
      <w:r w:rsidR="00FD168D" w:rsidRPr="000769F4">
        <w:rPr>
          <w:bCs/>
        </w:rPr>
        <w:t>REQUIRE</w:t>
      </w:r>
      <w:r w:rsidR="005F30D4" w:rsidRPr="000769F4">
        <w:rPr>
          <w:bCs/>
        </w:rPr>
        <w:t xml:space="preserve"> ANOTHER </w:t>
      </w:r>
      <w:proofErr w:type="spellStart"/>
      <w:r w:rsidR="00FD168D" w:rsidRPr="000769F4">
        <w:rPr>
          <w:bCs/>
        </w:rPr>
        <w:t>CCN</w:t>
      </w:r>
      <w:proofErr w:type="spellEnd"/>
      <w:r w:rsidR="00FD168D" w:rsidRPr="000769F4">
        <w:rPr>
          <w:bCs/>
        </w:rPr>
        <w:t xml:space="preserve"> </w:t>
      </w:r>
      <w:r w:rsidR="005F30D4" w:rsidRPr="000769F4">
        <w:rPr>
          <w:bCs/>
        </w:rPr>
        <w:t>APPLICATION AMEND</w:t>
      </w:r>
      <w:r w:rsidR="00FD168D" w:rsidRPr="000769F4">
        <w:rPr>
          <w:bCs/>
        </w:rPr>
        <w:t xml:space="preserve">MENT </w:t>
      </w:r>
      <w:proofErr w:type="gramStart"/>
      <w:r w:rsidR="00FD168D" w:rsidRPr="000769F4">
        <w:rPr>
          <w:bCs/>
        </w:rPr>
        <w:t>TO  INTERCONNECT</w:t>
      </w:r>
      <w:proofErr w:type="gramEnd"/>
      <w:r w:rsidR="005F30D4" w:rsidRPr="000769F4">
        <w:rPr>
          <w:bCs/>
        </w:rPr>
        <w:t xml:space="preserve"> THE </w:t>
      </w:r>
      <w:r w:rsidR="001865C2" w:rsidRPr="000769F4">
        <w:rPr>
          <w:bCs/>
        </w:rPr>
        <w:t xml:space="preserve">HOWARD </w:t>
      </w:r>
      <w:r w:rsidR="005F30D4" w:rsidRPr="000769F4">
        <w:rPr>
          <w:bCs/>
        </w:rPr>
        <w:t xml:space="preserve">TO </w:t>
      </w:r>
      <w:r w:rsidR="001865C2" w:rsidRPr="000769F4">
        <w:rPr>
          <w:bCs/>
        </w:rPr>
        <w:t>SOLSTICE</w:t>
      </w:r>
      <w:r w:rsidR="005F30D4" w:rsidRPr="000769F4">
        <w:rPr>
          <w:bCs/>
        </w:rPr>
        <w:t xml:space="preserve"> PROJECT</w:t>
      </w:r>
      <w:r w:rsidR="00FD168D" w:rsidRPr="000769F4">
        <w:rPr>
          <w:bCs/>
        </w:rPr>
        <w:t xml:space="preserve"> TO THE ERCOT GRID</w:t>
      </w:r>
      <w:r w:rsidRPr="000769F4">
        <w:rPr>
          <w:bCs/>
        </w:rPr>
        <w:t>?</w:t>
      </w:r>
    </w:p>
    <w:p w14:paraId="51E7F37A" w14:textId="6B66044D" w:rsidR="00DE4101" w:rsidRPr="00A27459" w:rsidRDefault="00DE4101" w:rsidP="001425A7">
      <w:pPr>
        <w:pStyle w:val="Heading2"/>
        <w:numPr>
          <w:ilvl w:val="0"/>
          <w:numId w:val="0"/>
        </w:numPr>
        <w:spacing w:line="480" w:lineRule="auto"/>
        <w:ind w:left="720" w:hanging="720"/>
      </w:pPr>
      <w:bookmarkStart w:id="20" w:name="_Toc200965187"/>
      <w:bookmarkStart w:id="21" w:name="_Toc201136589"/>
      <w:bookmarkStart w:id="22" w:name="_Toc218608424"/>
      <w:r w:rsidRPr="009B7FA7">
        <w:t>A.</w:t>
      </w:r>
      <w:r w:rsidRPr="009B7FA7">
        <w:tab/>
      </w:r>
      <w:bookmarkEnd w:id="20"/>
      <w:bookmarkEnd w:id="21"/>
      <w:bookmarkEnd w:id="22"/>
      <w:r w:rsidR="003933F6">
        <w:t xml:space="preserve">Yes.  Based on </w:t>
      </w:r>
      <w:r w:rsidR="00231537">
        <w:t xml:space="preserve">the availability of </w:t>
      </w:r>
      <w:r w:rsidR="00FD168D">
        <w:t xml:space="preserve">property suitable for the construction of the expanded Howard </w:t>
      </w:r>
      <w:r w:rsidR="0098024A">
        <w:t>765-kV</w:t>
      </w:r>
      <w:r w:rsidR="00FD168D">
        <w:t xml:space="preserve"> station expansion, a</w:t>
      </w:r>
      <w:r w:rsidR="003933F6">
        <w:t xml:space="preserve">n additional </w:t>
      </w:r>
      <w:proofErr w:type="spellStart"/>
      <w:r w:rsidR="003933F6">
        <w:t>CCN</w:t>
      </w:r>
      <w:proofErr w:type="spellEnd"/>
      <w:r w:rsidR="003933F6">
        <w:t xml:space="preserve"> application </w:t>
      </w:r>
      <w:r w:rsidR="00FD168D">
        <w:t>will</w:t>
      </w:r>
      <w:r w:rsidR="003933F6">
        <w:t xml:space="preserve"> be required for </w:t>
      </w:r>
      <w:r w:rsidR="008D271E">
        <w:t>a</w:t>
      </w:r>
      <w:r w:rsidR="003933F6">
        <w:t xml:space="preserve"> </w:t>
      </w:r>
      <w:r w:rsidR="00FD168D">
        <w:t xml:space="preserve">short (less than one mile) </w:t>
      </w:r>
      <w:r w:rsidR="003933F6">
        <w:t xml:space="preserve">345-kV </w:t>
      </w:r>
      <w:r w:rsidR="00FD168D">
        <w:t xml:space="preserve">double-circuit </w:t>
      </w:r>
      <w:r w:rsidR="003933F6">
        <w:t xml:space="preserve">transmission line connection between the existing CPS Energy Howard </w:t>
      </w:r>
      <w:r w:rsidR="00FD168D">
        <w:t>345-kV</w:t>
      </w:r>
      <w:r w:rsidR="00582D6B">
        <w:t xml:space="preserve"> </w:t>
      </w:r>
      <w:r w:rsidR="00FD168D">
        <w:t xml:space="preserve">station and the expanded Howard 765-kV </w:t>
      </w:r>
      <w:r w:rsidR="00890AF5">
        <w:t>station</w:t>
      </w:r>
      <w:r w:rsidR="00FD168D">
        <w:t xml:space="preserve"> proposed in the Application. </w:t>
      </w:r>
      <w:r w:rsidR="0098024A">
        <w:t xml:space="preserve"> That application will be filed </w:t>
      </w:r>
      <w:proofErr w:type="gramStart"/>
      <w:r w:rsidR="0098024A">
        <w:t>at</w:t>
      </w:r>
      <w:proofErr w:type="gramEnd"/>
      <w:r w:rsidR="0098024A">
        <w:t xml:space="preserve"> the Commission </w:t>
      </w:r>
      <w:proofErr w:type="gramStart"/>
      <w:r w:rsidR="0098024A">
        <w:t>at a later date</w:t>
      </w:r>
      <w:proofErr w:type="gramEnd"/>
      <w:r w:rsidR="008D271E">
        <w:t xml:space="preserve"> this year</w:t>
      </w:r>
      <w:r w:rsidR="0098024A">
        <w:t>.</w:t>
      </w:r>
      <w:r w:rsidRPr="009B7FA7">
        <w:t xml:space="preserve"> </w:t>
      </w:r>
    </w:p>
    <w:p w14:paraId="4A747718" w14:textId="5D186F0C" w:rsidR="00DE4101" w:rsidRPr="000769F4" w:rsidRDefault="00DE4101" w:rsidP="001425A7">
      <w:pPr>
        <w:keepNext/>
        <w:keepLines/>
        <w:spacing w:after="0" w:line="480" w:lineRule="auto"/>
        <w:ind w:left="720" w:hanging="720"/>
        <w:jc w:val="both"/>
      </w:pPr>
      <w:r w:rsidRPr="000769F4">
        <w:t>Q.</w:t>
      </w:r>
      <w:r w:rsidRPr="000769F4">
        <w:tab/>
      </w:r>
      <w:r w:rsidR="005F30D4" w:rsidRPr="000769F4">
        <w:t>WHAT IS THE PURPOSE OF YOUR TESTIMONY IN THIS DOCKET</w:t>
      </w:r>
      <w:r w:rsidRPr="000769F4">
        <w:t>?</w:t>
      </w:r>
    </w:p>
    <w:p w14:paraId="7109C382" w14:textId="39EE4E52" w:rsidR="00DE4101" w:rsidRDefault="00DE4101" w:rsidP="001425A7">
      <w:pPr>
        <w:pStyle w:val="Heading2"/>
        <w:numPr>
          <w:ilvl w:val="0"/>
          <w:numId w:val="0"/>
        </w:numPr>
        <w:spacing w:after="60" w:line="480" w:lineRule="auto"/>
        <w:ind w:left="720" w:hanging="720"/>
      </w:pPr>
      <w:bookmarkStart w:id="23" w:name="_Toc200965188"/>
      <w:bookmarkStart w:id="24" w:name="_Toc201136590"/>
      <w:bookmarkStart w:id="25" w:name="_Toc218608425"/>
      <w:r w:rsidRPr="00A27459">
        <w:t>A.</w:t>
      </w:r>
      <w:r w:rsidRPr="00A27459">
        <w:tab/>
      </w:r>
      <w:r w:rsidR="005F30D4" w:rsidRPr="005F30D4">
        <w:t>My testimony addresses the following</w:t>
      </w:r>
      <w:bookmarkEnd w:id="7"/>
      <w:bookmarkEnd w:id="8"/>
      <w:bookmarkEnd w:id="9"/>
      <w:bookmarkEnd w:id="10"/>
      <w:bookmarkEnd w:id="11"/>
      <w:bookmarkEnd w:id="12"/>
      <w:bookmarkEnd w:id="13"/>
      <w:bookmarkEnd w:id="23"/>
      <w:bookmarkEnd w:id="24"/>
      <w:r w:rsidR="005F30D4">
        <w:t>:</w:t>
      </w:r>
      <w:bookmarkEnd w:id="25"/>
    </w:p>
    <w:p w14:paraId="00D14A01" w14:textId="1D7FD726" w:rsidR="005F30D4" w:rsidRPr="005F30D4" w:rsidRDefault="00FD168D" w:rsidP="001425A7">
      <w:pPr>
        <w:pStyle w:val="ListParagraph"/>
        <w:numPr>
          <w:ilvl w:val="0"/>
          <w:numId w:val="18"/>
        </w:numPr>
        <w:autoSpaceDE w:val="0"/>
        <w:autoSpaceDN w:val="0"/>
        <w:adjustRightInd w:val="0"/>
        <w:spacing w:after="0" w:line="480" w:lineRule="auto"/>
        <w:jc w:val="both"/>
      </w:pPr>
      <w:r>
        <w:t>Describe</w:t>
      </w:r>
      <w:r w:rsidR="005F30D4" w:rsidRPr="005F30D4">
        <w:t xml:space="preserve"> </w:t>
      </w:r>
      <w:r w:rsidR="00B15E73">
        <w:t>CPS</w:t>
      </w:r>
      <w:r w:rsidR="001865C2">
        <w:t xml:space="preserve"> </w:t>
      </w:r>
      <w:proofErr w:type="gramStart"/>
      <w:r w:rsidR="001865C2">
        <w:t>Energy</w:t>
      </w:r>
      <w:r w:rsidR="005F30D4" w:rsidRPr="005F30D4">
        <w:t>;</w:t>
      </w:r>
      <w:proofErr w:type="gramEnd"/>
      <w:r w:rsidR="005F30D4" w:rsidRPr="005F30D4">
        <w:t xml:space="preserve"> </w:t>
      </w:r>
    </w:p>
    <w:p w14:paraId="7810B5B1" w14:textId="385BB758" w:rsidR="005F30D4" w:rsidRPr="005F30D4" w:rsidRDefault="00FD168D" w:rsidP="001425A7">
      <w:pPr>
        <w:pStyle w:val="ListParagraph"/>
        <w:numPr>
          <w:ilvl w:val="0"/>
          <w:numId w:val="18"/>
        </w:numPr>
        <w:autoSpaceDE w:val="0"/>
        <w:autoSpaceDN w:val="0"/>
        <w:adjustRightInd w:val="0"/>
        <w:spacing w:after="0" w:line="480" w:lineRule="auto"/>
        <w:jc w:val="both"/>
      </w:pPr>
      <w:r>
        <w:t>T</w:t>
      </w:r>
      <w:r w:rsidR="005F30D4" w:rsidRPr="005F30D4">
        <w:t>he Application’s compliance with PURA and the Commission’s rules and orders, including compliance with requirements relating to the public participation process and provision of notice; and</w:t>
      </w:r>
    </w:p>
    <w:p w14:paraId="34174362" w14:textId="03DC68A4" w:rsidR="005F30D4" w:rsidRDefault="00B15E73" w:rsidP="001425A7">
      <w:pPr>
        <w:pStyle w:val="ListParagraph"/>
        <w:numPr>
          <w:ilvl w:val="0"/>
          <w:numId w:val="18"/>
        </w:numPr>
        <w:autoSpaceDE w:val="0"/>
        <w:autoSpaceDN w:val="0"/>
        <w:adjustRightInd w:val="0"/>
        <w:spacing w:line="480" w:lineRule="auto"/>
        <w:jc w:val="both"/>
        <w:rPr>
          <w:rFonts w:ascii="Aptos" w:eastAsia="Aptos" w:hAnsi="Aptos" w:cs="Aptos"/>
        </w:rPr>
      </w:pPr>
      <w:r>
        <w:lastRenderedPageBreak/>
        <w:t>CPS E</w:t>
      </w:r>
      <w:r w:rsidR="001865C2">
        <w:t>nergy</w:t>
      </w:r>
      <w:r w:rsidR="00582D6B">
        <w:t>’s</w:t>
      </w:r>
      <w:r w:rsidR="005F30D4">
        <w:t xml:space="preserve"> and </w:t>
      </w:r>
      <w:r>
        <w:t>AEP Texas</w:t>
      </w:r>
      <w:r w:rsidR="005F30D4">
        <w:t xml:space="preserve">’ process for identifying and evaluating an adequate number of geographically diverse transmission line route alternatives that </w:t>
      </w:r>
      <w:proofErr w:type="gramStart"/>
      <w:r w:rsidR="005F30D4">
        <w:t>are in compliance with</w:t>
      </w:r>
      <w:proofErr w:type="gramEnd"/>
      <w:r w:rsidR="005F30D4">
        <w:t xml:space="preserve"> the rules, policies, and orders of the Commission. </w:t>
      </w:r>
      <w:r w:rsidR="00F27100">
        <w:t xml:space="preserve"> </w:t>
      </w:r>
    </w:p>
    <w:p w14:paraId="6FA6B991" w14:textId="4B898D2E" w:rsidR="005F30D4" w:rsidRPr="000769F4" w:rsidRDefault="005F30D4" w:rsidP="001425A7">
      <w:pPr>
        <w:keepNext/>
        <w:keepLines/>
        <w:spacing w:after="0" w:line="480" w:lineRule="auto"/>
        <w:ind w:left="720" w:hanging="720"/>
        <w:jc w:val="both"/>
      </w:pPr>
      <w:r w:rsidRPr="000769F4">
        <w:t>Q.</w:t>
      </w:r>
      <w:r w:rsidRPr="000769F4">
        <w:tab/>
        <w:t>WERE YOUR TESTIMONY AND THE PORTIONS OF THE APPLICATION YOU SPONSOR PREPARED BY YOU OR BY KNOWLEDGEABLE PERSONS UPON WHOSE EXPERTISE, JUDGMENT, AND OPINIONS YOU RELY ON IN PERFORMING YOUR DUTIES?</w:t>
      </w:r>
    </w:p>
    <w:p w14:paraId="4F45793B" w14:textId="0B3E8E53" w:rsidR="005F30D4" w:rsidRDefault="005F30D4" w:rsidP="001425A7">
      <w:pPr>
        <w:pStyle w:val="Heading2"/>
        <w:numPr>
          <w:ilvl w:val="0"/>
          <w:numId w:val="0"/>
        </w:numPr>
        <w:spacing w:line="480" w:lineRule="auto"/>
        <w:ind w:left="720" w:hanging="720"/>
      </w:pPr>
      <w:bookmarkStart w:id="26" w:name="_Toc218608426"/>
      <w:r w:rsidRPr="002A1C4C">
        <w:t>A.</w:t>
      </w:r>
      <w:r>
        <w:tab/>
        <w:t>Yes.</w:t>
      </w:r>
      <w:bookmarkEnd w:id="26"/>
    </w:p>
    <w:p w14:paraId="4DED42DA" w14:textId="3D9EF0B5" w:rsidR="005F30D4" w:rsidRPr="000769F4" w:rsidRDefault="005F30D4" w:rsidP="001425A7">
      <w:pPr>
        <w:keepNext/>
        <w:keepLines/>
        <w:spacing w:after="0" w:line="480" w:lineRule="auto"/>
        <w:ind w:left="720" w:hanging="720"/>
        <w:jc w:val="both"/>
      </w:pPr>
      <w:r w:rsidRPr="000769F4">
        <w:t>Q.</w:t>
      </w:r>
      <w:r w:rsidRPr="000769F4">
        <w:tab/>
        <w:t>IS THE INFORMATION CONTAINED IN YOUR TESTIMONY AND IN THE PORTIONS OF THE APPLICATION AND APPLICATION ATTACHMENTS YOU SPONSOR TRUE AND CORRECT TO THE BEST OF YOUR KNOWLEDGE AND BELIEF?</w:t>
      </w:r>
    </w:p>
    <w:p w14:paraId="7543DE41" w14:textId="4CB21F27" w:rsidR="005F30D4" w:rsidRPr="00A27459" w:rsidRDefault="005F30D4" w:rsidP="001425A7">
      <w:pPr>
        <w:pStyle w:val="Heading2"/>
        <w:numPr>
          <w:ilvl w:val="0"/>
          <w:numId w:val="0"/>
        </w:numPr>
        <w:spacing w:line="480" w:lineRule="auto"/>
        <w:ind w:left="720" w:hanging="720"/>
      </w:pPr>
      <w:bookmarkStart w:id="27" w:name="_Toc218608427"/>
      <w:r w:rsidRPr="002A1C4C">
        <w:t>A.</w:t>
      </w:r>
      <w:r>
        <w:tab/>
        <w:t xml:space="preserve">Yes.  </w:t>
      </w:r>
      <w:r w:rsidRPr="005F30D4">
        <w:t xml:space="preserve">In addition to the testimony offered herein, I sponsor or co-sponsor </w:t>
      </w:r>
      <w:r w:rsidR="00B15E73">
        <w:t>CPS</w:t>
      </w:r>
      <w:r w:rsidR="001865C2">
        <w:t xml:space="preserve"> Energy</w:t>
      </w:r>
      <w:r w:rsidR="00AF5FCF">
        <w:t>’s</w:t>
      </w:r>
      <w:r w:rsidRPr="005F30D4">
        <w:t xml:space="preserve"> and </w:t>
      </w:r>
      <w:r w:rsidR="00B15E73">
        <w:t>AEP Texas</w:t>
      </w:r>
      <w:r w:rsidRPr="005F30D4">
        <w:t>’ responses to Question Nos</w:t>
      </w:r>
      <w:r w:rsidRPr="005675DF">
        <w:t>. 1-13, 17-18, 20, and 25 in</w:t>
      </w:r>
      <w:r w:rsidRPr="005F30D4">
        <w:t xml:space="preserve"> the Application, as well as Attachment Nos. </w:t>
      </w:r>
      <w:r w:rsidRPr="005675DF">
        <w:t xml:space="preserve">2, 4, 5, and </w:t>
      </w:r>
      <w:r w:rsidR="00672172" w:rsidRPr="005675DF">
        <w:t>8-14</w:t>
      </w:r>
      <w:r w:rsidRPr="005F30D4">
        <w:t xml:space="preserve"> to the Application. </w:t>
      </w:r>
      <w:r w:rsidR="001865C2">
        <w:t xml:space="preserve"> </w:t>
      </w:r>
      <w:r w:rsidR="00B15E73">
        <w:t>CPS E</w:t>
      </w:r>
      <w:r w:rsidR="001865C2">
        <w:t>nergy</w:t>
      </w:r>
      <w:r w:rsidRPr="005F30D4">
        <w:t xml:space="preserve"> and </w:t>
      </w:r>
      <w:r w:rsidR="00B15E73">
        <w:t>AEP Texas</w:t>
      </w:r>
      <w:r w:rsidRPr="005F30D4">
        <w:t xml:space="preserve"> will offer the Application, as it may be amended and/or supplemented, into evidence at the hearing on the merits</w:t>
      </w:r>
      <w:r>
        <w:t>.</w:t>
      </w:r>
      <w:bookmarkEnd w:id="27"/>
    </w:p>
    <w:p w14:paraId="3D48305F" w14:textId="78057C0B" w:rsidR="00D51798" w:rsidRDefault="005F30D4" w:rsidP="000769F4">
      <w:pPr>
        <w:pStyle w:val="Heading1"/>
        <w:suppressLineNumbers/>
        <w:spacing w:before="240" w:line="480" w:lineRule="auto"/>
      </w:pPr>
      <w:bookmarkStart w:id="28" w:name="_Toc218608428"/>
      <w:r w:rsidRPr="005F30D4">
        <w:t xml:space="preserve">DESCRIPTION OF </w:t>
      </w:r>
      <w:r w:rsidR="00B15E73">
        <w:t>CPS ENERGY</w:t>
      </w:r>
      <w:bookmarkEnd w:id="28"/>
    </w:p>
    <w:p w14:paraId="22CCFA8F" w14:textId="1096EEBE" w:rsidR="00282CB1" w:rsidRPr="000769F4" w:rsidRDefault="00D51798" w:rsidP="001425A7">
      <w:pPr>
        <w:keepNext/>
        <w:keepLines/>
        <w:spacing w:after="0" w:line="480" w:lineRule="auto"/>
        <w:ind w:left="720" w:hanging="720"/>
        <w:jc w:val="both"/>
        <w:rPr>
          <w:lang w:val="es-US"/>
        </w:rPr>
      </w:pPr>
      <w:r w:rsidRPr="000769F4">
        <w:rPr>
          <w:lang w:val="es-US"/>
        </w:rPr>
        <w:t>Q.</w:t>
      </w:r>
      <w:r w:rsidRPr="000769F4">
        <w:rPr>
          <w:lang w:val="es-US"/>
        </w:rPr>
        <w:tab/>
      </w:r>
      <w:proofErr w:type="spellStart"/>
      <w:r w:rsidR="005F30D4" w:rsidRPr="000769F4">
        <w:rPr>
          <w:lang w:val="es-US"/>
        </w:rPr>
        <w:t>PLEASE</w:t>
      </w:r>
      <w:proofErr w:type="spellEnd"/>
      <w:r w:rsidR="005F30D4" w:rsidRPr="000769F4">
        <w:rPr>
          <w:lang w:val="es-US"/>
        </w:rPr>
        <w:t xml:space="preserve"> DESCRIBE </w:t>
      </w:r>
      <w:proofErr w:type="spellStart"/>
      <w:r w:rsidR="00B15E73" w:rsidRPr="000769F4">
        <w:rPr>
          <w:lang w:val="es-US"/>
        </w:rPr>
        <w:t>CPS</w:t>
      </w:r>
      <w:proofErr w:type="spellEnd"/>
      <w:r w:rsidR="00B15E73" w:rsidRPr="000769F4">
        <w:rPr>
          <w:lang w:val="es-US"/>
        </w:rPr>
        <w:t xml:space="preserve"> ENERGY</w:t>
      </w:r>
      <w:r w:rsidR="005F30D4" w:rsidRPr="000769F4">
        <w:rPr>
          <w:lang w:val="es-US"/>
        </w:rPr>
        <w:t>.</w:t>
      </w:r>
    </w:p>
    <w:p w14:paraId="7CF9187E" w14:textId="52DBF6A1" w:rsidR="00211C6B" w:rsidRDefault="00211C6B" w:rsidP="001425A7">
      <w:pPr>
        <w:spacing w:after="240" w:line="480" w:lineRule="auto"/>
        <w:ind w:left="720" w:hanging="720"/>
        <w:jc w:val="both"/>
      </w:pPr>
      <w:r w:rsidRPr="002A1C4C">
        <w:t>A.</w:t>
      </w:r>
      <w:r>
        <w:tab/>
      </w:r>
      <w:r w:rsidR="001865C2" w:rsidRPr="00683934">
        <w:t>CPS Energy is the largest municipally</w:t>
      </w:r>
      <w:r w:rsidR="00494769">
        <w:t xml:space="preserve"> </w:t>
      </w:r>
      <w:r w:rsidR="001865C2" w:rsidRPr="00683934">
        <w:t>owned energy comp</w:t>
      </w:r>
      <w:r w:rsidR="001865C2">
        <w:t xml:space="preserve">any in the nation. </w:t>
      </w:r>
      <w:r w:rsidR="003F283D">
        <w:t xml:space="preserve"> </w:t>
      </w:r>
      <w:r w:rsidR="001865C2">
        <w:t>CPS Energy</w:t>
      </w:r>
      <w:r w:rsidR="001865C2" w:rsidRPr="00683934">
        <w:t xml:space="preserve"> is independently governed by its own Board of Trustees, which</w:t>
      </w:r>
      <w:r w:rsidR="001865C2">
        <w:t xml:space="preserve"> has authority under statute </w:t>
      </w:r>
      <w:r w:rsidR="001865C2" w:rsidRPr="00683934">
        <w:lastRenderedPageBreak/>
        <w:t>and ordinance to operate and manage the electric system for the City and nearby areas</w:t>
      </w:r>
      <w:r w:rsidR="005F30D4">
        <w:t>.</w:t>
      </w:r>
      <w:r w:rsidR="003F283D">
        <w:t xml:space="preserve">  As a Transmission Service Provider </w:t>
      </w:r>
      <w:r w:rsidR="00F820D7">
        <w:t xml:space="preserve">(TSP) </w:t>
      </w:r>
      <w:r w:rsidR="003F283D">
        <w:t xml:space="preserve">in Texas and </w:t>
      </w:r>
      <w:r w:rsidR="00F820D7">
        <w:t>as an owner and operator of transmission</w:t>
      </w:r>
      <w:r w:rsidR="003F283D">
        <w:t xml:space="preserve"> facilities within the </w:t>
      </w:r>
      <w:r w:rsidR="005C35C0">
        <w:t>ERCOT</w:t>
      </w:r>
      <w:r w:rsidR="003F283D">
        <w:t xml:space="preserve"> region, CPS Energy constructs, owns, and operates regional transmission facilities </w:t>
      </w:r>
      <w:r w:rsidR="00901A3A">
        <w:t>pursuant to the requirements of PURA and as designated and assigned by ERCOT.</w:t>
      </w:r>
    </w:p>
    <w:p w14:paraId="7191BE94" w14:textId="028EAB6A" w:rsidR="00D51798" w:rsidRPr="000769F4" w:rsidRDefault="00D51798" w:rsidP="001425A7">
      <w:pPr>
        <w:keepNext/>
        <w:keepLines/>
        <w:spacing w:after="0" w:line="480" w:lineRule="auto"/>
        <w:ind w:left="720" w:hanging="720"/>
        <w:jc w:val="both"/>
      </w:pPr>
      <w:proofErr w:type="gramStart"/>
      <w:r w:rsidRPr="000769F4">
        <w:t>Q.</w:t>
      </w:r>
      <w:proofErr w:type="gramEnd"/>
      <w:r w:rsidRPr="000769F4">
        <w:tab/>
      </w:r>
      <w:r w:rsidR="00CB715E" w:rsidRPr="000769F4">
        <w:t xml:space="preserve">PLEASE DESCRIBE </w:t>
      </w:r>
      <w:proofErr w:type="gramStart"/>
      <w:r w:rsidR="00B15E73" w:rsidRPr="000769F4">
        <w:t>CPS</w:t>
      </w:r>
      <w:proofErr w:type="gramEnd"/>
      <w:r w:rsidR="00B15E73" w:rsidRPr="000769F4">
        <w:t xml:space="preserve"> ENERGY</w:t>
      </w:r>
      <w:r w:rsidR="00CB715E" w:rsidRPr="000769F4">
        <w:t>’S TRANSMISSION SYSTEM.</w:t>
      </w:r>
    </w:p>
    <w:p w14:paraId="7F491CBD" w14:textId="45A2E314" w:rsidR="00D51798" w:rsidRDefault="00D51798" w:rsidP="001425A7">
      <w:pPr>
        <w:pStyle w:val="Heading2"/>
        <w:numPr>
          <w:ilvl w:val="0"/>
          <w:numId w:val="0"/>
        </w:numPr>
        <w:spacing w:line="480" w:lineRule="auto"/>
        <w:ind w:left="720" w:hanging="720"/>
      </w:pPr>
      <w:bookmarkStart w:id="29" w:name="_Toc200965190"/>
      <w:bookmarkStart w:id="30" w:name="_Toc201136592"/>
      <w:bookmarkStart w:id="31" w:name="_Toc218608429"/>
      <w:r w:rsidRPr="00A27459">
        <w:t>A.</w:t>
      </w:r>
      <w:r w:rsidRPr="00A27459">
        <w:tab/>
      </w:r>
      <w:bookmarkEnd w:id="29"/>
      <w:bookmarkEnd w:id="30"/>
      <w:bookmarkEnd w:id="31"/>
      <w:r w:rsidR="001865C2">
        <w:t xml:space="preserve">Presently, CPS Energy owns and operates approximately </w:t>
      </w:r>
      <w:r w:rsidR="001865C2" w:rsidRPr="00582D6B">
        <w:t>1,555 circuit miles</w:t>
      </w:r>
      <w:r w:rsidR="001865C2">
        <w:t xml:space="preserve"> of high voltage transmission lines in Central Texas within the ERCOT region. </w:t>
      </w:r>
      <w:r w:rsidR="00901A3A">
        <w:t xml:space="preserve"> </w:t>
      </w:r>
      <w:r w:rsidR="001865C2">
        <w:t xml:space="preserve">In addition, CPS Energy owns or operates facilities at approximately </w:t>
      </w:r>
      <w:r w:rsidR="001865C2" w:rsidRPr="00582D6B">
        <w:t>121 substations.</w:t>
      </w:r>
    </w:p>
    <w:p w14:paraId="0565EFBF" w14:textId="60188F40" w:rsidR="00B86629" w:rsidRPr="000769F4" w:rsidRDefault="00B86629" w:rsidP="001425A7">
      <w:pPr>
        <w:keepNext/>
        <w:keepLines/>
        <w:spacing w:after="0" w:line="480" w:lineRule="auto"/>
        <w:ind w:left="720" w:hanging="720"/>
        <w:jc w:val="both"/>
      </w:pPr>
      <w:proofErr w:type="gramStart"/>
      <w:r w:rsidRPr="000769F4">
        <w:t>Q.</w:t>
      </w:r>
      <w:proofErr w:type="gramEnd"/>
      <w:r w:rsidRPr="000769F4">
        <w:tab/>
      </w:r>
      <w:r w:rsidR="00CB715E" w:rsidRPr="000769F4">
        <w:t xml:space="preserve">PLEASE DESCRIBE HOW </w:t>
      </w:r>
      <w:r w:rsidR="00B15E73" w:rsidRPr="000769F4">
        <w:t>CPS ENERGY</w:t>
      </w:r>
      <w:r w:rsidR="00CB715E" w:rsidRPr="000769F4">
        <w:t xml:space="preserve"> WILL FINANCE THE PROJECT</w:t>
      </w:r>
      <w:r w:rsidR="00582D6B" w:rsidRPr="000769F4">
        <w:t>.</w:t>
      </w:r>
    </w:p>
    <w:p w14:paraId="2768E85A" w14:textId="122E7B4A" w:rsidR="00B86629" w:rsidRPr="00B86629" w:rsidRDefault="00B86629" w:rsidP="001425A7">
      <w:pPr>
        <w:pStyle w:val="Heading2"/>
        <w:numPr>
          <w:ilvl w:val="0"/>
          <w:numId w:val="0"/>
        </w:numPr>
        <w:spacing w:line="480" w:lineRule="auto"/>
        <w:ind w:left="720" w:hanging="720"/>
      </w:pPr>
      <w:bookmarkStart w:id="32" w:name="_Toc200965191"/>
      <w:bookmarkStart w:id="33" w:name="_Toc201136593"/>
      <w:bookmarkStart w:id="34" w:name="_Toc218608430"/>
      <w:r w:rsidRPr="00A27459">
        <w:t>A.</w:t>
      </w:r>
      <w:r w:rsidRPr="00A27459">
        <w:tab/>
      </w:r>
      <w:bookmarkEnd w:id="32"/>
      <w:bookmarkEnd w:id="33"/>
      <w:r w:rsidR="00B15E73">
        <w:t xml:space="preserve">CPS </w:t>
      </w:r>
      <w:r w:rsidR="00DC16E8">
        <w:t>Energy</w:t>
      </w:r>
      <w:r w:rsidR="00CB715E" w:rsidRPr="00CB715E">
        <w:t xml:space="preserve"> will finance its portion of the Project in a similar manner to the approach that has been used for projects previously constructed by </w:t>
      </w:r>
      <w:r w:rsidR="00B15E73">
        <w:t>CPS E</w:t>
      </w:r>
      <w:r w:rsidR="00DC16E8">
        <w:t>nergy</w:t>
      </w:r>
      <w:r w:rsidR="00CB715E" w:rsidRPr="00CB715E">
        <w:t xml:space="preserve">. </w:t>
      </w:r>
      <w:r w:rsidR="00971646">
        <w:t xml:space="preserve"> </w:t>
      </w:r>
      <w:r w:rsidR="00CB715E" w:rsidRPr="00CB715E">
        <w:t xml:space="preserve">Financing may include a combination of </w:t>
      </w:r>
      <w:r w:rsidR="001A09D9">
        <w:t xml:space="preserve">cash, </w:t>
      </w:r>
      <w:r w:rsidR="00CB715E" w:rsidRPr="00CB715E">
        <w:t>tax-exempt commercial paper, tax-exempt private revolving note</w:t>
      </w:r>
      <w:r w:rsidR="000C34F4">
        <w:t>s</w:t>
      </w:r>
      <w:r w:rsidR="00CB715E" w:rsidRPr="00CB715E">
        <w:t xml:space="preserve">, or taxable commercial paper, and, </w:t>
      </w:r>
      <w:proofErr w:type="gramStart"/>
      <w:r w:rsidR="00CB715E" w:rsidRPr="00CB715E">
        <w:t>subsequent to</w:t>
      </w:r>
      <w:proofErr w:type="gramEnd"/>
      <w:r w:rsidR="00CB715E" w:rsidRPr="00CB715E">
        <w:t xml:space="preserve"> project completion, fixed-rate debt. </w:t>
      </w:r>
      <w:r w:rsidR="00DC16E8">
        <w:t xml:space="preserve"> </w:t>
      </w:r>
      <w:r w:rsidR="00CB715E" w:rsidRPr="00CB715E">
        <w:t xml:space="preserve">Interest </w:t>
      </w:r>
      <w:proofErr w:type="gramStart"/>
      <w:r w:rsidR="00CB715E" w:rsidRPr="00CB715E">
        <w:t>on</w:t>
      </w:r>
      <w:proofErr w:type="gramEnd"/>
      <w:r w:rsidR="00CB715E" w:rsidRPr="00CB715E">
        <w:t xml:space="preserve"> </w:t>
      </w:r>
      <w:proofErr w:type="gramStart"/>
      <w:r w:rsidR="00CB715E" w:rsidRPr="00CB715E">
        <w:t>the debt</w:t>
      </w:r>
      <w:proofErr w:type="gramEnd"/>
      <w:r w:rsidR="00CB715E" w:rsidRPr="00CB715E">
        <w:t xml:space="preserve"> may be capitalized until the Project is in service, at which point it is intended that both the principal and interest will be serviced with Transmission Cost of Service revenues.</w:t>
      </w:r>
      <w:bookmarkEnd w:id="34"/>
      <w:r w:rsidR="00DB646C">
        <w:t xml:space="preserve"> </w:t>
      </w:r>
    </w:p>
    <w:p w14:paraId="44000236" w14:textId="01867521" w:rsidR="00D51798" w:rsidRPr="000769F4" w:rsidRDefault="00D51798" w:rsidP="001425A7">
      <w:pPr>
        <w:keepNext/>
        <w:keepLines/>
        <w:spacing w:after="0" w:line="480" w:lineRule="auto"/>
        <w:ind w:left="720" w:hanging="720"/>
        <w:jc w:val="both"/>
      </w:pPr>
      <w:r w:rsidRPr="000769F4">
        <w:lastRenderedPageBreak/>
        <w:t>Q.</w:t>
      </w:r>
      <w:r w:rsidRPr="000769F4">
        <w:tab/>
      </w:r>
      <w:r w:rsidR="00CB715E" w:rsidRPr="000769F4">
        <w:t xml:space="preserve">WHAT IS </w:t>
      </w:r>
      <w:r w:rsidR="00B15E73" w:rsidRPr="000769F4">
        <w:t>CPS ENERGY</w:t>
      </w:r>
      <w:r w:rsidR="00CB715E" w:rsidRPr="000769F4">
        <w:t>’S SCHEDULE FOR ITS PORTION OF THE PROJECT</w:t>
      </w:r>
      <w:r w:rsidR="00582D6B" w:rsidRPr="000769F4">
        <w:t>?</w:t>
      </w:r>
    </w:p>
    <w:p w14:paraId="4F619C05" w14:textId="1CD78CCC" w:rsidR="00D51798" w:rsidRPr="00D51798" w:rsidRDefault="00D51798" w:rsidP="001425A7">
      <w:pPr>
        <w:pStyle w:val="Heading2"/>
        <w:keepNext/>
        <w:numPr>
          <w:ilvl w:val="0"/>
          <w:numId w:val="0"/>
        </w:numPr>
        <w:spacing w:line="480" w:lineRule="auto"/>
        <w:ind w:left="720" w:hanging="720"/>
      </w:pPr>
      <w:bookmarkStart w:id="35" w:name="_Toc200965192"/>
      <w:bookmarkStart w:id="36" w:name="_Toc201136594"/>
      <w:bookmarkStart w:id="37" w:name="_Toc218608431"/>
      <w:r w:rsidRPr="00A27459">
        <w:t>A.</w:t>
      </w:r>
      <w:r w:rsidRPr="00A27459">
        <w:tab/>
      </w:r>
      <w:r w:rsidR="00CB715E" w:rsidRPr="00CB715E">
        <w:t xml:space="preserve">The estimated schedule for </w:t>
      </w:r>
      <w:r w:rsidR="00B15E73">
        <w:t>CPS E</w:t>
      </w:r>
      <w:r w:rsidR="00DC16E8">
        <w:t>nergy</w:t>
      </w:r>
      <w:r w:rsidR="00CB715E" w:rsidRPr="00CB715E">
        <w:t>’s portion of the transmission line facilities associated with the Project is shown in the table below</w:t>
      </w:r>
      <w:r w:rsidR="005B2998">
        <w:t>.</w:t>
      </w:r>
      <w:bookmarkEnd w:id="35"/>
      <w:bookmarkEnd w:id="36"/>
      <w:bookmarkEnd w:id="37"/>
    </w:p>
    <w:tbl>
      <w:tblPr>
        <w:tblStyle w:val="TableGrid"/>
        <w:tblW w:w="0" w:type="auto"/>
        <w:tblInd w:w="720" w:type="dxa"/>
        <w:tblLook w:val="04A0" w:firstRow="1" w:lastRow="0" w:firstColumn="1" w:lastColumn="0" w:noHBand="0" w:noVBand="1"/>
      </w:tblPr>
      <w:tblGrid>
        <w:gridCol w:w="2888"/>
        <w:gridCol w:w="2859"/>
        <w:gridCol w:w="2883"/>
      </w:tblGrid>
      <w:tr w:rsidR="00DC16E8" w14:paraId="451E70B8" w14:textId="77777777" w:rsidTr="00DC16E8">
        <w:tc>
          <w:tcPr>
            <w:tcW w:w="3116" w:type="dxa"/>
          </w:tcPr>
          <w:p w14:paraId="24ECA6E4" w14:textId="37052368" w:rsidR="00DC16E8" w:rsidRDefault="00DC16E8" w:rsidP="001425A7">
            <w:pPr>
              <w:keepNext/>
              <w:keepLines/>
              <w:spacing w:after="0" w:line="240" w:lineRule="auto"/>
              <w:jc w:val="both"/>
              <w:rPr>
                <w:b/>
                <w:bCs/>
              </w:rPr>
            </w:pPr>
            <w:r>
              <w:rPr>
                <w:b/>
                <w:bCs/>
              </w:rPr>
              <w:t>Estimated Dates of:</w:t>
            </w:r>
          </w:p>
        </w:tc>
        <w:tc>
          <w:tcPr>
            <w:tcW w:w="3117" w:type="dxa"/>
          </w:tcPr>
          <w:p w14:paraId="25CB3C57" w14:textId="58E5EFFC" w:rsidR="00DC16E8" w:rsidRDefault="00DC16E8" w:rsidP="001425A7">
            <w:pPr>
              <w:keepNext/>
              <w:keepLines/>
              <w:spacing w:after="0" w:line="240" w:lineRule="auto"/>
              <w:jc w:val="center"/>
              <w:rPr>
                <w:b/>
                <w:bCs/>
              </w:rPr>
            </w:pPr>
            <w:r>
              <w:rPr>
                <w:b/>
                <w:bCs/>
              </w:rPr>
              <w:t>Start</w:t>
            </w:r>
          </w:p>
        </w:tc>
        <w:tc>
          <w:tcPr>
            <w:tcW w:w="3117" w:type="dxa"/>
          </w:tcPr>
          <w:p w14:paraId="00D6A256" w14:textId="49F8501E" w:rsidR="00DC16E8" w:rsidRDefault="00DC16E8" w:rsidP="001425A7">
            <w:pPr>
              <w:keepNext/>
              <w:keepLines/>
              <w:spacing w:after="0" w:line="240" w:lineRule="auto"/>
              <w:jc w:val="center"/>
              <w:rPr>
                <w:b/>
                <w:bCs/>
              </w:rPr>
            </w:pPr>
            <w:r>
              <w:rPr>
                <w:b/>
                <w:bCs/>
              </w:rPr>
              <w:t>Completion</w:t>
            </w:r>
          </w:p>
        </w:tc>
      </w:tr>
      <w:tr w:rsidR="00DC16E8" w14:paraId="689DA630" w14:textId="77777777" w:rsidTr="00BB7DB5">
        <w:tc>
          <w:tcPr>
            <w:tcW w:w="3116" w:type="dxa"/>
          </w:tcPr>
          <w:p w14:paraId="3BD71484" w14:textId="4E040C0A" w:rsidR="00DC16E8" w:rsidRPr="00DC16E8" w:rsidRDefault="00DC16E8" w:rsidP="001425A7">
            <w:pPr>
              <w:keepNext/>
              <w:keepLines/>
              <w:spacing w:before="60" w:after="60" w:line="240" w:lineRule="auto"/>
            </w:pPr>
            <w:r>
              <w:t>Right-of-way and Land Acquisition</w:t>
            </w:r>
          </w:p>
        </w:tc>
        <w:tc>
          <w:tcPr>
            <w:tcW w:w="3117" w:type="dxa"/>
            <w:vAlign w:val="center"/>
          </w:tcPr>
          <w:p w14:paraId="453AF0CE" w14:textId="4F0F2B97" w:rsidR="00DC16E8" w:rsidRPr="00222993" w:rsidRDefault="00CC304C" w:rsidP="001425A7">
            <w:pPr>
              <w:keepNext/>
              <w:keepLines/>
              <w:spacing w:before="60" w:after="60" w:line="240" w:lineRule="auto"/>
              <w:jc w:val="center"/>
            </w:pPr>
            <w:r w:rsidRPr="00222993">
              <w:t>September 2026</w:t>
            </w:r>
          </w:p>
        </w:tc>
        <w:tc>
          <w:tcPr>
            <w:tcW w:w="3117" w:type="dxa"/>
            <w:vAlign w:val="center"/>
          </w:tcPr>
          <w:p w14:paraId="0134FB69" w14:textId="50761D1A" w:rsidR="00DC16E8" w:rsidRPr="00222993" w:rsidRDefault="00260ABB" w:rsidP="001425A7">
            <w:pPr>
              <w:keepNext/>
              <w:keepLines/>
              <w:spacing w:before="60" w:after="60" w:line="240" w:lineRule="auto"/>
              <w:jc w:val="center"/>
            </w:pPr>
            <w:r w:rsidRPr="00222993">
              <w:t>October 202</w:t>
            </w:r>
            <w:r w:rsidR="003B429D">
              <w:t>8</w:t>
            </w:r>
          </w:p>
        </w:tc>
      </w:tr>
      <w:tr w:rsidR="00DC16E8" w14:paraId="04BF200E" w14:textId="77777777" w:rsidTr="00BB7DB5">
        <w:tc>
          <w:tcPr>
            <w:tcW w:w="3116" w:type="dxa"/>
          </w:tcPr>
          <w:p w14:paraId="02FD5E60" w14:textId="06C677C2" w:rsidR="00DC16E8" w:rsidRPr="00DC16E8" w:rsidRDefault="00DC16E8" w:rsidP="001425A7">
            <w:pPr>
              <w:keepNext/>
              <w:keepLines/>
              <w:spacing w:before="60" w:after="60" w:line="240" w:lineRule="auto"/>
            </w:pPr>
            <w:r>
              <w:t>Engineering and Design</w:t>
            </w:r>
          </w:p>
        </w:tc>
        <w:tc>
          <w:tcPr>
            <w:tcW w:w="3117" w:type="dxa"/>
            <w:vAlign w:val="center"/>
          </w:tcPr>
          <w:p w14:paraId="4D1A4D22" w14:textId="6714230C" w:rsidR="00DC16E8" w:rsidRPr="00222993" w:rsidRDefault="00260ABB" w:rsidP="001425A7">
            <w:pPr>
              <w:keepNext/>
              <w:keepLines/>
              <w:spacing w:before="60" w:after="60" w:line="240" w:lineRule="auto"/>
              <w:jc w:val="center"/>
            </w:pPr>
            <w:r w:rsidRPr="00222993">
              <w:t>September 2026</w:t>
            </w:r>
          </w:p>
        </w:tc>
        <w:tc>
          <w:tcPr>
            <w:tcW w:w="3117" w:type="dxa"/>
            <w:vAlign w:val="center"/>
          </w:tcPr>
          <w:p w14:paraId="050DFD68" w14:textId="0F982526" w:rsidR="00DC16E8" w:rsidRPr="00222993" w:rsidRDefault="00260ABB" w:rsidP="001425A7">
            <w:pPr>
              <w:keepNext/>
              <w:keepLines/>
              <w:spacing w:before="60" w:after="60" w:line="240" w:lineRule="auto"/>
              <w:jc w:val="center"/>
            </w:pPr>
            <w:r w:rsidRPr="00222993">
              <w:t>June 2028</w:t>
            </w:r>
          </w:p>
        </w:tc>
      </w:tr>
      <w:tr w:rsidR="00DC16E8" w14:paraId="3C3875EA" w14:textId="77777777" w:rsidTr="00BB7DB5">
        <w:tc>
          <w:tcPr>
            <w:tcW w:w="3116" w:type="dxa"/>
          </w:tcPr>
          <w:p w14:paraId="333D5F13" w14:textId="2E21634A" w:rsidR="00DC16E8" w:rsidRPr="00DC16E8" w:rsidRDefault="00DC16E8" w:rsidP="001425A7">
            <w:pPr>
              <w:keepNext/>
              <w:keepLines/>
              <w:spacing w:before="60" w:after="60" w:line="240" w:lineRule="auto"/>
            </w:pPr>
            <w:r>
              <w:t>Material and Equipment Procurement</w:t>
            </w:r>
          </w:p>
        </w:tc>
        <w:tc>
          <w:tcPr>
            <w:tcW w:w="3117" w:type="dxa"/>
            <w:vAlign w:val="center"/>
          </w:tcPr>
          <w:p w14:paraId="54753943" w14:textId="651265C2" w:rsidR="00DC16E8" w:rsidRPr="00222993" w:rsidRDefault="00260ABB" w:rsidP="001425A7">
            <w:pPr>
              <w:keepNext/>
              <w:keepLines/>
              <w:spacing w:before="60" w:after="60" w:line="240" w:lineRule="auto"/>
              <w:jc w:val="center"/>
            </w:pPr>
            <w:r w:rsidRPr="00222993">
              <w:t>September 2026</w:t>
            </w:r>
          </w:p>
        </w:tc>
        <w:tc>
          <w:tcPr>
            <w:tcW w:w="3117" w:type="dxa"/>
            <w:vAlign w:val="center"/>
          </w:tcPr>
          <w:p w14:paraId="3022A59E" w14:textId="2458BC77" w:rsidR="00DC16E8" w:rsidRPr="00222993" w:rsidRDefault="00260ABB" w:rsidP="001425A7">
            <w:pPr>
              <w:keepNext/>
              <w:keepLines/>
              <w:spacing w:before="60" w:after="60" w:line="240" w:lineRule="auto"/>
              <w:jc w:val="center"/>
            </w:pPr>
            <w:r w:rsidRPr="00222993">
              <w:t>March 2030</w:t>
            </w:r>
          </w:p>
        </w:tc>
      </w:tr>
      <w:tr w:rsidR="00DC16E8" w14:paraId="1374EF10" w14:textId="77777777" w:rsidTr="00BB7DB5">
        <w:tc>
          <w:tcPr>
            <w:tcW w:w="3116" w:type="dxa"/>
          </w:tcPr>
          <w:p w14:paraId="5D1071D7" w14:textId="1DAF446E" w:rsidR="00DC16E8" w:rsidRPr="00DC16E8" w:rsidRDefault="00DC16E8" w:rsidP="001425A7">
            <w:pPr>
              <w:keepNext/>
              <w:keepLines/>
              <w:spacing w:before="60" w:after="60" w:line="240" w:lineRule="auto"/>
            </w:pPr>
            <w:r w:rsidRPr="00DC16E8">
              <w:t>Construction of Facilities</w:t>
            </w:r>
          </w:p>
        </w:tc>
        <w:tc>
          <w:tcPr>
            <w:tcW w:w="3117" w:type="dxa"/>
            <w:vAlign w:val="center"/>
          </w:tcPr>
          <w:p w14:paraId="5AEC2B28" w14:textId="4AD1E4DA" w:rsidR="00DC16E8" w:rsidRPr="00222993" w:rsidRDefault="00260ABB" w:rsidP="001425A7">
            <w:pPr>
              <w:keepNext/>
              <w:keepLines/>
              <w:spacing w:before="60" w:after="60" w:line="240" w:lineRule="auto"/>
              <w:jc w:val="center"/>
            </w:pPr>
            <w:r w:rsidRPr="00222993">
              <w:t>May 2028</w:t>
            </w:r>
          </w:p>
        </w:tc>
        <w:tc>
          <w:tcPr>
            <w:tcW w:w="3117" w:type="dxa"/>
            <w:vAlign w:val="center"/>
          </w:tcPr>
          <w:p w14:paraId="31408682" w14:textId="3FDC7C4E" w:rsidR="00DC16E8" w:rsidRPr="00222993" w:rsidRDefault="00222993" w:rsidP="001425A7">
            <w:pPr>
              <w:keepNext/>
              <w:keepLines/>
              <w:spacing w:before="60" w:after="60" w:line="240" w:lineRule="auto"/>
              <w:jc w:val="center"/>
            </w:pPr>
            <w:r w:rsidRPr="00222993">
              <w:t>September 2030</w:t>
            </w:r>
          </w:p>
        </w:tc>
      </w:tr>
      <w:tr w:rsidR="00DC16E8" w14:paraId="2FF7070E" w14:textId="77777777" w:rsidTr="00BB7DB5">
        <w:tc>
          <w:tcPr>
            <w:tcW w:w="3116" w:type="dxa"/>
          </w:tcPr>
          <w:p w14:paraId="0803F762" w14:textId="182D067F" w:rsidR="00DC16E8" w:rsidRPr="00DC16E8" w:rsidRDefault="00DC16E8" w:rsidP="001425A7">
            <w:pPr>
              <w:keepNext/>
              <w:keepLines/>
              <w:spacing w:before="60" w:after="60" w:line="240" w:lineRule="auto"/>
            </w:pPr>
            <w:r>
              <w:t>Energize Facilities</w:t>
            </w:r>
          </w:p>
        </w:tc>
        <w:tc>
          <w:tcPr>
            <w:tcW w:w="3117" w:type="dxa"/>
            <w:vAlign w:val="center"/>
          </w:tcPr>
          <w:p w14:paraId="1B36116B" w14:textId="489946A4" w:rsidR="00DC16E8" w:rsidRPr="00222993" w:rsidRDefault="00DC16E8" w:rsidP="001425A7">
            <w:pPr>
              <w:keepNext/>
              <w:keepLines/>
              <w:spacing w:before="60" w:after="60" w:line="240" w:lineRule="auto"/>
              <w:jc w:val="center"/>
            </w:pPr>
            <w:r w:rsidRPr="00222993">
              <w:t>N/A</w:t>
            </w:r>
          </w:p>
        </w:tc>
        <w:tc>
          <w:tcPr>
            <w:tcW w:w="3117" w:type="dxa"/>
            <w:vAlign w:val="center"/>
          </w:tcPr>
          <w:p w14:paraId="0446ECCC" w14:textId="0A47A480" w:rsidR="00DC16E8" w:rsidRPr="00222993" w:rsidRDefault="00222993" w:rsidP="001425A7">
            <w:pPr>
              <w:keepNext/>
              <w:keepLines/>
              <w:spacing w:before="60" w:after="60" w:line="240" w:lineRule="auto"/>
              <w:jc w:val="center"/>
            </w:pPr>
            <w:r w:rsidRPr="00222993">
              <w:t>October 2030</w:t>
            </w:r>
          </w:p>
        </w:tc>
      </w:tr>
    </w:tbl>
    <w:p w14:paraId="7F72BBBE" w14:textId="2E85E317" w:rsidR="00021E57" w:rsidRDefault="00CB715E" w:rsidP="001425A7">
      <w:pPr>
        <w:pStyle w:val="Heading1"/>
        <w:spacing w:before="240" w:line="480" w:lineRule="auto"/>
      </w:pPr>
      <w:bookmarkStart w:id="38" w:name="_Toc218608432"/>
      <w:r w:rsidRPr="00CB715E">
        <w:t>STATION CONSTRUCTION</w:t>
      </w:r>
      <w:bookmarkEnd w:id="38"/>
    </w:p>
    <w:p w14:paraId="534A5A52" w14:textId="7CA41093" w:rsidR="00BC65AC" w:rsidRPr="000769F4" w:rsidRDefault="00BC65AC" w:rsidP="001425A7">
      <w:pPr>
        <w:keepNext/>
        <w:keepLines/>
        <w:spacing w:after="0" w:line="480" w:lineRule="auto"/>
        <w:ind w:left="720" w:hanging="720"/>
        <w:jc w:val="both"/>
      </w:pPr>
      <w:r w:rsidRPr="000769F4">
        <w:t>Q.</w:t>
      </w:r>
      <w:r w:rsidRPr="000769F4">
        <w:tab/>
      </w:r>
      <w:r w:rsidR="00CB715E" w:rsidRPr="000769F4">
        <w:t>WILL STATION CONSTRUCTION BE REQUIRED IN CONNECTION WITH THE PROJECT</w:t>
      </w:r>
      <w:r w:rsidR="00CC181B" w:rsidRPr="000769F4">
        <w:t>?</w:t>
      </w:r>
    </w:p>
    <w:p w14:paraId="09E54AB2" w14:textId="39F6532F" w:rsidR="00E66BA7" w:rsidRDefault="00CB715E" w:rsidP="001425A7">
      <w:pPr>
        <w:pStyle w:val="Heading2"/>
        <w:spacing w:after="0" w:line="480" w:lineRule="auto"/>
        <w:ind w:left="720"/>
      </w:pPr>
      <w:bookmarkStart w:id="39" w:name="_Toc200965195"/>
      <w:bookmarkStart w:id="40" w:name="_Toc201136597"/>
      <w:bookmarkStart w:id="41" w:name="_Toc218608433"/>
      <w:r w:rsidRPr="00CB715E">
        <w:t xml:space="preserve">Yes. </w:t>
      </w:r>
      <w:r w:rsidR="00CC181B">
        <w:t xml:space="preserve"> </w:t>
      </w:r>
      <w:r w:rsidRPr="00CB715E">
        <w:t xml:space="preserve">The Project requires </w:t>
      </w:r>
      <w:r w:rsidR="00B15E73">
        <w:t>CPS E</w:t>
      </w:r>
      <w:r w:rsidR="00D50556">
        <w:t>nergy</w:t>
      </w:r>
      <w:r w:rsidRPr="00CB715E">
        <w:t xml:space="preserve">’s </w:t>
      </w:r>
      <w:r w:rsidR="00CC181B">
        <w:t xml:space="preserve">existing </w:t>
      </w:r>
      <w:r w:rsidR="00D50556">
        <w:t xml:space="preserve">Howard </w:t>
      </w:r>
      <w:r w:rsidRPr="00CB715E">
        <w:t xml:space="preserve">345-kV </w:t>
      </w:r>
      <w:r w:rsidR="001D0978">
        <w:t>S</w:t>
      </w:r>
      <w:r w:rsidRPr="00CB715E">
        <w:t>tation</w:t>
      </w:r>
      <w:r w:rsidR="00D50556">
        <w:t xml:space="preserve"> to</w:t>
      </w:r>
      <w:r w:rsidRPr="00CB715E">
        <w:t xml:space="preserve"> be expanded to add 765-kV and 345-kV equipment to tie the new 765-kV transmission line into the 345-kV system in this location.  </w:t>
      </w:r>
      <w:r w:rsidR="00E66BA7">
        <w:t xml:space="preserve">The Howard </w:t>
      </w:r>
      <w:r w:rsidR="00FF6478">
        <w:t xml:space="preserve">765-kV </w:t>
      </w:r>
      <w:r w:rsidR="001D0978">
        <w:t>S</w:t>
      </w:r>
      <w:r w:rsidR="00FF6478">
        <w:t xml:space="preserve">tation </w:t>
      </w:r>
      <w:r w:rsidR="00E66BA7">
        <w:t xml:space="preserve">expansion will be constructed on fee-owned property </w:t>
      </w:r>
      <w:r w:rsidR="00FF6478">
        <w:t>in proximity to</w:t>
      </w:r>
      <w:r w:rsidR="00E66BA7">
        <w:t xml:space="preserve"> </w:t>
      </w:r>
      <w:r w:rsidR="00FF6478">
        <w:t xml:space="preserve">CPS Energy’s </w:t>
      </w:r>
      <w:r w:rsidR="00E66BA7">
        <w:t xml:space="preserve">existing </w:t>
      </w:r>
      <w:r w:rsidR="00FF6478">
        <w:t xml:space="preserve">Howard </w:t>
      </w:r>
      <w:r w:rsidR="00E66BA7">
        <w:t>345</w:t>
      </w:r>
      <w:r w:rsidR="00FF6478">
        <w:t>-</w:t>
      </w:r>
      <w:r w:rsidR="00E66BA7">
        <w:t xml:space="preserve">kV </w:t>
      </w:r>
      <w:r w:rsidR="001D0978">
        <w:t>S</w:t>
      </w:r>
      <w:r w:rsidR="00E66BA7">
        <w:t xml:space="preserve">tation in </w:t>
      </w:r>
      <w:r w:rsidR="00FF6478">
        <w:t>Bexar</w:t>
      </w:r>
      <w:r w:rsidR="00E66BA7">
        <w:t xml:space="preserve"> County, Texas. </w:t>
      </w:r>
      <w:r w:rsidR="00FF6478">
        <w:t xml:space="preserve"> </w:t>
      </w:r>
      <w:r w:rsidR="004A1C4A">
        <w:t xml:space="preserve">The Howard </w:t>
      </w:r>
      <w:r w:rsidR="00E66BA7">
        <w:t>765</w:t>
      </w:r>
      <w:r w:rsidR="00C9376C">
        <w:t>-</w:t>
      </w:r>
      <w:r w:rsidR="00E66BA7">
        <w:t xml:space="preserve">kV </w:t>
      </w:r>
      <w:r w:rsidR="001D0978">
        <w:t>Station</w:t>
      </w:r>
      <w:r w:rsidR="00E66BA7">
        <w:t xml:space="preserve"> will include the installation of two new 765/345 kV autotransformers </w:t>
      </w:r>
      <w:r w:rsidR="006338AA">
        <w:t xml:space="preserve">connected into the two new positions at the Howard 345-kV </w:t>
      </w:r>
      <w:r w:rsidR="00DF5CC6">
        <w:t xml:space="preserve">Station.  </w:t>
      </w:r>
      <w:r w:rsidR="00582D6B">
        <w:t xml:space="preserve">A spare single-phase 765/345-kV autotransformer shall be included in the design. The Howard 765-kV Station will also include a line terminal to support a 765-kV transmission line from AEP Texas’ Solstice 765-kV Station to CPS Energy’s Howard 765-kV Station. This includes a </w:t>
      </w:r>
      <w:r w:rsidR="00221044">
        <w:t>30</w:t>
      </w:r>
      <w:r w:rsidR="00582D6B">
        <w:t>0-Mvar, 765-kV reactor bank comprised of 1</w:t>
      </w:r>
      <w:r w:rsidR="00221044">
        <w:t>0</w:t>
      </w:r>
      <w:r w:rsidR="00582D6B">
        <w:t xml:space="preserve">0-Mvar </w:t>
      </w:r>
      <w:r w:rsidR="00582D6B">
        <w:lastRenderedPageBreak/>
        <w:t>reactors per phase directly connected to the Howard to Solstice 765-kV transmission line. A spare single-phase 1</w:t>
      </w:r>
      <w:r w:rsidR="00221044">
        <w:t>0</w:t>
      </w:r>
      <w:r w:rsidR="00582D6B">
        <w:t xml:space="preserve">0-Mvar reactor </w:t>
      </w:r>
      <w:proofErr w:type="gramStart"/>
      <w:r w:rsidR="00582D6B">
        <w:t>shall</w:t>
      </w:r>
      <w:proofErr w:type="gramEnd"/>
      <w:r w:rsidR="00582D6B">
        <w:t xml:space="preserve"> be included in the design. </w:t>
      </w:r>
    </w:p>
    <w:p w14:paraId="7C3330D1" w14:textId="44E21AE2" w:rsidR="00582D6B" w:rsidRDefault="00582D6B" w:rsidP="00582D6B">
      <w:pPr>
        <w:pStyle w:val="Heading2"/>
        <w:numPr>
          <w:ilvl w:val="0"/>
          <w:numId w:val="0"/>
        </w:numPr>
        <w:spacing w:after="0" w:line="480" w:lineRule="auto"/>
        <w:ind w:left="720"/>
      </w:pPr>
      <w:r>
        <w:t xml:space="preserve">Additionally, the Howard 765-kV Station will be designed and built to accommodate a total of </w:t>
      </w:r>
      <w:proofErr w:type="gramStart"/>
      <w:r>
        <w:t>four line</w:t>
      </w:r>
      <w:proofErr w:type="gramEnd"/>
      <w:r>
        <w:t xml:space="preserve"> terminals to support the full 765-kV transmission build out. The Howard 765-kV station will be built in a double-bus, double-breaker configuration for the four transmission line terminals and built in a breaker-and-half configuration for the two autotransformer connections. Applicant</w:t>
      </w:r>
      <w:r w:rsidR="0087141E">
        <w:t>s</w:t>
      </w:r>
      <w:r>
        <w:t xml:space="preserve"> witness Brent </w:t>
      </w:r>
      <w:r w:rsidR="0087141E">
        <w:t>Harris</w:t>
      </w:r>
      <w:r>
        <w:t xml:space="preserve"> describes station construction required for the AEP Texas Solstice 765-kV Station. </w:t>
      </w:r>
    </w:p>
    <w:bookmarkEnd w:id="39"/>
    <w:bookmarkEnd w:id="40"/>
    <w:bookmarkEnd w:id="41"/>
    <w:p w14:paraId="313F76B7" w14:textId="44E31FD0" w:rsidR="003E7D33" w:rsidRDefault="00D50556" w:rsidP="000769F4">
      <w:pPr>
        <w:pStyle w:val="Heading1"/>
        <w:suppressLineNumbers/>
        <w:spacing w:before="240" w:line="480" w:lineRule="auto"/>
      </w:pPr>
      <w:r w:rsidRPr="00D50556">
        <w:t>IDENTIFICATION OF DIRECTLY AFFECTED PROPERTIES, NOTICE, AND PUBLIC INVOLVEMENT</w:t>
      </w:r>
    </w:p>
    <w:p w14:paraId="1D54C478" w14:textId="3623F43C" w:rsidR="005A043A" w:rsidRPr="000769F4" w:rsidRDefault="005A043A" w:rsidP="001425A7">
      <w:pPr>
        <w:keepNext/>
        <w:keepLines/>
        <w:spacing w:after="0" w:line="480" w:lineRule="auto"/>
        <w:ind w:left="720" w:hanging="720"/>
        <w:jc w:val="both"/>
      </w:pPr>
      <w:proofErr w:type="gramStart"/>
      <w:r w:rsidRPr="000769F4">
        <w:t>Q.</w:t>
      </w:r>
      <w:proofErr w:type="gramEnd"/>
      <w:r w:rsidRPr="000769F4">
        <w:tab/>
      </w:r>
      <w:r w:rsidR="00D02B0E" w:rsidRPr="000769F4">
        <w:t xml:space="preserve">PLEASE DESCRIBE </w:t>
      </w:r>
      <w:proofErr w:type="gramStart"/>
      <w:r w:rsidR="00B15E73" w:rsidRPr="000769F4">
        <w:t>CPS</w:t>
      </w:r>
      <w:proofErr w:type="gramEnd"/>
      <w:r w:rsidR="00B15E73" w:rsidRPr="000769F4">
        <w:t xml:space="preserve"> ENERGY</w:t>
      </w:r>
      <w:r w:rsidR="00BF5C21" w:rsidRPr="000769F4">
        <w:t>’S</w:t>
      </w:r>
      <w:r w:rsidR="00D02B0E" w:rsidRPr="000769F4">
        <w:t xml:space="preserve"> PROCESS FOR IDENTIFYING LANDOWNERS THAT ARE DIRECTLY AFFECTED BY </w:t>
      </w:r>
      <w:r w:rsidR="00BF5C21" w:rsidRPr="000769F4">
        <w:t xml:space="preserve">ITS PORTION OF </w:t>
      </w:r>
      <w:r w:rsidR="00D02B0E" w:rsidRPr="000769F4">
        <w:t>THE PROJECT.</w:t>
      </w:r>
    </w:p>
    <w:p w14:paraId="5801DF66" w14:textId="4A050978" w:rsidR="005A043A" w:rsidRDefault="00D02B0E" w:rsidP="00596004">
      <w:pPr>
        <w:pStyle w:val="Style9"/>
        <w:spacing w:line="480" w:lineRule="auto"/>
      </w:pPr>
      <w:bookmarkStart w:id="42" w:name="_Toc200965212"/>
      <w:bookmarkStart w:id="43" w:name="_Toc201136614"/>
      <w:bookmarkStart w:id="44" w:name="_Toc218608435"/>
      <w:r>
        <w:t xml:space="preserve">In providing notice for the Application, </w:t>
      </w:r>
      <w:r w:rsidR="00B15E73">
        <w:t>CPS E</w:t>
      </w:r>
      <w:r w:rsidR="00D50556">
        <w:t>nergy</w:t>
      </w:r>
      <w:r>
        <w:t xml:space="preserve"> followed the process established in PUC Procedural Rule 22.52, which requires applicants to notify directly affected landowners as identified on county tax rolls. </w:t>
      </w:r>
      <w:r w:rsidR="00D50556">
        <w:t xml:space="preserve"> </w:t>
      </w:r>
      <w:r>
        <w:t xml:space="preserve">According to the Commission’s rule, land is affected if an easement or other property interest would be obtained over all or any portion of it, or if it contains a habitable structure that would be within 500 feet of the centerline of a transmission line greater than 230 kV. </w:t>
      </w:r>
      <w:r w:rsidR="00D50556">
        <w:t xml:space="preserve"> </w:t>
      </w:r>
      <w:r w:rsidR="00B15E73">
        <w:t>CPS E</w:t>
      </w:r>
      <w:r w:rsidR="00D50556">
        <w:t>nergy</w:t>
      </w:r>
      <w:r>
        <w:t xml:space="preserve"> identif</w:t>
      </w:r>
      <w:r w:rsidR="00BF5C21">
        <w:t>ied</w:t>
      </w:r>
      <w:r w:rsidR="000769F4">
        <w:t xml:space="preserve"> and is, </w:t>
      </w:r>
      <w:r w:rsidR="0087141E">
        <w:t xml:space="preserve">along with AEP Texas, </w:t>
      </w:r>
      <w:r w:rsidR="00BF5C21">
        <w:t>providing notice at the time of the filing of the Application</w:t>
      </w:r>
      <w:r>
        <w:t xml:space="preserve"> to owners of all parcels crossed by any of the route </w:t>
      </w:r>
      <w:r w:rsidR="00DC1A21">
        <w:t xml:space="preserve">links </w:t>
      </w:r>
      <w:r>
        <w:t xml:space="preserve">included in </w:t>
      </w:r>
      <w:r w:rsidR="00BF5C21">
        <w:t>Application</w:t>
      </w:r>
      <w:r>
        <w:t xml:space="preserve"> and to owners of </w:t>
      </w:r>
      <w:r w:rsidR="00890D82">
        <w:t xml:space="preserve">all </w:t>
      </w:r>
      <w:r>
        <w:t xml:space="preserve">land within 520 feet of the centerline of all routes included in the Application.  </w:t>
      </w:r>
      <w:r w:rsidR="001656B6">
        <w:t xml:space="preserve">In accordance with the </w:t>
      </w:r>
      <w:r w:rsidR="001656B6">
        <w:lastRenderedPageBreak/>
        <w:t xml:space="preserve">Commission rule, </w:t>
      </w:r>
      <w:r>
        <w:t xml:space="preserve">landowner names and addresses </w:t>
      </w:r>
      <w:r w:rsidR="001656B6">
        <w:t xml:space="preserve">were identified </w:t>
      </w:r>
      <w:r>
        <w:t xml:space="preserve">based on data from the </w:t>
      </w:r>
      <w:r w:rsidR="00890D82">
        <w:t>c</w:t>
      </w:r>
      <w:r>
        <w:t xml:space="preserve">ounty </w:t>
      </w:r>
      <w:r w:rsidR="00890D82">
        <w:t>a</w:t>
      </w:r>
      <w:r>
        <w:t xml:space="preserve">ppraisal </w:t>
      </w:r>
      <w:r w:rsidR="00890D82">
        <w:t>d</w:t>
      </w:r>
      <w:r>
        <w:t>istricts.</w:t>
      </w:r>
      <w:bookmarkEnd w:id="42"/>
      <w:bookmarkEnd w:id="43"/>
      <w:bookmarkEnd w:id="44"/>
    </w:p>
    <w:p w14:paraId="5AE4218C" w14:textId="34C43763" w:rsidR="005A043A" w:rsidRPr="000769F4" w:rsidRDefault="005A043A" w:rsidP="00596004">
      <w:pPr>
        <w:keepNext/>
        <w:keepLines/>
        <w:spacing w:after="0" w:line="480" w:lineRule="auto"/>
        <w:ind w:left="720" w:hanging="720"/>
        <w:jc w:val="both"/>
      </w:pPr>
      <w:r w:rsidRPr="000769F4">
        <w:t>Q.</w:t>
      </w:r>
      <w:r w:rsidRPr="000769F4">
        <w:tab/>
      </w:r>
      <w:r w:rsidR="00D02B0E" w:rsidRPr="000769F4">
        <w:t xml:space="preserve">DID </w:t>
      </w:r>
      <w:r w:rsidR="00B15E73" w:rsidRPr="000769F4">
        <w:t>CPS ENERGY</w:t>
      </w:r>
      <w:r w:rsidR="00D02B0E" w:rsidRPr="000769F4">
        <w:t xml:space="preserve"> AND </w:t>
      </w:r>
      <w:r w:rsidR="00B15E73" w:rsidRPr="000769F4">
        <w:t>AEP TEXAS</w:t>
      </w:r>
      <w:r w:rsidR="00D02B0E" w:rsidRPr="000769F4">
        <w:t xml:space="preserve"> HOLD PUBLIC OPEN HOUSE MEETINGS ABOUT THE PROJECT PRIOR TO FILING THE APPLICATION</w:t>
      </w:r>
      <w:r w:rsidRPr="000769F4">
        <w:t>?</w:t>
      </w:r>
    </w:p>
    <w:p w14:paraId="59665D24" w14:textId="42F38B75" w:rsidR="0034429E" w:rsidRDefault="005A043A" w:rsidP="00596004">
      <w:pPr>
        <w:pStyle w:val="Heading2"/>
        <w:numPr>
          <w:ilvl w:val="0"/>
          <w:numId w:val="0"/>
        </w:numPr>
        <w:spacing w:after="120" w:line="480" w:lineRule="auto"/>
        <w:ind w:left="720" w:hanging="720"/>
      </w:pPr>
      <w:bookmarkStart w:id="45" w:name="_Toc200965213"/>
      <w:bookmarkStart w:id="46" w:name="_Toc201136615"/>
      <w:bookmarkStart w:id="47" w:name="_Toc218608436"/>
      <w:r>
        <w:t>A.</w:t>
      </w:r>
      <w:r>
        <w:tab/>
      </w:r>
      <w:r w:rsidR="00FF01A2" w:rsidRPr="00FF01A2">
        <w:t xml:space="preserve">Yes. </w:t>
      </w:r>
      <w:r w:rsidR="00555CF4">
        <w:t xml:space="preserve"> F</w:t>
      </w:r>
      <w:r w:rsidR="00B377AC">
        <w:t>our</w:t>
      </w:r>
      <w:r w:rsidR="00FF01A2" w:rsidRPr="00FF01A2">
        <w:t xml:space="preserve"> public open house meetings were held for the Project as listed below</w:t>
      </w:r>
      <w:r w:rsidR="0034429E">
        <w:t>:</w:t>
      </w:r>
      <w:bookmarkEnd w:id="45"/>
      <w:bookmarkEnd w:id="46"/>
      <w:bookmarkEnd w:id="47"/>
    </w:p>
    <w:p w14:paraId="477019F1" w14:textId="6E1E1B8E" w:rsidR="00180A28" w:rsidRDefault="008016F0" w:rsidP="00596004">
      <w:pPr>
        <w:pStyle w:val="ListParagraph"/>
        <w:numPr>
          <w:ilvl w:val="0"/>
          <w:numId w:val="18"/>
        </w:numPr>
        <w:autoSpaceDE w:val="0"/>
        <w:autoSpaceDN w:val="0"/>
        <w:adjustRightInd w:val="0"/>
        <w:spacing w:after="0" w:line="480" w:lineRule="auto"/>
        <w:jc w:val="both"/>
      </w:pPr>
      <w:r>
        <w:t>August 4, 2025 – Atascosa, Texas</w:t>
      </w:r>
      <w:r w:rsidR="00E551D2">
        <w:t xml:space="preserve"> (</w:t>
      </w:r>
      <w:r w:rsidR="00F00D29">
        <w:t>Silverado Event Center)</w:t>
      </w:r>
    </w:p>
    <w:p w14:paraId="002B03EE" w14:textId="1D93C493" w:rsidR="008016F0" w:rsidRDefault="00AD58B8" w:rsidP="00596004">
      <w:pPr>
        <w:pStyle w:val="ListParagraph"/>
        <w:numPr>
          <w:ilvl w:val="0"/>
          <w:numId w:val="18"/>
        </w:numPr>
        <w:autoSpaceDE w:val="0"/>
        <w:autoSpaceDN w:val="0"/>
        <w:adjustRightInd w:val="0"/>
        <w:spacing w:after="0" w:line="480" w:lineRule="auto"/>
        <w:jc w:val="both"/>
      </w:pPr>
      <w:r>
        <w:t>August 5, 2025 – Uvalde, Texas</w:t>
      </w:r>
      <w:r w:rsidR="00F00D29">
        <w:t xml:space="preserve"> (</w:t>
      </w:r>
      <w:r w:rsidR="00C27F15">
        <w:t>Uvalde County Event Center)</w:t>
      </w:r>
    </w:p>
    <w:p w14:paraId="6AC50C12" w14:textId="3764A236" w:rsidR="00CF4939" w:rsidRDefault="00CF4939" w:rsidP="00596004">
      <w:pPr>
        <w:pStyle w:val="ListParagraph"/>
        <w:numPr>
          <w:ilvl w:val="0"/>
          <w:numId w:val="18"/>
        </w:numPr>
        <w:autoSpaceDE w:val="0"/>
        <w:autoSpaceDN w:val="0"/>
        <w:adjustRightInd w:val="0"/>
        <w:spacing w:after="0" w:line="480" w:lineRule="auto"/>
        <w:jc w:val="both"/>
      </w:pPr>
      <w:r>
        <w:t>August 6, 2025 – Del Rio, Texas</w:t>
      </w:r>
      <w:r w:rsidR="00C27F15">
        <w:t xml:space="preserve"> (Enchan</w:t>
      </w:r>
      <w:r w:rsidR="000D0AE1">
        <w:t>t</w:t>
      </w:r>
      <w:r w:rsidR="00C27F15">
        <w:t>ed Event Center)</w:t>
      </w:r>
    </w:p>
    <w:p w14:paraId="1E605D97" w14:textId="3E97E7FF" w:rsidR="00CF4939" w:rsidRDefault="00CF4939" w:rsidP="00596004">
      <w:pPr>
        <w:pStyle w:val="ListParagraph"/>
        <w:numPr>
          <w:ilvl w:val="0"/>
          <w:numId w:val="18"/>
        </w:numPr>
        <w:autoSpaceDE w:val="0"/>
        <w:autoSpaceDN w:val="0"/>
        <w:adjustRightInd w:val="0"/>
        <w:spacing w:after="0" w:line="480" w:lineRule="auto"/>
        <w:jc w:val="both"/>
      </w:pPr>
      <w:r>
        <w:t xml:space="preserve">August 7, 2025 – Fort Stockton, Texas </w:t>
      </w:r>
      <w:r w:rsidR="00D853B6">
        <w:t>(Fort Stockton Convention Center)</w:t>
      </w:r>
    </w:p>
    <w:p w14:paraId="55A010D4" w14:textId="4CAD8EF6" w:rsidR="00FF01A2" w:rsidRDefault="00FF01A2" w:rsidP="00596004">
      <w:pPr>
        <w:autoSpaceDE w:val="0"/>
        <w:autoSpaceDN w:val="0"/>
        <w:adjustRightInd w:val="0"/>
        <w:spacing w:after="0" w:line="480" w:lineRule="auto"/>
        <w:ind w:left="720"/>
        <w:jc w:val="both"/>
      </w:pPr>
      <w:r>
        <w:t xml:space="preserve">The open house meetings utilized a come and go format allowing attendees to view and visit various information stations at their own pace and in a sequence of their preference.  Each station had representatives from </w:t>
      </w:r>
      <w:r w:rsidR="00B15E73">
        <w:t>AEP Texas</w:t>
      </w:r>
      <w:r>
        <w:t xml:space="preserve">, </w:t>
      </w:r>
      <w:r w:rsidR="00B15E73">
        <w:t>CPS E</w:t>
      </w:r>
      <w:r w:rsidR="00180A28">
        <w:t>nergy</w:t>
      </w:r>
      <w:r>
        <w:t xml:space="preserve">, the Routing Consultants and/or </w:t>
      </w:r>
      <w:r w:rsidR="00B377AC">
        <w:t>land abstract contractors</w:t>
      </w:r>
      <w:r>
        <w:t xml:space="preserve"> to help explain and answer questions about the information being presented.  Meeting attendees were asked to sign in and were provided with a Frequently Asked Questions document and a preliminary route segment map to take with them.  Attendees were also given a project questionnaire</w:t>
      </w:r>
      <w:r w:rsidR="00FC362F">
        <w:t xml:space="preserve">/comment card </w:t>
      </w:r>
      <w:r>
        <w:t xml:space="preserve">and were encouraged to provide written comments about the </w:t>
      </w:r>
      <w:r w:rsidR="00CB50F5">
        <w:t>P</w:t>
      </w:r>
      <w:r>
        <w:t xml:space="preserve">roject and their input about the preliminary </w:t>
      </w:r>
      <w:r w:rsidR="00DC1A21">
        <w:t>alternative links</w:t>
      </w:r>
      <w:r>
        <w:t>.</w:t>
      </w:r>
    </w:p>
    <w:p w14:paraId="1F01FFF2" w14:textId="719827C1" w:rsidR="00180A28" w:rsidRDefault="00FF01A2" w:rsidP="00596004">
      <w:pPr>
        <w:autoSpaceDE w:val="0"/>
        <w:autoSpaceDN w:val="0"/>
        <w:adjustRightInd w:val="0"/>
        <w:spacing w:after="240" w:line="480" w:lineRule="auto"/>
        <w:ind w:left="720" w:firstLine="720"/>
        <w:jc w:val="both"/>
      </w:pPr>
      <w:r>
        <w:t xml:space="preserve">Additional information concerning the public involvement process can be found in Section </w:t>
      </w:r>
      <w:r w:rsidR="004A55F3">
        <w:t>2.7.4</w:t>
      </w:r>
      <w:r>
        <w:t xml:space="preserve"> of the EA</w:t>
      </w:r>
      <w:r w:rsidR="00575E5E">
        <w:t>.  An example of the CPS Energy invitation letter and copies of the attachments are provided in</w:t>
      </w:r>
      <w:r w:rsidR="0002723F">
        <w:t xml:space="preserve"> </w:t>
      </w:r>
      <w:r>
        <w:t xml:space="preserve">Appendix </w:t>
      </w:r>
      <w:r w:rsidR="00E917BC">
        <w:t>B</w:t>
      </w:r>
      <w:r>
        <w:t xml:space="preserve"> of the EA.</w:t>
      </w:r>
    </w:p>
    <w:p w14:paraId="65D76104" w14:textId="5E4EE03A" w:rsidR="005A043A" w:rsidRPr="000769F4" w:rsidRDefault="005A043A" w:rsidP="00596004">
      <w:pPr>
        <w:keepNext/>
        <w:keepLines/>
        <w:spacing w:after="0" w:line="480" w:lineRule="auto"/>
        <w:ind w:left="720" w:hanging="720"/>
        <w:jc w:val="both"/>
      </w:pPr>
      <w:r w:rsidRPr="000769F4">
        <w:lastRenderedPageBreak/>
        <w:t>Q.</w:t>
      </w:r>
      <w:r w:rsidRPr="000769F4">
        <w:tab/>
      </w:r>
      <w:r w:rsidR="00FF01A2" w:rsidRPr="000769F4">
        <w:t xml:space="preserve">DID </w:t>
      </w:r>
      <w:r w:rsidR="00B15E73" w:rsidRPr="000769F4">
        <w:t>CPS ENERGY</w:t>
      </w:r>
      <w:r w:rsidR="00FF01A2" w:rsidRPr="000769F4">
        <w:t xml:space="preserve"> AND </w:t>
      </w:r>
      <w:r w:rsidR="00B15E73" w:rsidRPr="000769F4">
        <w:t>AEP TEXAS</w:t>
      </w:r>
      <w:r w:rsidR="00FF01A2" w:rsidRPr="000769F4">
        <w:t xml:space="preserve"> PROVIDE NOTICE OF THE OPEN HOUSE MEETINGS PURSUANT TO PUC PROCEDURAL RULE 22.52</w:t>
      </w:r>
      <w:r w:rsidRPr="000769F4">
        <w:t xml:space="preserve">? </w:t>
      </w:r>
    </w:p>
    <w:p w14:paraId="59676D0C" w14:textId="11705E47" w:rsidR="00FF01A2" w:rsidRDefault="00FF01A2" w:rsidP="00596004">
      <w:pPr>
        <w:pStyle w:val="Heading2"/>
        <w:spacing w:after="0" w:line="480" w:lineRule="auto"/>
        <w:ind w:left="720"/>
      </w:pPr>
      <w:bookmarkStart w:id="48" w:name="_Toc218608437"/>
      <w:bookmarkStart w:id="49" w:name="_Toc200965221"/>
      <w:bookmarkStart w:id="50" w:name="_Toc201136623"/>
      <w:r>
        <w:t xml:space="preserve">Yes, </w:t>
      </w:r>
      <w:r w:rsidR="00451801" w:rsidRPr="000769F4">
        <w:t>CPS Energy</w:t>
      </w:r>
      <w:r w:rsidRPr="000769F4">
        <w:t xml:space="preserve"> provided direct mail notice of the </w:t>
      </w:r>
      <w:r w:rsidR="0087141E" w:rsidRPr="000769F4">
        <w:t xml:space="preserve">four </w:t>
      </w:r>
      <w:r w:rsidRPr="000769F4">
        <w:t xml:space="preserve">public meetings by first-class mail to owners of land crossed by or within 520 feet of the centerline of the preliminary </w:t>
      </w:r>
      <w:r w:rsidR="00DC1A21" w:rsidRPr="000769F4">
        <w:t>alternative links</w:t>
      </w:r>
      <w:r w:rsidR="00704C24" w:rsidRPr="000769F4">
        <w:t xml:space="preserve"> on the eastern half of the study area. </w:t>
      </w:r>
      <w:r w:rsidR="00451801" w:rsidRPr="000769F4">
        <w:t xml:space="preserve">AEP Texas provided notice of the </w:t>
      </w:r>
      <w:r w:rsidR="00704C24" w:rsidRPr="000769F4">
        <w:t>four</w:t>
      </w:r>
      <w:r w:rsidR="00E24593" w:rsidRPr="000769F4">
        <w:t xml:space="preserve"> public meetings </w:t>
      </w:r>
      <w:r w:rsidR="00704C24" w:rsidRPr="000769F4">
        <w:t>to landowners</w:t>
      </w:r>
      <w:r w:rsidR="00704C24">
        <w:t xml:space="preserve"> with land on the western half. </w:t>
      </w:r>
      <w:r>
        <w:t xml:space="preserve">Information regarding owners of land and their mailing addresses was obtained from the counties’ tax rolls (the central appraisal districts). </w:t>
      </w:r>
      <w:r w:rsidR="00D0480F">
        <w:t xml:space="preserve"> </w:t>
      </w:r>
      <w:r>
        <w:t xml:space="preserve">Due to potential horizontal accuracy limitations relating to appraisal district data and aerial photography interpretation when developing preliminary </w:t>
      </w:r>
      <w:r w:rsidR="00DC1A21">
        <w:t>alternative links</w:t>
      </w:r>
      <w:r>
        <w:t>, identification and notification of landowners was intentionally above what is required in PUC Procedural Rule 22.52(a)(4).</w:t>
      </w:r>
      <w:bookmarkEnd w:id="48"/>
      <w:r>
        <w:t xml:space="preserve">  </w:t>
      </w:r>
    </w:p>
    <w:p w14:paraId="12B1B564" w14:textId="1335A4F7" w:rsidR="005A043A" w:rsidRPr="00D51798" w:rsidRDefault="00FF01A2" w:rsidP="00596004">
      <w:pPr>
        <w:pStyle w:val="Heading2"/>
        <w:numPr>
          <w:ilvl w:val="0"/>
          <w:numId w:val="0"/>
        </w:numPr>
        <w:spacing w:line="480" w:lineRule="auto"/>
        <w:ind w:left="720" w:firstLine="720"/>
      </w:pPr>
      <w:bookmarkStart w:id="51" w:name="_Toc218608438"/>
      <w:r>
        <w:t xml:space="preserve">Besides noticing landowners, </w:t>
      </w:r>
      <w:r w:rsidR="00E24593" w:rsidRPr="0087141E">
        <w:t>CPS Energy provided no</w:t>
      </w:r>
      <w:r w:rsidRPr="0087141E">
        <w:t xml:space="preserve">tice </w:t>
      </w:r>
      <w:r w:rsidR="005B0564" w:rsidRPr="0087141E">
        <w:t xml:space="preserve">of the open house meetings and associated information regarding the Project </w:t>
      </w:r>
      <w:r w:rsidRPr="0087141E">
        <w:t>to the Department of Defense Siting Clearing House (now the Military Aviation and Installation Assurance Siting</w:t>
      </w:r>
      <w:r w:rsidR="00B47102" w:rsidRPr="0087141E">
        <w:t>)</w:t>
      </w:r>
      <w:r w:rsidRPr="0087141E">
        <w:t>.</w:t>
      </w:r>
      <w:r>
        <w:t xml:space="preserve">  Local public officials and various state and federal officials were also mailed written notice of the meetings. </w:t>
      </w:r>
      <w:r w:rsidR="00D0480F">
        <w:t xml:space="preserve"> </w:t>
      </w:r>
      <w:bookmarkEnd w:id="49"/>
      <w:bookmarkEnd w:id="50"/>
      <w:bookmarkEnd w:id="51"/>
    </w:p>
    <w:p w14:paraId="67702CAA" w14:textId="01A94324" w:rsidR="00433398" w:rsidRDefault="00A16B2E" w:rsidP="000769F4">
      <w:pPr>
        <w:pStyle w:val="Heading1"/>
        <w:suppressLineNumbers/>
        <w:spacing w:before="240" w:line="480" w:lineRule="auto"/>
      </w:pPr>
      <w:bookmarkStart w:id="52" w:name="_Toc218608439"/>
      <w:bookmarkEnd w:id="2"/>
      <w:bookmarkEnd w:id="3"/>
      <w:r w:rsidRPr="00A16B2E">
        <w:t>ROUTING IN COMPLIANCE WITH PURA</w:t>
      </w:r>
      <w:r w:rsidR="0087141E">
        <w:t>,</w:t>
      </w:r>
      <w:r w:rsidRPr="00A16B2E">
        <w:t xml:space="preserve"> THE COMMISSION</w:t>
      </w:r>
      <w:r w:rsidR="00E57AAE">
        <w:t>’</w:t>
      </w:r>
      <w:r w:rsidRPr="00A16B2E">
        <w:t>S RULES</w:t>
      </w:r>
      <w:r w:rsidR="00E57AAE">
        <w:t>,</w:t>
      </w:r>
      <w:r w:rsidRPr="00A16B2E">
        <w:t xml:space="preserve"> </w:t>
      </w:r>
      <w:proofErr w:type="spellStart"/>
      <w:r w:rsidRPr="00A16B2E">
        <w:t>CCN</w:t>
      </w:r>
      <w:proofErr w:type="spellEnd"/>
      <w:r w:rsidRPr="00A16B2E">
        <w:t xml:space="preserve"> APPLICATION FORM, AND COMMISSION PRELIMINARY ORDERS</w:t>
      </w:r>
      <w:bookmarkEnd w:id="52"/>
    </w:p>
    <w:p w14:paraId="2BF282C9" w14:textId="08B7CE57" w:rsidR="00532ECA" w:rsidRPr="000769F4" w:rsidRDefault="00141512" w:rsidP="000769F4">
      <w:pPr>
        <w:pStyle w:val="TestimonyQA"/>
      </w:pPr>
      <w:r w:rsidRPr="000769F4">
        <w:t>Q.</w:t>
      </w:r>
      <w:r w:rsidRPr="000769F4">
        <w:tab/>
      </w:r>
      <w:r w:rsidR="00A16B2E" w:rsidRPr="00E03C64">
        <w:rPr>
          <w:rFonts w:ascii="Times New Roman" w:hAnsi="Times New Roman"/>
          <w:bCs/>
        </w:rPr>
        <w:t xml:space="preserve">ARE YOU FAMILIAR WITH THE PROVISIONS IN PURA RELATED TO </w:t>
      </w:r>
      <w:proofErr w:type="spellStart"/>
      <w:r w:rsidR="00A16B2E" w:rsidRPr="00E03C64">
        <w:rPr>
          <w:rFonts w:ascii="Times New Roman" w:hAnsi="Times New Roman"/>
          <w:bCs/>
        </w:rPr>
        <w:t>CCN</w:t>
      </w:r>
      <w:proofErr w:type="spellEnd"/>
      <w:r w:rsidR="00A16B2E" w:rsidRPr="00E03C64">
        <w:rPr>
          <w:rFonts w:ascii="Times New Roman" w:hAnsi="Times New Roman"/>
          <w:bCs/>
        </w:rPr>
        <w:t xml:space="preserve"> AMENDMENTS</w:t>
      </w:r>
      <w:r w:rsidR="00532ECA" w:rsidRPr="00E03C64">
        <w:rPr>
          <w:rFonts w:ascii="Times New Roman" w:hAnsi="Times New Roman" w:hint="eastAsia"/>
          <w:bCs/>
        </w:rPr>
        <w:t>?</w:t>
      </w:r>
    </w:p>
    <w:p w14:paraId="4A08B387" w14:textId="1A792830" w:rsidR="00A05494" w:rsidRDefault="00B53D10" w:rsidP="00596004">
      <w:pPr>
        <w:pStyle w:val="Heading2"/>
        <w:spacing w:line="480" w:lineRule="auto"/>
        <w:ind w:left="720"/>
      </w:pPr>
      <w:bookmarkStart w:id="53" w:name="_Toc200965229"/>
      <w:bookmarkStart w:id="54" w:name="_Toc201136631"/>
      <w:bookmarkStart w:id="55" w:name="_Toc218608440"/>
      <w:r w:rsidRPr="00B53D10">
        <w:t xml:space="preserve">Yes. </w:t>
      </w:r>
      <w:r w:rsidR="00D0480F">
        <w:t xml:space="preserve"> </w:t>
      </w:r>
      <w:r w:rsidRPr="00B53D10">
        <w:t xml:space="preserve">PURA § 37.056(c)(4) (attached to my testimony as Exhibit </w:t>
      </w:r>
      <w:r w:rsidR="00D0480F">
        <w:t>AJD</w:t>
      </w:r>
      <w:r w:rsidRPr="00B53D10">
        <w:t>-</w:t>
      </w:r>
      <w:r w:rsidR="00D0480F">
        <w:t>2</w:t>
      </w:r>
      <w:r w:rsidRPr="00B53D10">
        <w:t xml:space="preserve">) requires the Commission to consider such factors as: (A) community values, (B) recreational and park </w:t>
      </w:r>
      <w:r w:rsidRPr="00B53D10">
        <w:lastRenderedPageBreak/>
        <w:t xml:space="preserve">areas, (C) historical and aesthetic values, and (D) environmental integrity in determining whether to grant a </w:t>
      </w:r>
      <w:proofErr w:type="spellStart"/>
      <w:r w:rsidRPr="00B53D10">
        <w:t>CCN</w:t>
      </w:r>
      <w:proofErr w:type="spellEnd"/>
      <w:r w:rsidRPr="00B53D10">
        <w:t xml:space="preserve"> amendment. </w:t>
      </w:r>
      <w:r w:rsidR="00D0480F">
        <w:t xml:space="preserve"> </w:t>
      </w:r>
      <w:r w:rsidRPr="00B53D10">
        <w:t xml:space="preserve">The Application presented in this proceeding and each route and constituent </w:t>
      </w:r>
      <w:r w:rsidR="00D67F82">
        <w:t>segment</w:t>
      </w:r>
      <w:r w:rsidRPr="00B53D10">
        <w:t xml:space="preserve"> contained in that Application have been evaluated by </w:t>
      </w:r>
      <w:r w:rsidR="00B15E73">
        <w:t>CPS E</w:t>
      </w:r>
      <w:r w:rsidR="00D0480F">
        <w:t>nergy</w:t>
      </w:r>
      <w:r w:rsidRPr="00B53D10">
        <w:t xml:space="preserve"> regarding the statutory factors of PURA listed above. </w:t>
      </w:r>
      <w:r w:rsidR="00D0480F">
        <w:t xml:space="preserve"> </w:t>
      </w:r>
      <w:r w:rsidRPr="00B53D10">
        <w:t>The Application and attachments, including the EA, provide the Commission with information about each statutory factor in a manner that allows the Commission to properly evaluate the Application</w:t>
      </w:r>
      <w:r w:rsidR="393E10A5">
        <w:t>.</w:t>
      </w:r>
      <w:bookmarkEnd w:id="53"/>
      <w:bookmarkEnd w:id="54"/>
      <w:bookmarkEnd w:id="55"/>
      <w:r w:rsidR="393E10A5">
        <w:t xml:space="preserve"> </w:t>
      </w:r>
      <w:r w:rsidR="12A04C0C">
        <w:t xml:space="preserve"> </w:t>
      </w:r>
    </w:p>
    <w:p w14:paraId="07F180AE" w14:textId="56E3370F" w:rsidR="00B53D10" w:rsidRPr="000769F4" w:rsidRDefault="00B53D10" w:rsidP="00596004">
      <w:pPr>
        <w:keepNext/>
        <w:keepLines/>
        <w:spacing w:after="0" w:line="480" w:lineRule="auto"/>
        <w:ind w:left="720" w:hanging="720"/>
        <w:jc w:val="both"/>
        <w:rPr>
          <w:bCs/>
        </w:rPr>
      </w:pPr>
      <w:r w:rsidRPr="000769F4">
        <w:rPr>
          <w:bCs/>
        </w:rPr>
        <w:t>Q.</w:t>
      </w:r>
      <w:r w:rsidRPr="000769F4">
        <w:rPr>
          <w:bCs/>
        </w:rPr>
        <w:tab/>
        <w:t>ARE YOU FAMILIAR WITH THE ROUTING CRITERIA IDENTIFIED IN PUC SUBSTANTIVE RULE 25.101(b)(3)(B)?</w:t>
      </w:r>
    </w:p>
    <w:p w14:paraId="56E253DF" w14:textId="0D5A0D73" w:rsidR="00B53D10" w:rsidRPr="00A27459" w:rsidRDefault="00B53D10" w:rsidP="00596004">
      <w:pPr>
        <w:pStyle w:val="Heading2"/>
        <w:numPr>
          <w:ilvl w:val="0"/>
          <w:numId w:val="0"/>
        </w:numPr>
        <w:spacing w:line="480" w:lineRule="auto"/>
        <w:ind w:left="720" w:hanging="720"/>
      </w:pPr>
      <w:bookmarkStart w:id="56" w:name="_Toc218608441"/>
      <w:r w:rsidRPr="00A27459">
        <w:t>A.</w:t>
      </w:r>
      <w:r w:rsidRPr="00A27459">
        <w:tab/>
      </w:r>
      <w:r w:rsidRPr="00B53D10">
        <w:t xml:space="preserve">Yes. </w:t>
      </w:r>
      <w:r w:rsidR="00D0480F">
        <w:t xml:space="preserve"> </w:t>
      </w:r>
      <w:r w:rsidRPr="00B53D10">
        <w:t>The routing criteria referenced in this part of the PUC</w:t>
      </w:r>
      <w:r w:rsidR="00F43687">
        <w:t>’</w:t>
      </w:r>
      <w:r w:rsidRPr="00B53D10">
        <w:t xml:space="preserve">s Substantive Rules are attached to my testimony as Exhibit </w:t>
      </w:r>
      <w:r w:rsidR="00D0480F">
        <w:t>AJD</w:t>
      </w:r>
      <w:r w:rsidRPr="00B53D10">
        <w:t>-</w:t>
      </w:r>
      <w:r w:rsidR="00D0480F">
        <w:t>3</w:t>
      </w:r>
      <w:r w:rsidRPr="00B53D10">
        <w:t xml:space="preserve">. </w:t>
      </w:r>
      <w:r w:rsidR="00D0480F">
        <w:t xml:space="preserve"> </w:t>
      </w:r>
      <w:r w:rsidRPr="00B53D10">
        <w:t xml:space="preserve">PUC Substantive Rule 25.101(b)(3)(B) requires that, to the extent reasonable without compromising reliability and safety and considering the requirements of PURA § 37.056 (attached as Exhibit </w:t>
      </w:r>
      <w:r w:rsidR="00D0480F">
        <w:t>AJD</w:t>
      </w:r>
      <w:r w:rsidRPr="00B53D10">
        <w:t>-</w:t>
      </w:r>
      <w:r w:rsidR="00D0480F">
        <w:t>2</w:t>
      </w:r>
      <w:r w:rsidRPr="00B53D10">
        <w:t xml:space="preserve">), known engineering constraints, and costs, proposed electric transmission lines should be routed in such a manner as to: </w:t>
      </w:r>
      <w:r w:rsidR="00174B40">
        <w:t>(</w:t>
      </w:r>
      <w:r w:rsidRPr="00B53D10">
        <w:t>1</w:t>
      </w:r>
      <w:r w:rsidR="00174B40">
        <w:t>)</w:t>
      </w:r>
      <w:r w:rsidRPr="00B53D10">
        <w:t xml:space="preserve"> </w:t>
      </w:r>
      <w:r w:rsidR="006B0F33">
        <w:t>p</w:t>
      </w:r>
      <w:r w:rsidR="006B0F33" w:rsidRPr="00B53D10">
        <w:t xml:space="preserve">arallel </w:t>
      </w:r>
      <w:r w:rsidRPr="00B53D10">
        <w:t xml:space="preserve">or utilize existing compatible ROW for electric facilities, including the use of vacant positions on existing multiple-circuit transmission lines;  </w:t>
      </w:r>
      <w:r w:rsidR="00174B40">
        <w:t>(</w:t>
      </w:r>
      <w:r w:rsidRPr="00B53D10">
        <w:t>2</w:t>
      </w:r>
      <w:r w:rsidR="00174B40">
        <w:t>)</w:t>
      </w:r>
      <w:r w:rsidRPr="00B53D10">
        <w:t xml:space="preserve"> </w:t>
      </w:r>
      <w:r w:rsidR="001425A7">
        <w:t>p</w:t>
      </w:r>
      <w:r w:rsidRPr="00B53D10">
        <w:t xml:space="preserve">arallel or utilize other existing compatible ROW, including roads, highways,  railroads, or telephone utility ROW;  </w:t>
      </w:r>
      <w:r w:rsidR="00174B40">
        <w:t>(</w:t>
      </w:r>
      <w:r w:rsidRPr="00B53D10">
        <w:t>3</w:t>
      </w:r>
      <w:r w:rsidR="00174B40">
        <w:t>)</w:t>
      </w:r>
      <w:r w:rsidRPr="00B53D10">
        <w:t xml:space="preserve"> </w:t>
      </w:r>
      <w:r w:rsidR="001425A7">
        <w:t>p</w:t>
      </w:r>
      <w:r w:rsidRPr="00B53D10">
        <w:t xml:space="preserve">arallel property lines or other natural or cultural features; and  </w:t>
      </w:r>
      <w:r w:rsidR="00174B40">
        <w:t>(</w:t>
      </w:r>
      <w:r w:rsidRPr="00B53D10">
        <w:t>4</w:t>
      </w:r>
      <w:r w:rsidR="00174B40">
        <w:t>)</w:t>
      </w:r>
      <w:r w:rsidRPr="00B53D10">
        <w:t xml:space="preserve"> </w:t>
      </w:r>
      <w:r w:rsidR="001425A7">
        <w:t>c</w:t>
      </w:r>
      <w:r w:rsidR="001425A7" w:rsidRPr="00B53D10">
        <w:t xml:space="preserve">onform </w:t>
      </w:r>
      <w:r w:rsidRPr="00B53D10">
        <w:t>to the PUC</w:t>
      </w:r>
      <w:r w:rsidR="00966E45">
        <w:t>’</w:t>
      </w:r>
      <w:r w:rsidRPr="00B53D10">
        <w:t>s policy of prudent avoidance.</w:t>
      </w:r>
      <w:bookmarkEnd w:id="56"/>
    </w:p>
    <w:p w14:paraId="3997E80F" w14:textId="083A6551" w:rsidR="00B53D10" w:rsidRPr="000769F4" w:rsidRDefault="00B53D10" w:rsidP="00596004">
      <w:pPr>
        <w:keepNext/>
        <w:keepLines/>
        <w:spacing w:after="0" w:line="480" w:lineRule="auto"/>
        <w:ind w:left="720" w:hanging="720"/>
        <w:jc w:val="both"/>
        <w:rPr>
          <w:bCs/>
        </w:rPr>
      </w:pPr>
      <w:r w:rsidRPr="000769F4">
        <w:rPr>
          <w:bCs/>
        </w:rPr>
        <w:lastRenderedPageBreak/>
        <w:t>Q.</w:t>
      </w:r>
      <w:r w:rsidRPr="000769F4">
        <w:rPr>
          <w:bCs/>
        </w:rPr>
        <w:tab/>
        <w:t xml:space="preserve">WERE THE </w:t>
      </w:r>
      <w:r w:rsidR="00DC1A21" w:rsidRPr="000769F4">
        <w:rPr>
          <w:bCs/>
        </w:rPr>
        <w:t xml:space="preserve">ALTERNATIVE </w:t>
      </w:r>
      <w:r w:rsidRPr="000769F4">
        <w:rPr>
          <w:bCs/>
        </w:rPr>
        <w:t xml:space="preserve">ROUTES AND </w:t>
      </w:r>
      <w:r w:rsidR="00122DB6" w:rsidRPr="000769F4">
        <w:rPr>
          <w:bCs/>
        </w:rPr>
        <w:t>ALTERNATIVE LINKS</w:t>
      </w:r>
      <w:r w:rsidRPr="000769F4">
        <w:rPr>
          <w:bCs/>
        </w:rPr>
        <w:t xml:space="preserve"> INCLUDED IN THE APPLICATION IDENTIFIED IN ACCORDANCE WITH THE COMMISSION</w:t>
      </w:r>
      <w:r w:rsidR="00966E45" w:rsidRPr="000769F4">
        <w:rPr>
          <w:bCs/>
        </w:rPr>
        <w:t>’</w:t>
      </w:r>
      <w:r w:rsidRPr="000769F4">
        <w:rPr>
          <w:bCs/>
        </w:rPr>
        <w:t>S ROUTING CRITERIA?</w:t>
      </w:r>
    </w:p>
    <w:p w14:paraId="13AE5826" w14:textId="25529E19" w:rsidR="00B53D10" w:rsidRPr="00A27459" w:rsidRDefault="00B53D10" w:rsidP="00596004">
      <w:pPr>
        <w:pStyle w:val="Heading2"/>
        <w:numPr>
          <w:ilvl w:val="0"/>
          <w:numId w:val="0"/>
        </w:numPr>
        <w:spacing w:line="480" w:lineRule="auto"/>
        <w:ind w:left="720" w:hanging="720"/>
      </w:pPr>
      <w:bookmarkStart w:id="57" w:name="_Toc218608442"/>
      <w:r w:rsidRPr="00A27459">
        <w:t>A.</w:t>
      </w:r>
      <w:r w:rsidRPr="00A27459">
        <w:tab/>
      </w:r>
      <w:r w:rsidR="00211C75" w:rsidRPr="00211C75">
        <w:t xml:space="preserve">Yes. </w:t>
      </w:r>
      <w:r w:rsidR="00174B40">
        <w:t xml:space="preserve"> </w:t>
      </w:r>
      <w:r w:rsidR="00211C75" w:rsidRPr="00211C75">
        <w:t xml:space="preserve">Where feasible, the alternative routes and </w:t>
      </w:r>
      <w:r w:rsidR="00122DB6">
        <w:t>alternative links</w:t>
      </w:r>
      <w:r w:rsidR="00211C75" w:rsidRPr="00211C75">
        <w:t xml:space="preserve"> included within the Application utilize compatible routing corridors by paralleling existing ROW, property lines, and other natural or cultural features. </w:t>
      </w:r>
      <w:r w:rsidR="00174B40">
        <w:t xml:space="preserve"> </w:t>
      </w:r>
      <w:r w:rsidR="00211C75" w:rsidRPr="00211C75">
        <w:t>Considering PURA § 37.056, PUC Substantive Rule 25.101(b)(3)(B), and the PUC</w:t>
      </w:r>
      <w:r w:rsidR="00D67F82">
        <w:t>’</w:t>
      </w:r>
      <w:r w:rsidR="00211C75" w:rsidRPr="00211C75">
        <w:t xml:space="preserve">s policy of prudent avoidance, the alternative routes </w:t>
      </w:r>
      <w:r w:rsidR="00AF4274">
        <w:t xml:space="preserve">presented in the Application </w:t>
      </w:r>
      <w:r w:rsidR="00211C75" w:rsidRPr="00211C75">
        <w:t xml:space="preserve">moderate the impact on the affected communities and directly affected landowners. </w:t>
      </w:r>
      <w:r w:rsidR="00174B40">
        <w:t xml:space="preserve"> </w:t>
      </w:r>
      <w:bookmarkEnd w:id="57"/>
    </w:p>
    <w:p w14:paraId="45DF81CF" w14:textId="517E784A" w:rsidR="00211C75" w:rsidRPr="000769F4" w:rsidRDefault="00211C75" w:rsidP="00596004">
      <w:pPr>
        <w:keepNext/>
        <w:keepLines/>
        <w:spacing w:after="0" w:line="480" w:lineRule="auto"/>
        <w:ind w:left="720" w:hanging="720"/>
        <w:jc w:val="both"/>
        <w:rPr>
          <w:bCs/>
        </w:rPr>
      </w:pPr>
      <w:r w:rsidRPr="000769F4">
        <w:rPr>
          <w:bCs/>
        </w:rPr>
        <w:t>Q.</w:t>
      </w:r>
      <w:r w:rsidRPr="000769F4">
        <w:rPr>
          <w:bCs/>
        </w:rPr>
        <w:tab/>
        <w:t>DOES THE APPLICATION CONTAIN AN ADEQUATE NUMBER OF ALTERNATIVE ROUTES TO CONDUCT A PROPER EVALUATION?</w:t>
      </w:r>
    </w:p>
    <w:p w14:paraId="2A83C927" w14:textId="2D0EA8A5" w:rsidR="00211C75" w:rsidRPr="00A27459" w:rsidRDefault="00211C75" w:rsidP="00596004">
      <w:pPr>
        <w:pStyle w:val="Heading2"/>
        <w:numPr>
          <w:ilvl w:val="0"/>
          <w:numId w:val="0"/>
        </w:numPr>
        <w:spacing w:line="480" w:lineRule="auto"/>
        <w:ind w:left="720" w:hanging="720"/>
      </w:pPr>
      <w:bookmarkStart w:id="58" w:name="_Toc218608443"/>
      <w:r w:rsidRPr="00A27459">
        <w:t>A.</w:t>
      </w:r>
      <w:r w:rsidRPr="00A27459">
        <w:tab/>
      </w:r>
      <w:r w:rsidRPr="00211C75">
        <w:t xml:space="preserve">Yes. </w:t>
      </w:r>
      <w:r w:rsidR="00174B40">
        <w:t xml:space="preserve"> </w:t>
      </w:r>
      <w:r w:rsidRPr="00211C75">
        <w:t xml:space="preserve">As proposed, the Application includes an adequate number of geographically diverse routes from the </w:t>
      </w:r>
      <w:r w:rsidR="00174B40">
        <w:t xml:space="preserve">Howard </w:t>
      </w:r>
      <w:r w:rsidRPr="00211C75">
        <w:t>station to the S</w:t>
      </w:r>
      <w:r w:rsidR="00174B40">
        <w:t>olstice</w:t>
      </w:r>
      <w:r w:rsidRPr="00211C75">
        <w:t xml:space="preserve"> station. </w:t>
      </w:r>
      <w:r w:rsidR="00174B40">
        <w:t xml:space="preserve"> </w:t>
      </w:r>
      <w:r w:rsidRPr="00211C75">
        <w:t xml:space="preserve">The testimony of </w:t>
      </w:r>
      <w:r w:rsidR="000165F4">
        <w:t>Mr. Gary McClanahan f</w:t>
      </w:r>
      <w:r w:rsidRPr="00211C75">
        <w:t>iled in support of this Application address</w:t>
      </w:r>
      <w:r w:rsidR="0087141E">
        <w:t>es</w:t>
      </w:r>
      <w:r w:rsidRPr="00211C75">
        <w:t xml:space="preserve"> in greater detail the diversity of alternative routing options included in the Application that result from the combination of </w:t>
      </w:r>
      <w:r w:rsidR="00122DB6">
        <w:t>alternative links</w:t>
      </w:r>
      <w:r w:rsidRPr="00211C75">
        <w:t xml:space="preserve"> between the two endpoints.</w:t>
      </w:r>
      <w:bookmarkEnd w:id="58"/>
    </w:p>
    <w:p w14:paraId="29908CC1" w14:textId="77DC68C5" w:rsidR="00211C75" w:rsidRPr="000769F4" w:rsidRDefault="00211C75" w:rsidP="00596004">
      <w:pPr>
        <w:keepNext/>
        <w:keepLines/>
        <w:spacing w:after="0" w:line="480" w:lineRule="auto"/>
        <w:ind w:left="720" w:hanging="720"/>
        <w:jc w:val="both"/>
        <w:rPr>
          <w:bCs/>
        </w:rPr>
      </w:pPr>
      <w:r w:rsidRPr="000769F4">
        <w:rPr>
          <w:bCs/>
        </w:rPr>
        <w:t>Q.</w:t>
      </w:r>
      <w:r w:rsidRPr="000769F4">
        <w:rPr>
          <w:bCs/>
        </w:rPr>
        <w:tab/>
      </w:r>
      <w:r w:rsidR="003630A0" w:rsidRPr="000769F4">
        <w:rPr>
          <w:bCs/>
        </w:rPr>
        <w:t>DID C</w:t>
      </w:r>
      <w:r w:rsidR="00B15E73" w:rsidRPr="000769F4">
        <w:rPr>
          <w:bCs/>
        </w:rPr>
        <w:t>PS ENERGY</w:t>
      </w:r>
      <w:r w:rsidRPr="000769F4">
        <w:rPr>
          <w:bCs/>
        </w:rPr>
        <w:t xml:space="preserve"> </w:t>
      </w:r>
      <w:r w:rsidR="003630A0" w:rsidRPr="000769F4">
        <w:rPr>
          <w:bCs/>
        </w:rPr>
        <w:t>AND</w:t>
      </w:r>
      <w:r w:rsidRPr="000769F4">
        <w:rPr>
          <w:bCs/>
        </w:rPr>
        <w:t xml:space="preserve"> </w:t>
      </w:r>
      <w:r w:rsidR="00B15E73" w:rsidRPr="000769F4">
        <w:rPr>
          <w:bCs/>
        </w:rPr>
        <w:t>AEP TEXAS</w:t>
      </w:r>
      <w:r w:rsidRPr="000769F4">
        <w:rPr>
          <w:bCs/>
        </w:rPr>
        <w:t xml:space="preserve"> IDENTIF</w:t>
      </w:r>
      <w:r w:rsidR="003630A0" w:rsidRPr="000769F4">
        <w:rPr>
          <w:bCs/>
        </w:rPr>
        <w:t>Y A ROUTE</w:t>
      </w:r>
      <w:r w:rsidRPr="000769F4">
        <w:rPr>
          <w:bCs/>
        </w:rPr>
        <w:t xml:space="preserve"> THAT </w:t>
      </w:r>
      <w:r w:rsidR="003630A0" w:rsidRPr="000769F4">
        <w:rPr>
          <w:bCs/>
        </w:rPr>
        <w:t>THEY</w:t>
      </w:r>
      <w:r w:rsidRPr="000769F4">
        <w:rPr>
          <w:bCs/>
        </w:rPr>
        <w:t xml:space="preserve"> BELIEVE BEST ADDRESSES THE REQUIREMENTS OF PURA AND THE PUC SUBSTANTIVE RULES?</w:t>
      </w:r>
    </w:p>
    <w:p w14:paraId="29749B23" w14:textId="53A67508" w:rsidR="00211C75" w:rsidRPr="00A27459" w:rsidRDefault="00211C75" w:rsidP="00596004">
      <w:pPr>
        <w:pStyle w:val="Heading2"/>
        <w:numPr>
          <w:ilvl w:val="0"/>
          <w:numId w:val="0"/>
        </w:numPr>
        <w:spacing w:line="480" w:lineRule="auto"/>
        <w:ind w:left="720" w:hanging="720"/>
      </w:pPr>
      <w:bookmarkStart w:id="59" w:name="_Toc218608444"/>
      <w:r w:rsidRPr="00A27459">
        <w:t>A.</w:t>
      </w:r>
      <w:r w:rsidRPr="00A27459">
        <w:tab/>
      </w:r>
      <w:r w:rsidRPr="00211C75">
        <w:t xml:space="preserve">Yes. </w:t>
      </w:r>
      <w:r w:rsidR="009E124F">
        <w:t xml:space="preserve">Alternative </w:t>
      </w:r>
      <w:r w:rsidRPr="00211C75">
        <w:t xml:space="preserve">Route </w:t>
      </w:r>
      <w:r w:rsidR="000165F4">
        <w:t>4</w:t>
      </w:r>
      <w:r w:rsidRPr="00211C75">
        <w:t xml:space="preserve"> </w:t>
      </w:r>
      <w:r w:rsidR="00591FB7">
        <w:t xml:space="preserve">was identified by CPS Energy and AEP Texas </w:t>
      </w:r>
      <w:r w:rsidRPr="00211C75">
        <w:t>as the route that best addresses the requirements of PURA and the PUC</w:t>
      </w:r>
      <w:r w:rsidR="00591FB7">
        <w:t>’</w:t>
      </w:r>
      <w:r w:rsidRPr="00211C75">
        <w:t xml:space="preserve">s Substantive Rules at the time of the filing of the Application. </w:t>
      </w:r>
      <w:r w:rsidR="00174B40">
        <w:t xml:space="preserve"> </w:t>
      </w:r>
      <w:r w:rsidRPr="00211C75">
        <w:t xml:space="preserve">However, </w:t>
      </w:r>
      <w:r w:rsidR="00B15E73">
        <w:t>CPS E</w:t>
      </w:r>
      <w:r w:rsidR="00174B40">
        <w:t>nergy</w:t>
      </w:r>
      <w:r w:rsidRPr="00211C75">
        <w:t xml:space="preserve"> supports all </w:t>
      </w:r>
      <w:r w:rsidR="001404E5">
        <w:t>77</w:t>
      </w:r>
      <w:r w:rsidRPr="00211C75">
        <w:t xml:space="preserve"> route</w:t>
      </w:r>
      <w:r w:rsidR="0087141E">
        <w:t xml:space="preserve"> options</w:t>
      </w:r>
      <w:r w:rsidRPr="00211C75">
        <w:t xml:space="preserve"> in the </w:t>
      </w:r>
      <w:r w:rsidRPr="00211C75">
        <w:lastRenderedPageBreak/>
        <w:t xml:space="preserve">Application, and any reasonably forward-progressing route that can be delineated from the individual </w:t>
      </w:r>
      <w:r w:rsidR="00122DB6">
        <w:t>alternative links</w:t>
      </w:r>
      <w:r w:rsidRPr="00211C75">
        <w:t xml:space="preserve"> as viable options, consistent with the applicable routing criteria. </w:t>
      </w:r>
      <w:r w:rsidR="00174B40">
        <w:t xml:space="preserve"> </w:t>
      </w:r>
      <w:r w:rsidRPr="00211C75">
        <w:t xml:space="preserve">Additional information concerning </w:t>
      </w:r>
      <w:r w:rsidR="005B0721">
        <w:t xml:space="preserve">the identification of </w:t>
      </w:r>
      <w:r w:rsidR="00F15198">
        <w:t xml:space="preserve">Alternative </w:t>
      </w:r>
      <w:r w:rsidRPr="00211C75">
        <w:t xml:space="preserve">Route </w:t>
      </w:r>
      <w:r w:rsidR="00F15198">
        <w:t xml:space="preserve">4 </w:t>
      </w:r>
      <w:r w:rsidR="005B0721">
        <w:t xml:space="preserve">is presented in response to </w:t>
      </w:r>
      <w:r w:rsidR="0081786C">
        <w:t xml:space="preserve">Question No. </w:t>
      </w:r>
      <w:r w:rsidR="005B0721">
        <w:t xml:space="preserve">17 of </w:t>
      </w:r>
      <w:r w:rsidRPr="00211C75">
        <w:t>the Application.</w:t>
      </w:r>
      <w:bookmarkEnd w:id="59"/>
    </w:p>
    <w:p w14:paraId="6F7D5D77" w14:textId="6CF8FE41" w:rsidR="00B53D10" w:rsidRDefault="00211C75" w:rsidP="000769F4">
      <w:pPr>
        <w:pStyle w:val="Heading1"/>
        <w:suppressLineNumbers/>
        <w:spacing w:line="480" w:lineRule="auto"/>
      </w:pPr>
      <w:bookmarkStart w:id="60" w:name="_Toc218608445"/>
      <w:r>
        <w:t>SUmmary and conclusion</w:t>
      </w:r>
      <w:bookmarkEnd w:id="60"/>
    </w:p>
    <w:p w14:paraId="61F3BCB3" w14:textId="17BFF4FC" w:rsidR="004C382D" w:rsidRPr="000769F4" w:rsidRDefault="004C382D" w:rsidP="00596004">
      <w:pPr>
        <w:keepNext/>
        <w:keepLines/>
        <w:spacing w:after="0" w:line="480" w:lineRule="auto"/>
        <w:jc w:val="both"/>
        <w:rPr>
          <w:bCs/>
        </w:rPr>
      </w:pPr>
      <w:proofErr w:type="gramStart"/>
      <w:r w:rsidRPr="000769F4">
        <w:rPr>
          <w:bCs/>
        </w:rPr>
        <w:t>Q.</w:t>
      </w:r>
      <w:proofErr w:type="gramEnd"/>
      <w:r w:rsidRPr="000769F4">
        <w:rPr>
          <w:bCs/>
        </w:rPr>
        <w:tab/>
      </w:r>
      <w:r w:rsidR="00211C75" w:rsidRPr="000769F4">
        <w:rPr>
          <w:bCs/>
        </w:rPr>
        <w:t>PLEASE SUMMARIZE YOUR TESTIMONY.</w:t>
      </w:r>
    </w:p>
    <w:p w14:paraId="5E9AFDBC" w14:textId="74A82ADB" w:rsidR="004C382D" w:rsidRDefault="004C382D" w:rsidP="00596004">
      <w:pPr>
        <w:pStyle w:val="Heading2"/>
        <w:numPr>
          <w:ilvl w:val="0"/>
          <w:numId w:val="0"/>
        </w:numPr>
        <w:spacing w:line="480" w:lineRule="auto"/>
        <w:ind w:left="720" w:hanging="720"/>
      </w:pPr>
      <w:bookmarkStart w:id="61" w:name="_Toc200965230"/>
      <w:bookmarkStart w:id="62" w:name="_Toc201136632"/>
      <w:bookmarkStart w:id="63" w:name="_Toc218608446"/>
      <w:r w:rsidRPr="00A27459">
        <w:t>A.</w:t>
      </w:r>
      <w:r w:rsidRPr="00A27459">
        <w:tab/>
      </w:r>
      <w:proofErr w:type="gramStart"/>
      <w:r w:rsidR="00211C75" w:rsidRPr="00211C75">
        <w:t>All of</w:t>
      </w:r>
      <w:proofErr w:type="gramEnd"/>
      <w:r w:rsidR="00211C75" w:rsidRPr="00211C75">
        <w:t xml:space="preserve"> the proposed alternative routes presented in the Application comply with the factors in PURA §</w:t>
      </w:r>
      <w:r w:rsidR="005B0721">
        <w:t xml:space="preserve"> </w:t>
      </w:r>
      <w:r w:rsidR="00211C75" w:rsidRPr="00211C75">
        <w:t>37.056; PUC Substantive Rule 25.101(b)(3)(B), including the policy on prudent avoidance; the Commission</w:t>
      </w:r>
      <w:r w:rsidR="005B0721">
        <w:t>’</w:t>
      </w:r>
      <w:r w:rsidR="00211C75" w:rsidRPr="00211C75">
        <w:t xml:space="preserve">s </w:t>
      </w:r>
      <w:proofErr w:type="spellStart"/>
      <w:r w:rsidR="00211C75" w:rsidRPr="00211C75">
        <w:t>CCN</w:t>
      </w:r>
      <w:proofErr w:type="spellEnd"/>
      <w:r w:rsidR="00211C75" w:rsidRPr="00211C75">
        <w:t xml:space="preserve"> application form; and the issues commonly included for consideration in the Commission</w:t>
      </w:r>
      <w:r w:rsidR="005B0721">
        <w:t>’</w:t>
      </w:r>
      <w:r w:rsidR="00211C75" w:rsidRPr="00211C75">
        <w:t xml:space="preserve">s preliminary orders for </w:t>
      </w:r>
      <w:proofErr w:type="spellStart"/>
      <w:r w:rsidR="00211C75" w:rsidRPr="00211C75">
        <w:t>CCN</w:t>
      </w:r>
      <w:proofErr w:type="spellEnd"/>
      <w:r w:rsidR="00211C75" w:rsidRPr="00211C75">
        <w:t xml:space="preserve"> projects. </w:t>
      </w:r>
      <w:r w:rsidR="00174B40">
        <w:t xml:space="preserve"> </w:t>
      </w:r>
      <w:r w:rsidR="00B15E73">
        <w:t>CPS E</w:t>
      </w:r>
      <w:r w:rsidR="00174B40">
        <w:t>nergy</w:t>
      </w:r>
      <w:r w:rsidR="00211C75" w:rsidRPr="00211C75">
        <w:t xml:space="preserve"> and </w:t>
      </w:r>
      <w:r w:rsidR="00B15E73">
        <w:t>AEP Texas</w:t>
      </w:r>
      <w:r w:rsidR="00211C75" w:rsidRPr="00211C75">
        <w:t xml:space="preserve"> have followed applicable regulatory requirements, including notice requirements, and are willing to build any of the </w:t>
      </w:r>
      <w:r w:rsidR="005B0721">
        <w:t>77</w:t>
      </w:r>
      <w:r w:rsidR="00211C75" w:rsidRPr="00211C75">
        <w:t xml:space="preserve"> routes contained in the Application or any other reasonably forward-progressing route composed of the links contained in the Application that meet the need for the Project</w:t>
      </w:r>
      <w:r w:rsidRPr="00A27459">
        <w:t>.</w:t>
      </w:r>
      <w:bookmarkEnd w:id="0"/>
      <w:bookmarkEnd w:id="61"/>
      <w:bookmarkEnd w:id="62"/>
      <w:bookmarkEnd w:id="63"/>
    </w:p>
    <w:p w14:paraId="4059A415" w14:textId="77777777" w:rsidR="00211C75" w:rsidRPr="000769F4" w:rsidRDefault="00211C75" w:rsidP="00596004">
      <w:pPr>
        <w:keepNext/>
        <w:keepLines/>
        <w:spacing w:after="0" w:line="480" w:lineRule="auto"/>
        <w:jc w:val="both"/>
        <w:rPr>
          <w:bCs/>
        </w:rPr>
      </w:pPr>
      <w:r w:rsidRPr="000769F4">
        <w:rPr>
          <w:bCs/>
        </w:rPr>
        <w:t>Q.</w:t>
      </w:r>
      <w:r w:rsidRPr="000769F4">
        <w:rPr>
          <w:bCs/>
        </w:rPr>
        <w:tab/>
        <w:t>DOES THIS CONCLUDE YOUR DIRECT TESTIMONY?</w:t>
      </w:r>
    </w:p>
    <w:p w14:paraId="00493DE6" w14:textId="49F89E42" w:rsidR="00211C75" w:rsidRPr="00A27459" w:rsidRDefault="00211C75" w:rsidP="00596004">
      <w:pPr>
        <w:pStyle w:val="Heading2"/>
        <w:numPr>
          <w:ilvl w:val="0"/>
          <w:numId w:val="0"/>
        </w:numPr>
        <w:spacing w:line="480" w:lineRule="auto"/>
      </w:pPr>
      <w:bookmarkStart w:id="64" w:name="_Toc218608447"/>
      <w:r w:rsidRPr="00A27459">
        <w:t>A.</w:t>
      </w:r>
      <w:r w:rsidRPr="00A27459">
        <w:tab/>
        <w:t>Yes, it does.</w:t>
      </w:r>
      <w:bookmarkEnd w:id="64"/>
    </w:p>
    <w:sectPr w:rsidR="00211C75" w:rsidRPr="00A27459" w:rsidSect="005C348B">
      <w:footerReference w:type="default" r:id="rId13"/>
      <w:pgSz w:w="12240" w:h="15840" w:code="1"/>
      <w:pgMar w:top="1440" w:right="1440" w:bottom="1440" w:left="1440" w:header="720" w:footer="720" w:gutter="0"/>
      <w:lnNumType w:countBy="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8C376" w14:textId="77777777" w:rsidR="00700CFC" w:rsidRDefault="00700CFC">
      <w:r>
        <w:separator/>
      </w:r>
    </w:p>
  </w:endnote>
  <w:endnote w:type="continuationSeparator" w:id="0">
    <w:p w14:paraId="1D45D9EF" w14:textId="77777777" w:rsidR="00700CFC" w:rsidRDefault="00700CFC">
      <w:r>
        <w:continuationSeparator/>
      </w:r>
    </w:p>
  </w:endnote>
  <w:endnote w:type="continuationNotice" w:id="1">
    <w:p w14:paraId="242BA756" w14:textId="77777777" w:rsidR="00700CFC" w:rsidRDefault="00700C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B7CD" w14:textId="4FDCE1AD" w:rsidR="00631D11" w:rsidRPr="00AE5028" w:rsidRDefault="00AE5028" w:rsidP="00AE5028">
    <w:pPr>
      <w:pStyle w:val="Footer"/>
      <w:rPr>
        <w:sz w:val="20"/>
        <w:szCs w:val="20"/>
      </w:rPr>
    </w:pPr>
    <w:r>
      <w:tab/>
    </w:r>
    <w:proofErr w:type="spellStart"/>
    <w:r w:rsidRPr="00AE5028">
      <w:rPr>
        <w:sz w:val="20"/>
        <w:szCs w:val="20"/>
      </w:rP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799701"/>
      <w:docPartObj>
        <w:docPartGallery w:val="Page Numbers (Bottom of Page)"/>
        <w:docPartUnique/>
      </w:docPartObj>
    </w:sdtPr>
    <w:sdtEndPr>
      <w:rPr>
        <w:noProof/>
      </w:rPr>
    </w:sdtEndPr>
    <w:sdtContent>
      <w:p w14:paraId="4725696A" w14:textId="413D4A61" w:rsidR="005C348B" w:rsidRDefault="005C348B">
        <w:pPr>
          <w:pStyle w:val="Footer"/>
          <w:jc w:val="center"/>
        </w:pPr>
        <w:r w:rsidRPr="005C348B">
          <w:rPr>
            <w:sz w:val="20"/>
            <w:szCs w:val="20"/>
          </w:rPr>
          <w:fldChar w:fldCharType="begin"/>
        </w:r>
        <w:r w:rsidRPr="005C348B">
          <w:rPr>
            <w:sz w:val="20"/>
            <w:szCs w:val="20"/>
          </w:rPr>
          <w:instrText xml:space="preserve"> PAGE   \* MERGEFORMAT </w:instrText>
        </w:r>
        <w:r w:rsidRPr="005C348B">
          <w:rPr>
            <w:sz w:val="20"/>
            <w:szCs w:val="20"/>
          </w:rPr>
          <w:fldChar w:fldCharType="separate"/>
        </w:r>
        <w:r w:rsidRPr="005C348B">
          <w:rPr>
            <w:noProof/>
            <w:sz w:val="20"/>
            <w:szCs w:val="20"/>
          </w:rPr>
          <w:t>2</w:t>
        </w:r>
        <w:r w:rsidRPr="005C348B">
          <w:rPr>
            <w:noProof/>
            <w:sz w:val="20"/>
            <w:szCs w:val="20"/>
          </w:rPr>
          <w:fldChar w:fldCharType="end"/>
        </w:r>
      </w:p>
    </w:sdtContent>
  </w:sdt>
  <w:p w14:paraId="64397FFF" w14:textId="77777777" w:rsidR="005C348B" w:rsidRPr="003F04CF" w:rsidRDefault="005C348B" w:rsidP="005C348B">
    <w:pPr>
      <w:pStyle w:val="Footer"/>
      <w:spacing w:after="0" w:line="240" w:lineRule="auto"/>
      <w:rPr>
        <w:sz w:val="20"/>
        <w:szCs w:val="20"/>
      </w:rPr>
    </w:pPr>
    <w:r w:rsidRPr="003F04CF">
      <w:rPr>
        <w:sz w:val="20"/>
        <w:szCs w:val="20"/>
      </w:rPr>
      <w:tab/>
    </w:r>
    <w:r w:rsidRPr="003F04CF">
      <w:rPr>
        <w:sz w:val="20"/>
        <w:szCs w:val="20"/>
      </w:rPr>
      <w:tab/>
      <w:t>DIRECT TESTIMONY</w:t>
    </w:r>
  </w:p>
  <w:p w14:paraId="0CF0416A" w14:textId="566B1299" w:rsidR="005C348B" w:rsidRPr="003F04CF" w:rsidRDefault="005C348B" w:rsidP="005C348B">
    <w:pPr>
      <w:pStyle w:val="Footer"/>
      <w:spacing w:after="0" w:line="240" w:lineRule="auto"/>
      <w:rPr>
        <w:sz w:val="20"/>
        <w:szCs w:val="20"/>
      </w:rPr>
    </w:pPr>
    <w:r w:rsidRPr="003F04CF">
      <w:rPr>
        <w:sz w:val="20"/>
        <w:szCs w:val="20"/>
      </w:rPr>
      <w:t>PUC DOCKET NO. 59336</w:t>
    </w:r>
    <w:r w:rsidRPr="003F04CF">
      <w:rPr>
        <w:sz w:val="20"/>
        <w:szCs w:val="20"/>
      </w:rPr>
      <w:tab/>
    </w:r>
    <w:r w:rsidRPr="003F04CF">
      <w:rPr>
        <w:sz w:val="20"/>
        <w:szCs w:val="20"/>
      </w:rPr>
      <w:tab/>
    </w:r>
    <w:r>
      <w:rPr>
        <w:sz w:val="20"/>
        <w:szCs w:val="20"/>
      </w:rPr>
      <w:t xml:space="preserve">ANTONIO J </w:t>
    </w:r>
    <w:proofErr w:type="spellStart"/>
    <w:r>
      <w:rPr>
        <w:sz w:val="20"/>
        <w:szCs w:val="20"/>
      </w:rPr>
      <w:t>DEMENDOCA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9CB2" w14:textId="77777777" w:rsidR="00700CFC" w:rsidRDefault="00700CFC">
      <w:r>
        <w:separator/>
      </w:r>
    </w:p>
  </w:footnote>
  <w:footnote w:type="continuationSeparator" w:id="0">
    <w:p w14:paraId="10A06220" w14:textId="77777777" w:rsidR="00700CFC" w:rsidRDefault="00700CFC">
      <w:r>
        <w:continuationSeparator/>
      </w:r>
    </w:p>
  </w:footnote>
  <w:footnote w:type="continuationNotice" w:id="1">
    <w:p w14:paraId="20FC7B8C" w14:textId="77777777" w:rsidR="00700CFC" w:rsidRDefault="00700CF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7B09D7C"/>
    <w:name w:val="List Number 5"/>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3C28E0A"/>
    <w:name w:val="List Number 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FA6F0CC"/>
    <w:name w:val="List Number 3"/>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9A3F4C"/>
    <w:name w:val="List Number 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F566662"/>
    <w:name w:val="List Bullet 5"/>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88137E"/>
    <w:name w:val="List Bullet 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D6CD72"/>
    <w:name w:val="List Bullet 3"/>
    <w:lvl w:ilvl="0">
      <w:start w:val="1"/>
      <w:numFmt w:val="bullet"/>
      <w:pStyle w:val="ListBullet3"/>
      <w:lvlText w:val=""/>
      <w:lvlJc w:val="left"/>
      <w:pPr>
        <w:tabs>
          <w:tab w:val="num" w:pos="2160"/>
        </w:tabs>
        <w:ind w:left="2160" w:hanging="720"/>
      </w:pPr>
      <w:rPr>
        <w:rFonts w:ascii="Symbol" w:hAnsi="Symbol" w:hint="default"/>
      </w:rPr>
    </w:lvl>
  </w:abstractNum>
  <w:abstractNum w:abstractNumId="7" w15:restartNumberingAfterBreak="0">
    <w:nsid w:val="FFFFFF83"/>
    <w:multiLevelType w:val="singleLevel"/>
    <w:tmpl w:val="C5BEAE72"/>
    <w:name w:val="List Bullet 2"/>
    <w:lvl w:ilvl="0">
      <w:start w:val="1"/>
      <w:numFmt w:val="bullet"/>
      <w:lvlText w:val=""/>
      <w:lvlJc w:val="left"/>
      <w:pPr>
        <w:tabs>
          <w:tab w:val="num" w:pos="1440"/>
        </w:tabs>
        <w:ind w:left="1440" w:hanging="720"/>
      </w:pPr>
      <w:rPr>
        <w:rFonts w:ascii="Symbol" w:hAnsi="Symbol" w:hint="default"/>
      </w:rPr>
    </w:lvl>
  </w:abstractNum>
  <w:abstractNum w:abstractNumId="8" w15:restartNumberingAfterBreak="0">
    <w:nsid w:val="FFFFFF88"/>
    <w:multiLevelType w:val="singleLevel"/>
    <w:tmpl w:val="CB44A6A2"/>
    <w:name w:val="List Number"/>
    <w:lvl w:ilvl="0">
      <w:start w:val="1"/>
      <w:numFmt w:val="decimal"/>
      <w:pStyle w:val="ListNumber"/>
      <w:lvlText w:val="%1."/>
      <w:lvlJc w:val="left"/>
      <w:pPr>
        <w:tabs>
          <w:tab w:val="num" w:pos="720"/>
        </w:tabs>
        <w:ind w:left="720" w:hanging="720"/>
      </w:pPr>
      <w:rPr>
        <w:rFonts w:hint="default"/>
      </w:rPr>
    </w:lvl>
  </w:abstractNum>
  <w:abstractNum w:abstractNumId="9" w15:restartNumberingAfterBreak="0">
    <w:nsid w:val="FFFFFF89"/>
    <w:multiLevelType w:val="singleLevel"/>
    <w:tmpl w:val="FCB42F1C"/>
    <w:name w:val="List Bullet"/>
    <w:lvl w:ilvl="0">
      <w:start w:val="1"/>
      <w:numFmt w:val="bullet"/>
      <w:pStyle w:val="ListBullet"/>
      <w:lvlText w:val=""/>
      <w:lvlJc w:val="left"/>
      <w:pPr>
        <w:tabs>
          <w:tab w:val="num" w:pos="720"/>
        </w:tabs>
        <w:ind w:left="720" w:hanging="720"/>
      </w:pPr>
      <w:rPr>
        <w:rFonts w:ascii="Symbol" w:hAnsi="Symbol" w:hint="default"/>
      </w:rPr>
    </w:lvl>
  </w:abstractNum>
  <w:abstractNum w:abstractNumId="10" w15:restartNumberingAfterBreak="0">
    <w:nsid w:val="095C3E00"/>
    <w:multiLevelType w:val="hybridMultilevel"/>
    <w:tmpl w:val="1DA8F77A"/>
    <w:name w:val="f98bfb54-140d-4af2-9f61-62dd30cdf4a0"/>
    <w:lvl w:ilvl="0" w:tplc="7AF8036A">
      <w:start w:val="1"/>
      <w:numFmt w:val="decimal"/>
      <w:lvlText w:val="INTERROGATORY NO. %1:"/>
      <w:lvlJc w:val="left"/>
      <w:pPr>
        <w:tabs>
          <w:tab w:val="num" w:pos="3312"/>
        </w:tabs>
        <w:ind w:left="0" w:firstLine="0"/>
      </w:pPr>
      <w:rPr>
        <w:rFonts w:hint="default"/>
        <w:b/>
        <w:i w:val="0"/>
        <w:u w:val="single"/>
      </w:rPr>
    </w:lvl>
    <w:lvl w:ilvl="1" w:tplc="A2C29160" w:tentative="1">
      <w:start w:val="1"/>
      <w:numFmt w:val="lowerLetter"/>
      <w:lvlText w:val="%2."/>
      <w:lvlJc w:val="left"/>
      <w:pPr>
        <w:tabs>
          <w:tab w:val="num" w:pos="1440"/>
        </w:tabs>
        <w:ind w:left="1440" w:hanging="360"/>
      </w:pPr>
    </w:lvl>
    <w:lvl w:ilvl="2" w:tplc="3C12F3CA" w:tentative="1">
      <w:start w:val="1"/>
      <w:numFmt w:val="lowerRoman"/>
      <w:lvlText w:val="%3."/>
      <w:lvlJc w:val="right"/>
      <w:pPr>
        <w:tabs>
          <w:tab w:val="num" w:pos="2160"/>
        </w:tabs>
        <w:ind w:left="2160" w:hanging="180"/>
      </w:pPr>
    </w:lvl>
    <w:lvl w:ilvl="3" w:tplc="7F9C1F8C" w:tentative="1">
      <w:start w:val="1"/>
      <w:numFmt w:val="decimal"/>
      <w:lvlText w:val="%4."/>
      <w:lvlJc w:val="left"/>
      <w:pPr>
        <w:tabs>
          <w:tab w:val="num" w:pos="2880"/>
        </w:tabs>
        <w:ind w:left="2880" w:hanging="360"/>
      </w:pPr>
    </w:lvl>
    <w:lvl w:ilvl="4" w:tplc="CAC43BB8" w:tentative="1">
      <w:start w:val="1"/>
      <w:numFmt w:val="lowerLetter"/>
      <w:lvlText w:val="%5."/>
      <w:lvlJc w:val="left"/>
      <w:pPr>
        <w:tabs>
          <w:tab w:val="num" w:pos="3600"/>
        </w:tabs>
        <w:ind w:left="3600" w:hanging="360"/>
      </w:pPr>
    </w:lvl>
    <w:lvl w:ilvl="5" w:tplc="C6043BEC" w:tentative="1">
      <w:start w:val="1"/>
      <w:numFmt w:val="lowerRoman"/>
      <w:lvlText w:val="%6."/>
      <w:lvlJc w:val="right"/>
      <w:pPr>
        <w:tabs>
          <w:tab w:val="num" w:pos="4320"/>
        </w:tabs>
        <w:ind w:left="4320" w:hanging="180"/>
      </w:pPr>
    </w:lvl>
    <w:lvl w:ilvl="6" w:tplc="5576DF9A" w:tentative="1">
      <w:start w:val="1"/>
      <w:numFmt w:val="decimal"/>
      <w:lvlText w:val="%7."/>
      <w:lvlJc w:val="left"/>
      <w:pPr>
        <w:tabs>
          <w:tab w:val="num" w:pos="5040"/>
        </w:tabs>
        <w:ind w:left="5040" w:hanging="360"/>
      </w:pPr>
    </w:lvl>
    <w:lvl w:ilvl="7" w:tplc="C20E0FDC" w:tentative="1">
      <w:start w:val="1"/>
      <w:numFmt w:val="lowerLetter"/>
      <w:lvlText w:val="%8."/>
      <w:lvlJc w:val="left"/>
      <w:pPr>
        <w:tabs>
          <w:tab w:val="num" w:pos="5760"/>
        </w:tabs>
        <w:ind w:left="5760" w:hanging="360"/>
      </w:pPr>
    </w:lvl>
    <w:lvl w:ilvl="8" w:tplc="B0A2E2C6" w:tentative="1">
      <w:start w:val="1"/>
      <w:numFmt w:val="lowerRoman"/>
      <w:lvlText w:val="%9."/>
      <w:lvlJc w:val="right"/>
      <w:pPr>
        <w:tabs>
          <w:tab w:val="num" w:pos="6480"/>
        </w:tabs>
        <w:ind w:left="6480" w:hanging="180"/>
      </w:pPr>
    </w:lvl>
  </w:abstractNum>
  <w:abstractNum w:abstractNumId="11" w15:restartNumberingAfterBreak="0">
    <w:nsid w:val="16C24E48"/>
    <w:multiLevelType w:val="hybridMultilevel"/>
    <w:tmpl w:val="D6D2C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CD457F"/>
    <w:multiLevelType w:val="hybridMultilevel"/>
    <w:tmpl w:val="194238C0"/>
    <w:name w:val="43608ebc-1628-4b4f-b057-c6bd61d6da41"/>
    <w:lvl w:ilvl="0" w:tplc="F64699E2">
      <w:start w:val="1"/>
      <w:numFmt w:val="decimal"/>
      <w:lvlText w:val="REQUEST FOR PRODUCTION NO. %1:"/>
      <w:lvlJc w:val="left"/>
      <w:pPr>
        <w:tabs>
          <w:tab w:val="num" w:pos="0"/>
        </w:tabs>
        <w:ind w:left="0" w:firstLine="0"/>
      </w:pPr>
      <w:rPr>
        <w:rFonts w:hint="default"/>
        <w:b/>
        <w:i w:val="0"/>
        <w:u w:val="single"/>
      </w:rPr>
    </w:lvl>
    <w:lvl w:ilvl="1" w:tplc="EEC20C56" w:tentative="1">
      <w:start w:val="1"/>
      <w:numFmt w:val="lowerLetter"/>
      <w:lvlText w:val="%2."/>
      <w:lvlJc w:val="left"/>
      <w:pPr>
        <w:tabs>
          <w:tab w:val="num" w:pos="1440"/>
        </w:tabs>
        <w:ind w:left="1440" w:hanging="360"/>
      </w:pPr>
    </w:lvl>
    <w:lvl w:ilvl="2" w:tplc="C8365124" w:tentative="1">
      <w:start w:val="1"/>
      <w:numFmt w:val="lowerRoman"/>
      <w:lvlText w:val="%3."/>
      <w:lvlJc w:val="right"/>
      <w:pPr>
        <w:tabs>
          <w:tab w:val="num" w:pos="2160"/>
        </w:tabs>
        <w:ind w:left="2160" w:hanging="180"/>
      </w:pPr>
    </w:lvl>
    <w:lvl w:ilvl="3" w:tplc="3992FB46" w:tentative="1">
      <w:start w:val="1"/>
      <w:numFmt w:val="decimal"/>
      <w:lvlText w:val="%4."/>
      <w:lvlJc w:val="left"/>
      <w:pPr>
        <w:tabs>
          <w:tab w:val="num" w:pos="2880"/>
        </w:tabs>
        <w:ind w:left="2880" w:hanging="360"/>
      </w:pPr>
    </w:lvl>
    <w:lvl w:ilvl="4" w:tplc="5C98CAC0" w:tentative="1">
      <w:start w:val="1"/>
      <w:numFmt w:val="lowerLetter"/>
      <w:lvlText w:val="%5."/>
      <w:lvlJc w:val="left"/>
      <w:pPr>
        <w:tabs>
          <w:tab w:val="num" w:pos="3600"/>
        </w:tabs>
        <w:ind w:left="3600" w:hanging="360"/>
      </w:pPr>
    </w:lvl>
    <w:lvl w:ilvl="5" w:tplc="E3D88D68" w:tentative="1">
      <w:start w:val="1"/>
      <w:numFmt w:val="lowerRoman"/>
      <w:lvlText w:val="%6."/>
      <w:lvlJc w:val="right"/>
      <w:pPr>
        <w:tabs>
          <w:tab w:val="num" w:pos="4320"/>
        </w:tabs>
        <w:ind w:left="4320" w:hanging="180"/>
      </w:pPr>
    </w:lvl>
    <w:lvl w:ilvl="6" w:tplc="2CCACCBA" w:tentative="1">
      <w:start w:val="1"/>
      <w:numFmt w:val="decimal"/>
      <w:lvlText w:val="%7."/>
      <w:lvlJc w:val="left"/>
      <w:pPr>
        <w:tabs>
          <w:tab w:val="num" w:pos="5040"/>
        </w:tabs>
        <w:ind w:left="5040" w:hanging="360"/>
      </w:pPr>
    </w:lvl>
    <w:lvl w:ilvl="7" w:tplc="3D72CF68" w:tentative="1">
      <w:start w:val="1"/>
      <w:numFmt w:val="lowerLetter"/>
      <w:lvlText w:val="%8."/>
      <w:lvlJc w:val="left"/>
      <w:pPr>
        <w:tabs>
          <w:tab w:val="num" w:pos="5760"/>
        </w:tabs>
        <w:ind w:left="5760" w:hanging="360"/>
      </w:pPr>
    </w:lvl>
    <w:lvl w:ilvl="8" w:tplc="A6349A06" w:tentative="1">
      <w:start w:val="1"/>
      <w:numFmt w:val="lowerRoman"/>
      <w:lvlText w:val="%9."/>
      <w:lvlJc w:val="right"/>
      <w:pPr>
        <w:tabs>
          <w:tab w:val="num" w:pos="6480"/>
        </w:tabs>
        <w:ind w:left="6480" w:hanging="180"/>
      </w:pPr>
    </w:lvl>
  </w:abstractNum>
  <w:abstractNum w:abstractNumId="13" w15:restartNumberingAfterBreak="0">
    <w:nsid w:val="201A3140"/>
    <w:multiLevelType w:val="multilevel"/>
    <w:tmpl w:val="2FD2EAAE"/>
    <w:name w:val="c1a4e7b9-e5e8-4cbe-b4ff-c2ad326eec80"/>
    <w:lvl w:ilvl="0">
      <w:start w:val="1"/>
      <w:numFmt w:val="upperRoman"/>
      <w:lvlText w:val="%1."/>
      <w:lvlJc w:val="left"/>
      <w:pPr>
        <w:ind w:left="720" w:hanging="720"/>
      </w:pPr>
      <w:rPr>
        <w:rFonts w:ascii="Times New Roman Bold" w:hAnsi="Times New Roman Bold"/>
        <w:b/>
        <w:i w:val="0"/>
        <w:caps/>
        <w:smallCaps w:val="0"/>
        <w:strike w:val="0"/>
        <w:dstrike w:val="0"/>
        <w:vanish w:val="0"/>
        <w:color w:val="000000"/>
        <w:sz w:val="24"/>
        <w:u w:val="none" w:color="000000"/>
        <w:effect w:val="none"/>
        <w:vertAlign w:val="baseline"/>
      </w:rPr>
    </w:lvl>
    <w:lvl w:ilvl="1">
      <w:start w:val="1"/>
      <w:numFmt w:val="none"/>
      <w:lvlText w:val="Q."/>
      <w:lvlJc w:val="left"/>
      <w:pPr>
        <w:ind w:left="720" w:hanging="720"/>
      </w:pPr>
      <w:rPr>
        <w:rFonts w:ascii="Times New Roman Bold" w:hAnsi="Times New Roman Bold"/>
        <w:b/>
        <w:i w:val="0"/>
        <w:caps w:val="0"/>
        <w:strike w:val="0"/>
        <w:dstrike w:val="0"/>
        <w:vanish w:val="0"/>
        <w:color w:val="000000"/>
        <w:sz w:val="24"/>
        <w:u w:val="none" w:color="000000"/>
        <w:effect w:val="none"/>
        <w:vertAlign w:val="baseline"/>
      </w:rPr>
    </w:lvl>
    <w:lvl w:ilvl="2">
      <w:start w:val="1"/>
      <w:numFmt w:val="none"/>
      <w:lvlText w:val="A."/>
      <w:lvlJc w:val="left"/>
      <w:pPr>
        <w:ind w:left="720" w:hanging="720"/>
      </w:pPr>
      <w:rPr>
        <w:rFonts w:ascii="Times New Roman Bold" w:hAnsi="Times New Roman Bold"/>
        <w:b w:val="0"/>
        <w:i w:val="0"/>
        <w:caps w:val="0"/>
        <w:strike w:val="0"/>
        <w:dstrike w:val="0"/>
        <w:vanish w:val="0"/>
        <w:color w:val="000000"/>
        <w:sz w:val="24"/>
        <w:u w:val="none" w:color="000000"/>
        <w:effect w:val="none"/>
        <w:vertAlign w:val="baseline"/>
      </w:rPr>
    </w:lvl>
    <w:lvl w:ilvl="3">
      <w:start w:val="1"/>
      <w:numFmt w:val="bullet"/>
      <w:lvlRestart w:val="0"/>
      <w:lvlText w:val=""/>
      <w:lvlJc w:val="left"/>
      <w:pPr>
        <w:ind w:left="1440" w:hanging="360"/>
      </w:pPr>
      <w:rPr>
        <w:rFonts w:ascii="Wingdings" w:hAnsi="Wingdings" w:hint="default"/>
        <w:b/>
        <w:i w:val="0"/>
        <w:caps w:val="0"/>
        <w:strike w:val="0"/>
        <w:dstrike w:val="0"/>
        <w:vanish w:val="0"/>
        <w:color w:val="000000"/>
        <w:sz w:val="18"/>
        <w:u w:val="none"/>
        <w:effect w:val="none"/>
        <w:vertAlign w:val="baseline"/>
      </w:rPr>
    </w:lvl>
    <w:lvl w:ilvl="4">
      <w:start w:val="1"/>
      <w:numFmt w:val="upperLetter"/>
      <w:lvlText w:val="%5."/>
      <w:lvlJc w:val="left"/>
      <w:pPr>
        <w:ind w:left="720" w:firstLine="0"/>
      </w:pPr>
      <w:rPr>
        <w:rFonts w:ascii="Times New Roman" w:hAnsi="Times New Roman" w:cs="Times New Roman"/>
        <w:b/>
        <w:i w:val="0"/>
        <w:caps w:val="0"/>
        <w:strike w:val="0"/>
        <w:dstrike w:val="0"/>
        <w:vanish w:val="0"/>
        <w:color w:val="000000"/>
        <w:sz w:val="24"/>
        <w:u w:val="none"/>
        <w:effect w:val="none"/>
        <w:vertAlign w:val="baseline"/>
      </w:rPr>
    </w:lvl>
    <w:lvl w:ilvl="5">
      <w:start w:val="1"/>
      <w:numFmt w:val="decimal"/>
      <w:lvlText w:val="%6."/>
      <w:lvlJc w:val="left"/>
      <w:pPr>
        <w:ind w:left="1440" w:firstLine="0"/>
      </w:pPr>
      <w:rPr>
        <w:rFonts w:ascii="Times New Roman" w:hAnsi="Times New Roman" w:cs="Times New Roman"/>
        <w:b w:val="0"/>
        <w:i w:val="0"/>
        <w:caps w:val="0"/>
        <w:strike w:val="0"/>
        <w:dstrike w:val="0"/>
        <w:vanish w:val="0"/>
        <w:color w:val="000000"/>
        <w:sz w:val="24"/>
        <w:u w:val="none"/>
        <w:effect w:val="none"/>
        <w:vertAlign w:val="baseline"/>
      </w:rPr>
    </w:lvl>
    <w:lvl w:ilvl="6">
      <w:start w:val="1"/>
      <w:numFmt w:val="lowerLetter"/>
      <w:lvlText w:val="%7."/>
      <w:lvlJc w:val="left"/>
      <w:pPr>
        <w:ind w:left="2160" w:firstLine="0"/>
      </w:pPr>
      <w:rPr>
        <w:rFonts w:ascii="Times New Roman" w:hAnsi="Times New Roman" w:cs="Times New Roman"/>
        <w:b w:val="0"/>
        <w:i w:val="0"/>
        <w:caps w:val="0"/>
        <w:strike w:val="0"/>
        <w:dstrike w:val="0"/>
        <w:vanish w:val="0"/>
        <w:color w:val="000000"/>
        <w:sz w:val="24"/>
        <w:u w:val="none"/>
        <w:effect w:val="none"/>
        <w:vertAlign w:val="baseline"/>
      </w:rPr>
    </w:lvl>
    <w:lvl w:ilvl="7">
      <w:start w:val="1"/>
      <w:numFmt w:val="none"/>
      <w:suff w:val="nothing"/>
      <w:lvlText w:val=""/>
      <w:lvlJc w:val="left"/>
      <w:pPr>
        <w:ind w:left="0" w:firstLine="0"/>
      </w:pPr>
      <w:rPr>
        <w:rFonts w:ascii="Times New Roman" w:hAnsi="Times New Roman" w:cs="Times New Roman"/>
        <w:b w:val="0"/>
        <w:i w:val="0"/>
        <w:caps w:val="0"/>
        <w:strike w:val="0"/>
        <w:dstrike w:val="0"/>
        <w:vanish w:val="0"/>
        <w:color w:val="000000"/>
        <w:sz w:val="24"/>
        <w:u w:val="none"/>
        <w:effect w:val="none"/>
        <w:vertAlign w:val="baseline"/>
      </w:rPr>
    </w:lvl>
    <w:lvl w:ilvl="8">
      <w:start w:val="1"/>
      <w:numFmt w:val="none"/>
      <w:suff w:val="nothing"/>
      <w:lvlText w:val=""/>
      <w:lvlJc w:val="left"/>
      <w:pPr>
        <w:ind w:left="0" w:firstLine="0"/>
      </w:pPr>
      <w:rPr>
        <w:rFonts w:ascii="Times New Roman" w:hAnsi="Times New Roman" w:cs="Times New Roman"/>
        <w:b w:val="0"/>
        <w:i w:val="0"/>
        <w:caps w:val="0"/>
        <w:strike w:val="0"/>
        <w:dstrike w:val="0"/>
        <w:vanish w:val="0"/>
        <w:color w:val="000000"/>
        <w:sz w:val="24"/>
        <w:u w:val="none"/>
        <w:effect w:val="none"/>
        <w:vertAlign w:val="baseline"/>
      </w:rPr>
    </w:lvl>
  </w:abstractNum>
  <w:abstractNum w:abstractNumId="14" w15:restartNumberingAfterBreak="0">
    <w:nsid w:val="265A7205"/>
    <w:multiLevelType w:val="multilevel"/>
    <w:tmpl w:val="33489D62"/>
    <w:name w:val="List"/>
    <w:lvl w:ilvl="0">
      <w:start w:val="1"/>
      <w:numFmt w:val="decimal"/>
      <w:lvlRestart w:val="0"/>
      <w:pStyle w:val="ListL1"/>
      <w:lvlText w:val="%1."/>
      <w:lvlJc w:val="left"/>
      <w:pPr>
        <w:tabs>
          <w:tab w:val="num" w:pos="360"/>
        </w:tabs>
        <w:ind w:left="360" w:hanging="360"/>
      </w:pPr>
      <w:rPr>
        <w:rFonts w:ascii="Times New Roman" w:hAnsi="Times New Roman" w:cs="Times New Roman"/>
        <w:b w:val="0"/>
        <w:i w:val="0"/>
        <w:caps w:val="0"/>
        <w:strike w:val="0"/>
        <w:dstrike w:val="0"/>
        <w:vanish w:val="0"/>
        <w:color w:val="auto"/>
        <w:sz w:val="24"/>
        <w:u w:val="none"/>
        <w:vertAlign w:val="baseli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E75744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0585472"/>
    <w:multiLevelType w:val="hybridMultilevel"/>
    <w:tmpl w:val="E3362F98"/>
    <w:name w:val="8f779093-1477-4207-b697-58ea3f67e161"/>
    <w:lvl w:ilvl="0" w:tplc="DBC6D1EE">
      <w:start w:val="1"/>
      <w:numFmt w:val="decimal"/>
      <w:lvlText w:val="REQUEST FOR ADMISSION NO. %1:"/>
      <w:lvlJc w:val="left"/>
      <w:pPr>
        <w:tabs>
          <w:tab w:val="num" w:pos="0"/>
        </w:tabs>
        <w:ind w:left="0" w:firstLine="0"/>
      </w:pPr>
      <w:rPr>
        <w:rFonts w:hint="default"/>
        <w:b/>
        <w:i w:val="0"/>
        <w:u w:val="single"/>
      </w:rPr>
    </w:lvl>
    <w:lvl w:ilvl="1" w:tplc="10E20042" w:tentative="1">
      <w:start w:val="1"/>
      <w:numFmt w:val="lowerLetter"/>
      <w:lvlText w:val="%2."/>
      <w:lvlJc w:val="left"/>
      <w:pPr>
        <w:tabs>
          <w:tab w:val="num" w:pos="1440"/>
        </w:tabs>
        <w:ind w:left="1440" w:hanging="360"/>
      </w:pPr>
    </w:lvl>
    <w:lvl w:ilvl="2" w:tplc="2370DEB6" w:tentative="1">
      <w:start w:val="1"/>
      <w:numFmt w:val="lowerRoman"/>
      <w:lvlText w:val="%3."/>
      <w:lvlJc w:val="right"/>
      <w:pPr>
        <w:tabs>
          <w:tab w:val="num" w:pos="2160"/>
        </w:tabs>
        <w:ind w:left="2160" w:hanging="180"/>
      </w:pPr>
    </w:lvl>
    <w:lvl w:ilvl="3" w:tplc="BB38E7AE" w:tentative="1">
      <w:start w:val="1"/>
      <w:numFmt w:val="decimal"/>
      <w:lvlText w:val="%4."/>
      <w:lvlJc w:val="left"/>
      <w:pPr>
        <w:tabs>
          <w:tab w:val="num" w:pos="2880"/>
        </w:tabs>
        <w:ind w:left="2880" w:hanging="360"/>
      </w:pPr>
    </w:lvl>
    <w:lvl w:ilvl="4" w:tplc="7B200022" w:tentative="1">
      <w:start w:val="1"/>
      <w:numFmt w:val="lowerLetter"/>
      <w:lvlText w:val="%5."/>
      <w:lvlJc w:val="left"/>
      <w:pPr>
        <w:tabs>
          <w:tab w:val="num" w:pos="3600"/>
        </w:tabs>
        <w:ind w:left="3600" w:hanging="360"/>
      </w:pPr>
    </w:lvl>
    <w:lvl w:ilvl="5" w:tplc="C520DDC8" w:tentative="1">
      <w:start w:val="1"/>
      <w:numFmt w:val="lowerRoman"/>
      <w:lvlText w:val="%6."/>
      <w:lvlJc w:val="right"/>
      <w:pPr>
        <w:tabs>
          <w:tab w:val="num" w:pos="4320"/>
        </w:tabs>
        <w:ind w:left="4320" w:hanging="180"/>
      </w:pPr>
    </w:lvl>
    <w:lvl w:ilvl="6" w:tplc="D8C22ED0" w:tentative="1">
      <w:start w:val="1"/>
      <w:numFmt w:val="decimal"/>
      <w:lvlText w:val="%7."/>
      <w:lvlJc w:val="left"/>
      <w:pPr>
        <w:tabs>
          <w:tab w:val="num" w:pos="5040"/>
        </w:tabs>
        <w:ind w:left="5040" w:hanging="360"/>
      </w:pPr>
    </w:lvl>
    <w:lvl w:ilvl="7" w:tplc="851AA992" w:tentative="1">
      <w:start w:val="1"/>
      <w:numFmt w:val="lowerLetter"/>
      <w:lvlText w:val="%8."/>
      <w:lvlJc w:val="left"/>
      <w:pPr>
        <w:tabs>
          <w:tab w:val="num" w:pos="5760"/>
        </w:tabs>
        <w:ind w:left="5760" w:hanging="360"/>
      </w:pPr>
    </w:lvl>
    <w:lvl w:ilvl="8" w:tplc="69D44538" w:tentative="1">
      <w:start w:val="1"/>
      <w:numFmt w:val="lowerRoman"/>
      <w:lvlText w:val="%9."/>
      <w:lvlJc w:val="right"/>
      <w:pPr>
        <w:tabs>
          <w:tab w:val="num" w:pos="6480"/>
        </w:tabs>
        <w:ind w:left="6480" w:hanging="180"/>
      </w:pPr>
    </w:lvl>
  </w:abstractNum>
  <w:abstractNum w:abstractNumId="17" w15:restartNumberingAfterBreak="0">
    <w:nsid w:val="32842C43"/>
    <w:multiLevelType w:val="hybridMultilevel"/>
    <w:tmpl w:val="B96E5D50"/>
    <w:name w:val="f446ff6c-1cda-42af-8f76-f75a947fcf25"/>
    <w:lvl w:ilvl="0" w:tplc="2B083804">
      <w:start w:val="1"/>
      <w:numFmt w:val="decimal"/>
      <w:lvlText w:val="REQUEST FOR DISCLOSURE NO. %1:"/>
      <w:lvlJc w:val="left"/>
      <w:pPr>
        <w:tabs>
          <w:tab w:val="num" w:pos="720"/>
        </w:tabs>
        <w:ind w:left="0" w:firstLine="0"/>
      </w:pPr>
      <w:rPr>
        <w:rFonts w:hint="default"/>
        <w:b/>
        <w:i w:val="0"/>
        <w:u w:val="single"/>
      </w:rPr>
    </w:lvl>
    <w:lvl w:ilvl="1" w:tplc="A8F67882" w:tentative="1">
      <w:start w:val="1"/>
      <w:numFmt w:val="lowerLetter"/>
      <w:lvlText w:val="%2."/>
      <w:lvlJc w:val="left"/>
      <w:pPr>
        <w:tabs>
          <w:tab w:val="num" w:pos="1440"/>
        </w:tabs>
        <w:ind w:left="1440" w:hanging="360"/>
      </w:pPr>
    </w:lvl>
    <w:lvl w:ilvl="2" w:tplc="56F20FAE" w:tentative="1">
      <w:start w:val="1"/>
      <w:numFmt w:val="lowerRoman"/>
      <w:lvlText w:val="%3."/>
      <w:lvlJc w:val="right"/>
      <w:pPr>
        <w:tabs>
          <w:tab w:val="num" w:pos="2160"/>
        </w:tabs>
        <w:ind w:left="2160" w:hanging="180"/>
      </w:pPr>
    </w:lvl>
    <w:lvl w:ilvl="3" w:tplc="11320B9E" w:tentative="1">
      <w:start w:val="1"/>
      <w:numFmt w:val="decimal"/>
      <w:lvlText w:val="%4."/>
      <w:lvlJc w:val="left"/>
      <w:pPr>
        <w:tabs>
          <w:tab w:val="num" w:pos="2880"/>
        </w:tabs>
        <w:ind w:left="2880" w:hanging="360"/>
      </w:pPr>
    </w:lvl>
    <w:lvl w:ilvl="4" w:tplc="A80C653A" w:tentative="1">
      <w:start w:val="1"/>
      <w:numFmt w:val="lowerLetter"/>
      <w:lvlText w:val="%5."/>
      <w:lvlJc w:val="left"/>
      <w:pPr>
        <w:tabs>
          <w:tab w:val="num" w:pos="3600"/>
        </w:tabs>
        <w:ind w:left="3600" w:hanging="360"/>
      </w:pPr>
    </w:lvl>
    <w:lvl w:ilvl="5" w:tplc="19A08A42" w:tentative="1">
      <w:start w:val="1"/>
      <w:numFmt w:val="lowerRoman"/>
      <w:lvlText w:val="%6."/>
      <w:lvlJc w:val="right"/>
      <w:pPr>
        <w:tabs>
          <w:tab w:val="num" w:pos="4320"/>
        </w:tabs>
        <w:ind w:left="4320" w:hanging="180"/>
      </w:pPr>
    </w:lvl>
    <w:lvl w:ilvl="6" w:tplc="85AEFE12" w:tentative="1">
      <w:start w:val="1"/>
      <w:numFmt w:val="decimal"/>
      <w:lvlText w:val="%7."/>
      <w:lvlJc w:val="left"/>
      <w:pPr>
        <w:tabs>
          <w:tab w:val="num" w:pos="5040"/>
        </w:tabs>
        <w:ind w:left="5040" w:hanging="360"/>
      </w:pPr>
    </w:lvl>
    <w:lvl w:ilvl="7" w:tplc="40AA073C" w:tentative="1">
      <w:start w:val="1"/>
      <w:numFmt w:val="lowerLetter"/>
      <w:lvlText w:val="%8."/>
      <w:lvlJc w:val="left"/>
      <w:pPr>
        <w:tabs>
          <w:tab w:val="num" w:pos="5760"/>
        </w:tabs>
        <w:ind w:left="5760" w:hanging="360"/>
      </w:pPr>
    </w:lvl>
    <w:lvl w:ilvl="8" w:tplc="34A87B0E" w:tentative="1">
      <w:start w:val="1"/>
      <w:numFmt w:val="lowerRoman"/>
      <w:lvlText w:val="%9."/>
      <w:lvlJc w:val="right"/>
      <w:pPr>
        <w:tabs>
          <w:tab w:val="num" w:pos="6480"/>
        </w:tabs>
        <w:ind w:left="6480" w:hanging="180"/>
      </w:pPr>
    </w:lvl>
  </w:abstractNum>
  <w:abstractNum w:abstractNumId="18" w15:restartNumberingAfterBreak="0">
    <w:nsid w:val="374105D5"/>
    <w:multiLevelType w:val="hybridMultilevel"/>
    <w:tmpl w:val="F00CBD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4D692F"/>
    <w:multiLevelType w:val="multilevel"/>
    <w:tmpl w:val="3780B1BE"/>
    <w:lvl w:ilvl="0">
      <w:start w:val="1"/>
      <w:numFmt w:val="upperRoman"/>
      <w:lvlText w:val="%1."/>
      <w:lvlJc w:val="left"/>
      <w:pPr>
        <w:ind w:left="720" w:hanging="720"/>
      </w:pPr>
      <w:rPr>
        <w:rFonts w:ascii="Times New Roman Bold" w:hAnsi="Times New Roman Bold" w:hint="default"/>
        <w:b/>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Level2"/>
      <w:lvlText w:val="Q."/>
      <w:lvlJc w:val="left"/>
      <w:pPr>
        <w:ind w:left="720" w:hanging="720"/>
      </w:pPr>
      <w:rPr>
        <w:rFonts w:ascii="Times New Roman Bold" w:hAnsi="Times New Roman Bold"/>
        <w:b/>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lvlText w:val="A."/>
      <w:lvlJc w:val="left"/>
      <w:pPr>
        <w:ind w:left="720" w:hanging="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0" w:firstLine="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0" w:firstLine="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0" w:firstLine="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0" w:firstLine="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0" w:firstLine="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0" w:firstLine="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5BEE75F7"/>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56060F8"/>
    <w:multiLevelType w:val="hybridMultilevel"/>
    <w:tmpl w:val="1A2ED9B8"/>
    <w:name w:val="685f2b16-9a4a-47a1-bd0f-6171bb13adbf"/>
    <w:lvl w:ilvl="0" w:tplc="B8D4350A">
      <w:start w:val="1"/>
      <w:numFmt w:val="none"/>
      <w:lvlText w:val="RESPONSE:"/>
      <w:lvlJc w:val="left"/>
      <w:pPr>
        <w:tabs>
          <w:tab w:val="num" w:pos="1800"/>
        </w:tabs>
        <w:ind w:left="0" w:firstLine="0"/>
      </w:pPr>
      <w:rPr>
        <w:rFonts w:hint="default"/>
        <w:b/>
        <w:i w:val="0"/>
        <w:u w:val="single"/>
      </w:rPr>
    </w:lvl>
    <w:lvl w:ilvl="1" w:tplc="A6CEB374" w:tentative="1">
      <w:start w:val="1"/>
      <w:numFmt w:val="lowerLetter"/>
      <w:lvlText w:val="%2."/>
      <w:lvlJc w:val="left"/>
      <w:pPr>
        <w:tabs>
          <w:tab w:val="num" w:pos="1440"/>
        </w:tabs>
        <w:ind w:left="1440" w:hanging="360"/>
      </w:pPr>
    </w:lvl>
    <w:lvl w:ilvl="2" w:tplc="BFB4082A" w:tentative="1">
      <w:start w:val="1"/>
      <w:numFmt w:val="lowerRoman"/>
      <w:lvlText w:val="%3."/>
      <w:lvlJc w:val="right"/>
      <w:pPr>
        <w:tabs>
          <w:tab w:val="num" w:pos="2160"/>
        </w:tabs>
        <w:ind w:left="2160" w:hanging="180"/>
      </w:pPr>
    </w:lvl>
    <w:lvl w:ilvl="3" w:tplc="C9ECF482" w:tentative="1">
      <w:start w:val="1"/>
      <w:numFmt w:val="decimal"/>
      <w:lvlText w:val="%4."/>
      <w:lvlJc w:val="left"/>
      <w:pPr>
        <w:tabs>
          <w:tab w:val="num" w:pos="2880"/>
        </w:tabs>
        <w:ind w:left="2880" w:hanging="360"/>
      </w:pPr>
    </w:lvl>
    <w:lvl w:ilvl="4" w:tplc="621EAD90" w:tentative="1">
      <w:start w:val="1"/>
      <w:numFmt w:val="lowerLetter"/>
      <w:lvlText w:val="%5."/>
      <w:lvlJc w:val="left"/>
      <w:pPr>
        <w:tabs>
          <w:tab w:val="num" w:pos="3600"/>
        </w:tabs>
        <w:ind w:left="3600" w:hanging="360"/>
      </w:pPr>
    </w:lvl>
    <w:lvl w:ilvl="5" w:tplc="47B8CBC4" w:tentative="1">
      <w:start w:val="1"/>
      <w:numFmt w:val="lowerRoman"/>
      <w:lvlText w:val="%6."/>
      <w:lvlJc w:val="right"/>
      <w:pPr>
        <w:tabs>
          <w:tab w:val="num" w:pos="4320"/>
        </w:tabs>
        <w:ind w:left="4320" w:hanging="180"/>
      </w:pPr>
    </w:lvl>
    <w:lvl w:ilvl="6" w:tplc="199E45B6" w:tentative="1">
      <w:start w:val="1"/>
      <w:numFmt w:val="decimal"/>
      <w:lvlText w:val="%7."/>
      <w:lvlJc w:val="left"/>
      <w:pPr>
        <w:tabs>
          <w:tab w:val="num" w:pos="5040"/>
        </w:tabs>
        <w:ind w:left="5040" w:hanging="360"/>
      </w:pPr>
    </w:lvl>
    <w:lvl w:ilvl="7" w:tplc="F8CC440A" w:tentative="1">
      <w:start w:val="1"/>
      <w:numFmt w:val="lowerLetter"/>
      <w:lvlText w:val="%8."/>
      <w:lvlJc w:val="left"/>
      <w:pPr>
        <w:tabs>
          <w:tab w:val="num" w:pos="5760"/>
        </w:tabs>
        <w:ind w:left="5760" w:hanging="360"/>
      </w:pPr>
    </w:lvl>
    <w:lvl w:ilvl="8" w:tplc="07EAE7AC" w:tentative="1">
      <w:start w:val="1"/>
      <w:numFmt w:val="lowerRoman"/>
      <w:lvlText w:val="%9."/>
      <w:lvlJc w:val="right"/>
      <w:pPr>
        <w:tabs>
          <w:tab w:val="num" w:pos="6480"/>
        </w:tabs>
        <w:ind w:left="6480" w:hanging="180"/>
      </w:pPr>
    </w:lvl>
  </w:abstractNum>
  <w:abstractNum w:abstractNumId="22" w15:restartNumberingAfterBreak="0">
    <w:nsid w:val="66A78D21"/>
    <w:multiLevelType w:val="hybridMultilevel"/>
    <w:tmpl w:val="D7CC4D92"/>
    <w:lvl w:ilvl="0" w:tplc="3814AB38">
      <w:start w:val="1"/>
      <w:numFmt w:val="bullet"/>
      <w:lvlText w:val="·"/>
      <w:lvlJc w:val="left"/>
      <w:pPr>
        <w:ind w:left="720" w:hanging="360"/>
      </w:pPr>
      <w:rPr>
        <w:rFonts w:ascii="Symbol" w:hAnsi="Symbol" w:hint="default"/>
      </w:rPr>
    </w:lvl>
    <w:lvl w:ilvl="1" w:tplc="11EAAB4E">
      <w:start w:val="1"/>
      <w:numFmt w:val="bullet"/>
      <w:lvlText w:val="o"/>
      <w:lvlJc w:val="left"/>
      <w:pPr>
        <w:ind w:left="1440" w:hanging="360"/>
      </w:pPr>
      <w:rPr>
        <w:rFonts w:ascii="Courier New" w:hAnsi="Courier New" w:hint="default"/>
      </w:rPr>
    </w:lvl>
    <w:lvl w:ilvl="2" w:tplc="74B0F994">
      <w:start w:val="1"/>
      <w:numFmt w:val="bullet"/>
      <w:lvlText w:val=""/>
      <w:lvlJc w:val="left"/>
      <w:pPr>
        <w:ind w:left="2160" w:hanging="360"/>
      </w:pPr>
      <w:rPr>
        <w:rFonts w:ascii="Wingdings" w:hAnsi="Wingdings" w:hint="default"/>
      </w:rPr>
    </w:lvl>
    <w:lvl w:ilvl="3" w:tplc="265C184C">
      <w:start w:val="1"/>
      <w:numFmt w:val="bullet"/>
      <w:lvlText w:val=""/>
      <w:lvlJc w:val="left"/>
      <w:pPr>
        <w:ind w:left="2880" w:hanging="360"/>
      </w:pPr>
      <w:rPr>
        <w:rFonts w:ascii="Symbol" w:hAnsi="Symbol" w:hint="default"/>
      </w:rPr>
    </w:lvl>
    <w:lvl w:ilvl="4" w:tplc="7AA23D80">
      <w:start w:val="1"/>
      <w:numFmt w:val="bullet"/>
      <w:lvlText w:val="o"/>
      <w:lvlJc w:val="left"/>
      <w:pPr>
        <w:ind w:left="3600" w:hanging="360"/>
      </w:pPr>
      <w:rPr>
        <w:rFonts w:ascii="Courier New" w:hAnsi="Courier New" w:hint="default"/>
      </w:rPr>
    </w:lvl>
    <w:lvl w:ilvl="5" w:tplc="EC88D198">
      <w:start w:val="1"/>
      <w:numFmt w:val="bullet"/>
      <w:lvlText w:val=""/>
      <w:lvlJc w:val="left"/>
      <w:pPr>
        <w:ind w:left="4320" w:hanging="360"/>
      </w:pPr>
      <w:rPr>
        <w:rFonts w:ascii="Wingdings" w:hAnsi="Wingdings" w:hint="default"/>
      </w:rPr>
    </w:lvl>
    <w:lvl w:ilvl="6" w:tplc="2A2C6394">
      <w:start w:val="1"/>
      <w:numFmt w:val="bullet"/>
      <w:lvlText w:val=""/>
      <w:lvlJc w:val="left"/>
      <w:pPr>
        <w:ind w:left="5040" w:hanging="360"/>
      </w:pPr>
      <w:rPr>
        <w:rFonts w:ascii="Symbol" w:hAnsi="Symbol" w:hint="default"/>
      </w:rPr>
    </w:lvl>
    <w:lvl w:ilvl="7" w:tplc="7B76E3F4">
      <w:start w:val="1"/>
      <w:numFmt w:val="bullet"/>
      <w:lvlText w:val="o"/>
      <w:lvlJc w:val="left"/>
      <w:pPr>
        <w:ind w:left="5760" w:hanging="360"/>
      </w:pPr>
      <w:rPr>
        <w:rFonts w:ascii="Courier New" w:hAnsi="Courier New" w:hint="default"/>
      </w:rPr>
    </w:lvl>
    <w:lvl w:ilvl="8" w:tplc="87787D14">
      <w:start w:val="1"/>
      <w:numFmt w:val="bullet"/>
      <w:lvlText w:val=""/>
      <w:lvlJc w:val="left"/>
      <w:pPr>
        <w:ind w:left="6480" w:hanging="360"/>
      </w:pPr>
      <w:rPr>
        <w:rFonts w:ascii="Wingdings" w:hAnsi="Wingdings" w:hint="default"/>
      </w:rPr>
    </w:lvl>
  </w:abstractNum>
  <w:abstractNum w:abstractNumId="23" w15:restartNumberingAfterBreak="0">
    <w:nsid w:val="69454C26"/>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6B672C85"/>
    <w:multiLevelType w:val="multilevel"/>
    <w:tmpl w:val="6336A702"/>
    <w:lvl w:ilvl="0">
      <w:start w:val="1"/>
      <w:numFmt w:val="none"/>
      <w:suff w:val="nothing"/>
      <w:lvlText w:val="%1"/>
      <w:lvlJc w:val="left"/>
      <w:pPr>
        <w:ind w:left="360" w:hanging="360"/>
      </w:pPr>
      <w:rPr>
        <w:rFonts w:ascii="Times New Roman" w:hAnsi="Times New Roman" w:cs="Times New Roman" w:hint="default"/>
        <w:b/>
        <w:i w:val="0"/>
        <w:caps/>
        <w:sz w:val="24"/>
      </w:rPr>
    </w:lvl>
    <w:lvl w:ilvl="1">
      <w:start w:val="1"/>
      <w:numFmt w:val="upperLetter"/>
      <w:pStyle w:val="CTAgmt2"/>
      <w:lvlText w:val="%2."/>
      <w:lvlJc w:val="left"/>
      <w:pPr>
        <w:tabs>
          <w:tab w:val="num" w:pos="720"/>
        </w:tabs>
        <w:ind w:left="720" w:hanging="720"/>
      </w:pPr>
    </w:lvl>
    <w:lvl w:ilvl="2">
      <w:start w:val="1"/>
      <w:numFmt w:val="decimal"/>
      <w:lvlText w:val="%3."/>
      <w:lvlJc w:val="left"/>
      <w:pPr>
        <w:tabs>
          <w:tab w:val="num" w:pos="1440"/>
        </w:tabs>
        <w:ind w:left="1440" w:hanging="720"/>
      </w:pPr>
    </w:lvl>
    <w:lvl w:ilvl="3">
      <w:start w:val="1"/>
      <w:numFmt w:val="decimal"/>
      <w:lvlText w:val="%4."/>
      <w:lvlJc w:val="left"/>
      <w:pPr>
        <w:tabs>
          <w:tab w:val="num" w:pos="1008"/>
        </w:tabs>
        <w:ind w:left="1008" w:hanging="1008"/>
      </w:pPr>
      <w:rPr>
        <w:rFonts w:ascii="Times New Roman" w:hAnsi="Times New Roman" w:cs="Times New Roman" w:hint="default"/>
        <w:b/>
        <w:i w:val="0"/>
        <w:sz w:val="24"/>
      </w:rPr>
    </w:lvl>
    <w:lvl w:ilvl="4">
      <w:start w:val="1"/>
      <w:numFmt w:val="decimal"/>
      <w:lvlText w:val="%4.%5."/>
      <w:lvlJc w:val="left"/>
      <w:pPr>
        <w:tabs>
          <w:tab w:val="num" w:pos="1008"/>
        </w:tabs>
        <w:ind w:left="1008" w:hanging="1008"/>
      </w:pPr>
      <w:rPr>
        <w:strike w:val="0"/>
        <w:dstrike w:val="0"/>
        <w:u w:val="none"/>
        <w:effect w:val="none"/>
      </w:rPr>
    </w:lvl>
    <w:lvl w:ilvl="5">
      <w:start w:val="1"/>
      <w:numFmt w:val="decimal"/>
      <w:lvlText w:val="%4.%5.%6."/>
      <w:lvlJc w:val="left"/>
      <w:pPr>
        <w:tabs>
          <w:tab w:val="num" w:pos="2016"/>
        </w:tabs>
        <w:ind w:left="2016" w:hanging="1008"/>
      </w:pPr>
    </w:lvl>
    <w:lvl w:ilvl="6">
      <w:start w:val="1"/>
      <w:numFmt w:val="lowerLetter"/>
      <w:lvlText w:val="(%7)"/>
      <w:lvlJc w:val="left"/>
      <w:pPr>
        <w:tabs>
          <w:tab w:val="num" w:pos="3024"/>
        </w:tabs>
        <w:ind w:left="3024" w:hanging="1008"/>
      </w:pPr>
    </w:lvl>
    <w:lvl w:ilvl="7">
      <w:start w:val="1"/>
      <w:numFmt w:val="lowerRoman"/>
      <w:lvlText w:val="(%8)"/>
      <w:lvlJc w:val="left"/>
      <w:pPr>
        <w:tabs>
          <w:tab w:val="num" w:pos="3744"/>
        </w:tabs>
        <w:ind w:left="3744" w:hanging="1008"/>
      </w:pPr>
    </w:lvl>
    <w:lvl w:ilvl="8">
      <w:start w:val="1"/>
      <w:numFmt w:val="lowerRoman"/>
      <w:lvlText w:val="%9."/>
      <w:lvlJc w:val="left"/>
      <w:pPr>
        <w:tabs>
          <w:tab w:val="num" w:pos="3240"/>
        </w:tabs>
        <w:ind w:left="3240" w:hanging="360"/>
      </w:pPr>
    </w:lvl>
  </w:abstractNum>
  <w:abstractNum w:abstractNumId="25" w15:restartNumberingAfterBreak="0">
    <w:nsid w:val="7A1F50F6"/>
    <w:multiLevelType w:val="multilevel"/>
    <w:tmpl w:val="A0DA739A"/>
    <w:lvl w:ilvl="0">
      <w:start w:val="1"/>
      <w:numFmt w:val="upperRoman"/>
      <w:lvlText w:val="%1."/>
      <w:lvlJc w:val="left"/>
      <w:pPr>
        <w:ind w:left="720" w:hanging="720"/>
      </w:pPr>
      <w:rPr>
        <w:rFonts w:ascii="Times New Roman Bold" w:hAnsi="Times New Roman Bold"/>
        <w:b/>
        <w:i w:val="0"/>
        <w:caps/>
        <w:smallCaps w:val="0"/>
        <w:strike w:val="0"/>
        <w:dstrike w:val="0"/>
        <w:vanish w:val="0"/>
        <w:color w:val="000000"/>
        <w:sz w:val="24"/>
        <w:u w:val="none" w:color="000000"/>
        <w:effect w:val="none"/>
        <w:vertAlign w:val="baseline"/>
      </w:rPr>
    </w:lvl>
    <w:lvl w:ilvl="1">
      <w:start w:val="1"/>
      <w:numFmt w:val="none"/>
      <w:pStyle w:val="Questions"/>
      <w:lvlText w:val="Q."/>
      <w:lvlJc w:val="left"/>
      <w:pPr>
        <w:ind w:left="900" w:hanging="720"/>
      </w:pPr>
    </w:lvl>
    <w:lvl w:ilvl="2">
      <w:start w:val="1"/>
      <w:numFmt w:val="none"/>
      <w:pStyle w:val="Answers"/>
      <w:lvlText w:val="A."/>
      <w:lvlJc w:val="left"/>
      <w:pPr>
        <w:ind w:left="1080" w:hanging="720"/>
      </w:pPr>
      <w:rPr>
        <w:rFonts w:ascii="Times New Roman" w:hAnsi="Times New Roman" w:cs="Times New Roman" w:hint="default"/>
        <w:sz w:val="24"/>
        <w:szCs w:val="24"/>
      </w:rPr>
    </w:lvl>
    <w:lvl w:ilvl="3">
      <w:start w:val="1"/>
      <w:numFmt w:val="bullet"/>
      <w:lvlRestart w:val="0"/>
      <w:lvlText w:val=""/>
      <w:lvlJc w:val="left"/>
      <w:pPr>
        <w:ind w:left="1440" w:hanging="360"/>
      </w:pPr>
      <w:rPr>
        <w:rFonts w:ascii="Wingdings" w:hAnsi="Wingdings" w:hint="default"/>
        <w:b/>
        <w:i w:val="0"/>
        <w:caps w:val="0"/>
        <w:strike w:val="0"/>
        <w:dstrike w:val="0"/>
        <w:vanish w:val="0"/>
        <w:color w:val="000000"/>
        <w:sz w:val="18"/>
        <w:u w:val="none"/>
        <w:effect w:val="none"/>
        <w:vertAlign w:val="baseline"/>
      </w:rPr>
    </w:lvl>
    <w:lvl w:ilvl="4">
      <w:start w:val="1"/>
      <w:numFmt w:val="upperLetter"/>
      <w:lvlText w:val="%5."/>
      <w:lvlJc w:val="left"/>
      <w:pPr>
        <w:ind w:left="720" w:firstLine="0"/>
      </w:pPr>
      <w:rPr>
        <w:rFonts w:ascii="Times New Roman" w:hAnsi="Times New Roman" w:cs="Times New Roman"/>
        <w:b w:val="0"/>
        <w:i w:val="0"/>
        <w:caps w:val="0"/>
        <w:strike w:val="0"/>
        <w:dstrike w:val="0"/>
        <w:vanish w:val="0"/>
        <w:color w:val="000000"/>
        <w:sz w:val="24"/>
        <w:u w:val="none"/>
        <w:effect w:val="none"/>
        <w:vertAlign w:val="baseline"/>
      </w:rPr>
    </w:lvl>
    <w:lvl w:ilvl="5">
      <w:start w:val="1"/>
      <w:numFmt w:val="decimal"/>
      <w:lvlText w:val="%6."/>
      <w:lvlJc w:val="left"/>
      <w:pPr>
        <w:ind w:left="1440" w:firstLine="0"/>
      </w:pPr>
      <w:rPr>
        <w:rFonts w:ascii="Times New Roman" w:hAnsi="Times New Roman" w:cs="Times New Roman"/>
        <w:b w:val="0"/>
        <w:i w:val="0"/>
        <w:caps w:val="0"/>
        <w:strike w:val="0"/>
        <w:dstrike w:val="0"/>
        <w:vanish w:val="0"/>
        <w:color w:val="000000"/>
        <w:sz w:val="24"/>
        <w:u w:val="none"/>
        <w:effect w:val="none"/>
        <w:vertAlign w:val="baseline"/>
      </w:rPr>
    </w:lvl>
    <w:lvl w:ilvl="6">
      <w:start w:val="1"/>
      <w:numFmt w:val="lowerLetter"/>
      <w:lvlText w:val="%7."/>
      <w:lvlJc w:val="left"/>
      <w:pPr>
        <w:ind w:left="2160" w:firstLine="0"/>
      </w:pPr>
      <w:rPr>
        <w:rFonts w:ascii="Times New Roman" w:hAnsi="Times New Roman" w:cs="Times New Roman"/>
        <w:b w:val="0"/>
        <w:i w:val="0"/>
        <w:caps w:val="0"/>
        <w:strike w:val="0"/>
        <w:dstrike w:val="0"/>
        <w:vanish w:val="0"/>
        <w:color w:val="000000"/>
        <w:sz w:val="24"/>
        <w:u w:val="none"/>
        <w:effect w:val="none"/>
        <w:vertAlign w:val="baseline"/>
      </w:rPr>
    </w:lvl>
    <w:lvl w:ilvl="7">
      <w:start w:val="1"/>
      <w:numFmt w:val="none"/>
      <w:suff w:val="nothing"/>
      <w:lvlText w:val=""/>
      <w:lvlJc w:val="left"/>
      <w:pPr>
        <w:ind w:left="0" w:firstLine="0"/>
      </w:pPr>
      <w:rPr>
        <w:rFonts w:ascii="Times New Roman" w:hAnsi="Times New Roman" w:cs="Times New Roman"/>
        <w:b w:val="0"/>
        <w:i w:val="0"/>
        <w:caps w:val="0"/>
        <w:strike w:val="0"/>
        <w:dstrike w:val="0"/>
        <w:vanish w:val="0"/>
        <w:color w:val="000000"/>
        <w:sz w:val="24"/>
        <w:u w:val="none"/>
        <w:effect w:val="none"/>
        <w:vertAlign w:val="baseline"/>
      </w:rPr>
    </w:lvl>
    <w:lvl w:ilvl="8">
      <w:start w:val="1"/>
      <w:numFmt w:val="none"/>
      <w:suff w:val="nothing"/>
      <w:lvlText w:val=""/>
      <w:lvlJc w:val="left"/>
      <w:pPr>
        <w:ind w:left="0" w:firstLine="0"/>
      </w:pPr>
      <w:rPr>
        <w:rFonts w:ascii="Times New Roman" w:hAnsi="Times New Roman" w:cs="Times New Roman"/>
        <w:b w:val="0"/>
        <w:i w:val="0"/>
        <w:caps w:val="0"/>
        <w:strike w:val="0"/>
        <w:dstrike w:val="0"/>
        <w:vanish w:val="0"/>
        <w:color w:val="000000"/>
        <w:sz w:val="24"/>
        <w:u w:val="none"/>
        <w:effect w:val="none"/>
        <w:vertAlign w:val="baseline"/>
      </w:rPr>
    </w:lvl>
  </w:abstractNum>
  <w:abstractNum w:abstractNumId="26" w15:restartNumberingAfterBreak="0">
    <w:nsid w:val="7D7262EF"/>
    <w:multiLevelType w:val="multilevel"/>
    <w:tmpl w:val="B2C8196C"/>
    <w:name w:val="Outline 1-Hanging"/>
    <w:lvl w:ilvl="0">
      <w:start w:val="1"/>
      <w:numFmt w:val="upperRoman"/>
      <w:lvlRestart w:val="0"/>
      <w:pStyle w:val="Heading1"/>
      <w:lvlText w:val="%1."/>
      <w:lvlJc w:val="left"/>
      <w:pPr>
        <w:ind w:left="0" w:firstLine="0"/>
      </w:pPr>
      <w:rPr>
        <w:rFonts w:ascii="Times New Roman" w:hAnsi="Times New Roman" w:cs="Times New Roman"/>
        <w:b/>
        <w:i w:val="0"/>
        <w:caps w:val="0"/>
        <w:strike w:val="0"/>
        <w:dstrike w:val="0"/>
        <w:vanish w:val="0"/>
        <w:color w:val="auto"/>
        <w:sz w:val="24"/>
        <w:u w:val="none"/>
        <w:vertAlign w:val="baseline"/>
      </w:rPr>
    </w:lvl>
    <w:lvl w:ilvl="1">
      <w:start w:val="1"/>
      <w:numFmt w:val="upperLetter"/>
      <w:pStyle w:val="Heading2"/>
      <w:lvlText w:val="%2."/>
      <w:lvlJc w:val="left"/>
      <w:pPr>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Heading3"/>
      <w:lvlText w:val="%3."/>
      <w:lvlJc w:val="left"/>
      <w:pPr>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lowerLetter"/>
      <w:pStyle w:val="Heading4"/>
      <w:lvlText w:val="%4."/>
      <w:lvlJc w:val="left"/>
      <w:pPr>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Heading5"/>
      <w:lvlText w:val="%5."/>
      <w:lvlJc w:val="left"/>
      <w:pPr>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Heading6"/>
      <w:lvlText w:val="(%6)"/>
      <w:lvlJc w:val="left"/>
      <w:pPr>
        <w:ind w:left="432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Heading7"/>
      <w:lvlText w:val="(%7)"/>
      <w:lvlJc w:val="left"/>
      <w:pPr>
        <w:ind w:left="5040" w:hanging="720"/>
      </w:pPr>
      <w:rPr>
        <w:rFonts w:ascii="Times New Roman" w:hAnsi="Times New Roman" w:cs="Times New Roman"/>
        <w:b w:val="0"/>
        <w:i w:val="0"/>
        <w:caps w:val="0"/>
        <w:strike w:val="0"/>
        <w:dstrike w:val="0"/>
        <w:vanish w:val="0"/>
        <w:color w:val="auto"/>
        <w:sz w:val="24"/>
        <w:u w:val="none"/>
        <w:vertAlign w:val="baseline"/>
      </w:rPr>
    </w:lvl>
    <w:lvl w:ilvl="7">
      <w:start w:val="1"/>
      <w:numFmt w:val="lowerLetter"/>
      <w:pStyle w:val="Heading8"/>
      <w:lvlText w:val="(%8)"/>
      <w:lvlJc w:val="left"/>
      <w:pPr>
        <w:ind w:left="576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Heading9"/>
      <w:lvlText w:val="(%9)"/>
      <w:lvlJc w:val="left"/>
      <w:pPr>
        <w:ind w:left="648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27" w15:restartNumberingAfterBreak="0">
    <w:nsid w:val="7F5E7CED"/>
    <w:multiLevelType w:val="hybridMultilevel"/>
    <w:tmpl w:val="FEDA8F66"/>
    <w:name w:val="3fa244f0-e6a5-4a21-80be-f30c0d7b246c"/>
    <w:lvl w:ilvl="0" w:tplc="8E863604">
      <w:start w:val="1"/>
      <w:numFmt w:val="none"/>
      <w:lvlText w:val="ANSWER:"/>
      <w:lvlJc w:val="left"/>
      <w:pPr>
        <w:tabs>
          <w:tab w:val="num" w:pos="1800"/>
        </w:tabs>
        <w:ind w:left="0" w:firstLine="0"/>
      </w:pPr>
      <w:rPr>
        <w:rFonts w:hint="default"/>
        <w:b/>
        <w:i w:val="0"/>
        <w:u w:val="single"/>
      </w:rPr>
    </w:lvl>
    <w:lvl w:ilvl="1" w:tplc="60FE6240" w:tentative="1">
      <w:start w:val="1"/>
      <w:numFmt w:val="lowerLetter"/>
      <w:lvlText w:val="%2."/>
      <w:lvlJc w:val="left"/>
      <w:pPr>
        <w:tabs>
          <w:tab w:val="num" w:pos="1440"/>
        </w:tabs>
        <w:ind w:left="1440" w:hanging="360"/>
      </w:pPr>
    </w:lvl>
    <w:lvl w:ilvl="2" w:tplc="9BDA74A0" w:tentative="1">
      <w:start w:val="1"/>
      <w:numFmt w:val="lowerRoman"/>
      <w:lvlText w:val="%3."/>
      <w:lvlJc w:val="right"/>
      <w:pPr>
        <w:tabs>
          <w:tab w:val="num" w:pos="2160"/>
        </w:tabs>
        <w:ind w:left="2160" w:hanging="180"/>
      </w:pPr>
    </w:lvl>
    <w:lvl w:ilvl="3" w:tplc="F5EAD47C" w:tentative="1">
      <w:start w:val="1"/>
      <w:numFmt w:val="decimal"/>
      <w:lvlText w:val="%4."/>
      <w:lvlJc w:val="left"/>
      <w:pPr>
        <w:tabs>
          <w:tab w:val="num" w:pos="2880"/>
        </w:tabs>
        <w:ind w:left="2880" w:hanging="360"/>
      </w:pPr>
    </w:lvl>
    <w:lvl w:ilvl="4" w:tplc="B1102C04" w:tentative="1">
      <w:start w:val="1"/>
      <w:numFmt w:val="lowerLetter"/>
      <w:lvlText w:val="%5."/>
      <w:lvlJc w:val="left"/>
      <w:pPr>
        <w:tabs>
          <w:tab w:val="num" w:pos="3600"/>
        </w:tabs>
        <w:ind w:left="3600" w:hanging="360"/>
      </w:pPr>
    </w:lvl>
    <w:lvl w:ilvl="5" w:tplc="94669832" w:tentative="1">
      <w:start w:val="1"/>
      <w:numFmt w:val="lowerRoman"/>
      <w:lvlText w:val="%6."/>
      <w:lvlJc w:val="right"/>
      <w:pPr>
        <w:tabs>
          <w:tab w:val="num" w:pos="4320"/>
        </w:tabs>
        <w:ind w:left="4320" w:hanging="180"/>
      </w:pPr>
    </w:lvl>
    <w:lvl w:ilvl="6" w:tplc="5E4036CE" w:tentative="1">
      <w:start w:val="1"/>
      <w:numFmt w:val="decimal"/>
      <w:lvlText w:val="%7."/>
      <w:lvlJc w:val="left"/>
      <w:pPr>
        <w:tabs>
          <w:tab w:val="num" w:pos="5040"/>
        </w:tabs>
        <w:ind w:left="5040" w:hanging="360"/>
      </w:pPr>
    </w:lvl>
    <w:lvl w:ilvl="7" w:tplc="4C3E4B2A" w:tentative="1">
      <w:start w:val="1"/>
      <w:numFmt w:val="lowerLetter"/>
      <w:lvlText w:val="%8."/>
      <w:lvlJc w:val="left"/>
      <w:pPr>
        <w:tabs>
          <w:tab w:val="num" w:pos="5760"/>
        </w:tabs>
        <w:ind w:left="5760" w:hanging="360"/>
      </w:pPr>
    </w:lvl>
    <w:lvl w:ilvl="8" w:tplc="DD1C1680" w:tentative="1">
      <w:start w:val="1"/>
      <w:numFmt w:val="lowerRoman"/>
      <w:lvlText w:val="%9."/>
      <w:lvlJc w:val="right"/>
      <w:pPr>
        <w:tabs>
          <w:tab w:val="num" w:pos="6480"/>
        </w:tabs>
        <w:ind w:left="6480" w:hanging="180"/>
      </w:pPr>
    </w:lvl>
  </w:abstractNum>
  <w:num w:numId="1" w16cid:durableId="1023167309">
    <w:abstractNumId w:val="19"/>
  </w:num>
  <w:num w:numId="2" w16cid:durableId="2003699424">
    <w:abstractNumId w:val="1"/>
  </w:num>
  <w:num w:numId="3" w16cid:durableId="1470514416">
    <w:abstractNumId w:val="8"/>
  </w:num>
  <w:num w:numId="4" w16cid:durableId="9262259">
    <w:abstractNumId w:val="24"/>
  </w:num>
  <w:num w:numId="5" w16cid:durableId="884173694">
    <w:abstractNumId w:val="15"/>
  </w:num>
  <w:num w:numId="6" w16cid:durableId="1780221354">
    <w:abstractNumId w:val="20"/>
  </w:num>
  <w:num w:numId="7" w16cid:durableId="145557675">
    <w:abstractNumId w:val="23"/>
  </w:num>
  <w:num w:numId="8" w16cid:durableId="2110083374">
    <w:abstractNumId w:val="9"/>
  </w:num>
  <w:num w:numId="9" w16cid:durableId="1920826343">
    <w:abstractNumId w:val="6"/>
  </w:num>
  <w:num w:numId="10" w16cid:durableId="1143735450">
    <w:abstractNumId w:val="5"/>
  </w:num>
  <w:num w:numId="11" w16cid:durableId="12584586">
    <w:abstractNumId w:val="4"/>
  </w:num>
  <w:num w:numId="12" w16cid:durableId="1506286140">
    <w:abstractNumId w:val="3"/>
  </w:num>
  <w:num w:numId="13" w16cid:durableId="2040468927">
    <w:abstractNumId w:val="2"/>
  </w:num>
  <w:num w:numId="14" w16cid:durableId="1255238176">
    <w:abstractNumId w:val="0"/>
  </w:num>
  <w:num w:numId="15" w16cid:durableId="1134758084">
    <w:abstractNumId w:val="25"/>
  </w:num>
  <w:num w:numId="16" w16cid:durableId="1948849623">
    <w:abstractNumId w:val="14"/>
  </w:num>
  <w:num w:numId="17" w16cid:durableId="1314530385">
    <w:abstractNumId w:val="26"/>
  </w:num>
  <w:num w:numId="18" w16cid:durableId="487788752">
    <w:abstractNumId w:val="11"/>
  </w:num>
  <w:num w:numId="19" w16cid:durableId="677584108">
    <w:abstractNumId w:val="18"/>
  </w:num>
  <w:num w:numId="20" w16cid:durableId="443614955">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621" w:allStyles="1" w:customStyles="0" w:latentStyles="0"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3_TOC_c_1" w:val="&lt;TOC Type=&quot;0&quot;&gt;&lt;Name&gt;23a283bc-b62e-46ab-90a7-d69ee02cda50&lt;/Name&gt;&lt;UseHyperlink&gt;False&lt;/UseHyperlink&gt;&lt;PageAlignment&gt;True&lt;/PageAlignment&gt;&lt;KeepDirectFormatting&gt;True&lt;/KeepDirectFormatting&gt;&lt;KeepTabChars&gt;False&lt;/KeepTabChars&gt;&lt;KeepNewlineChars&gt;False&lt;/KeepNewlineChars&gt;&lt;IncludeLabelAndNumber&gt;True&lt;/IncludeLabelAndNumber&gt;&lt;IncludePageNumber&gt;True&lt;/IncludePageNumber&gt;&lt;Levels&gt;&lt;Level ID=&quot;1&quot; IncludePageNumber=&quot;TRUE&quot;&gt;&lt;Styles&gt;&lt;Style&gt;Heading 1&lt;/Style&gt;&lt;Style&gt;List_L1&lt;/Style&gt;&lt;/Styles&gt;&lt;Format Value=&quot;A&quot; /&gt;&lt;Type Value=&quot;Whole Paragraph&quot; /&gt;&lt;TabLeader&gt;Dots&lt;/TabLeader&gt;&lt;/Level&gt;&lt;/Levels&gt;&lt;SectionProperties xmlns:xsd=&quot;http://www.w3.org/2001/XMLSchema&quot; xmlns:xsi=&quot;http://www.w3.org/2001/XMLSchema-instance&quot;&gt;&lt;MarginTop&gt;72&lt;/MarginTop&gt;&lt;MarginLeft&gt;72&lt;/MarginLeft&gt;&lt;MarginRight&gt;72&lt;/MarginRight&gt;&lt;MarginBottom&gt;72&lt;/MarginBottom&gt;&lt;EntryHeaderText /&gt;&lt;NumberTitleText&gt;Page&lt;/NumberTitleText&gt;&lt;SecondaryEntryHeaderText /&gt;&lt;SecondaryNumberTitleText&gt;Page&lt;/SecondaryNumberTitleText&gt;&lt;SecondaryTitleText&gt;Table of Contents (continued)&lt;/SecondaryTitleText&gt;&lt;IncludeSection&gt;false&lt;/IncludeSection&gt;&lt;PleadingCustomSection&gt;false&lt;/PleadingCustomSection&gt;&lt;DifferentFirstPage&gt;true&lt;/DifferentFirstPage&gt;&lt;PageTitleText&gt;Table of Contents&lt;/PageTitleText&gt;&lt;InheritSectionProperties&gt;false&lt;/InheritSectionProperties&gt;&lt;ContinuePageNumberFromPrevious&gt;false&lt;/ContinuePageNumberFromPrevious&gt;&lt;TitleStyle&gt;Normal&lt;/TitleStyle&gt;&lt;PageNumberPrefix /&gt;&lt;PageNumberStyle&gt;roman&lt;/PageNumberStyle&gt;&lt;PageNumberSuffix /&gt;&lt;PageNumberAlignment&gt;wdAlignPageNumberCenter&lt;/PageNumberAlignment&gt;&lt;ColumnCount&gt;1&lt;/ColumnCount&gt;&lt;TabLeader&gt;wdTabLeaderDots&lt;/TabLeader&gt;&lt;TabLeaderSelected&gt;false&lt;/TabLeaderSelected&gt;&lt;TabLeaderOverridenByLevels&gt;false&lt;/TabLeaderOverridenByLevels&gt;&lt;TurnOffSameAsPreviousForNextSection&gt;false&lt;/TurnOffSameAsPreviousForNextSection&gt;&lt;/SectionProperties&gt;&lt;/TOC&gt;"/>
    <w:docVar w:name="NoPrefix" w:val="False"/>
    <w:docVar w:name="SWActiveDesign" w:val="Heading"/>
    <w:docVar w:name="SWAllDesigns" w:val="Heading|"/>
    <w:docVar w:name="SWAllLineBreaks" w:val="Heading~~0|0|0|0|0|0|0|0|0|@@"/>
    <w:docVar w:name="SWCreateTOCEntriesWHyperlinks" w:val="False"/>
    <w:docVar w:name="SWDocIDLayout" w:val="7"/>
    <w:docVar w:name="SWDocIDLocation" w:val="1"/>
    <w:docVar w:name="SWIncludeHeaderFooterText" w:val="False"/>
    <w:docVar w:name="SWTOCLevelsInfo" w:val="1=1|.  |3|0|0|@@"/>
    <w:docVar w:name="SWTOCLinkToLevel" w:val="Heading 1=1|"/>
    <w:docVar w:name="SWTOCOtherProperties" w:val="InsertStyleSeparators=0|TCFields=C|PreserveLineBreaks=False|CreateHyperlinks=False|IncludeHeaderFooterText=False|NoPrefix=False|"/>
    <w:docVar w:name="SWTOCProperties" w:val="2|0|1|1|0|0|0|"/>
  </w:docVars>
  <w:rsids>
    <w:rsidRoot w:val="00932F92"/>
    <w:rsid w:val="00001578"/>
    <w:rsid w:val="000027F2"/>
    <w:rsid w:val="0000294E"/>
    <w:rsid w:val="00003729"/>
    <w:rsid w:val="000060F8"/>
    <w:rsid w:val="00007C43"/>
    <w:rsid w:val="00012050"/>
    <w:rsid w:val="00012968"/>
    <w:rsid w:val="0001297D"/>
    <w:rsid w:val="000136C5"/>
    <w:rsid w:val="000165F4"/>
    <w:rsid w:val="0002008E"/>
    <w:rsid w:val="000202AD"/>
    <w:rsid w:val="00021E57"/>
    <w:rsid w:val="00022A76"/>
    <w:rsid w:val="000236DD"/>
    <w:rsid w:val="000242A8"/>
    <w:rsid w:val="00024B3B"/>
    <w:rsid w:val="0002723F"/>
    <w:rsid w:val="00027CA6"/>
    <w:rsid w:val="0003207C"/>
    <w:rsid w:val="00032CCC"/>
    <w:rsid w:val="00035BFB"/>
    <w:rsid w:val="00035F60"/>
    <w:rsid w:val="0003663B"/>
    <w:rsid w:val="000368D6"/>
    <w:rsid w:val="00036A2E"/>
    <w:rsid w:val="00037CFE"/>
    <w:rsid w:val="00043E95"/>
    <w:rsid w:val="00043FC7"/>
    <w:rsid w:val="00044397"/>
    <w:rsid w:val="00046745"/>
    <w:rsid w:val="00047427"/>
    <w:rsid w:val="0004765F"/>
    <w:rsid w:val="00047820"/>
    <w:rsid w:val="00050633"/>
    <w:rsid w:val="00051457"/>
    <w:rsid w:val="000528FA"/>
    <w:rsid w:val="00052937"/>
    <w:rsid w:val="00053736"/>
    <w:rsid w:val="00055249"/>
    <w:rsid w:val="00056F6C"/>
    <w:rsid w:val="00060028"/>
    <w:rsid w:val="00060508"/>
    <w:rsid w:val="0006384F"/>
    <w:rsid w:val="000650B7"/>
    <w:rsid w:val="00065CE2"/>
    <w:rsid w:val="00065D7B"/>
    <w:rsid w:val="00066A5C"/>
    <w:rsid w:val="00067E5C"/>
    <w:rsid w:val="00070147"/>
    <w:rsid w:val="000711E2"/>
    <w:rsid w:val="00071AE1"/>
    <w:rsid w:val="00075A0C"/>
    <w:rsid w:val="00076504"/>
    <w:rsid w:val="000767C6"/>
    <w:rsid w:val="000769F4"/>
    <w:rsid w:val="00076D98"/>
    <w:rsid w:val="00077B70"/>
    <w:rsid w:val="000812BE"/>
    <w:rsid w:val="000821E1"/>
    <w:rsid w:val="00082A95"/>
    <w:rsid w:val="00084317"/>
    <w:rsid w:val="00084F56"/>
    <w:rsid w:val="00084F58"/>
    <w:rsid w:val="000907A0"/>
    <w:rsid w:val="00090993"/>
    <w:rsid w:val="00091193"/>
    <w:rsid w:val="0009143F"/>
    <w:rsid w:val="00091850"/>
    <w:rsid w:val="00091C97"/>
    <w:rsid w:val="00092A0E"/>
    <w:rsid w:val="00092BA4"/>
    <w:rsid w:val="0009689E"/>
    <w:rsid w:val="00097793"/>
    <w:rsid w:val="000A0810"/>
    <w:rsid w:val="000A0A65"/>
    <w:rsid w:val="000A28D8"/>
    <w:rsid w:val="000A5A9D"/>
    <w:rsid w:val="000A5F2D"/>
    <w:rsid w:val="000A6E11"/>
    <w:rsid w:val="000A7C25"/>
    <w:rsid w:val="000B04BF"/>
    <w:rsid w:val="000B0DC6"/>
    <w:rsid w:val="000B4153"/>
    <w:rsid w:val="000B70F0"/>
    <w:rsid w:val="000B726C"/>
    <w:rsid w:val="000C1157"/>
    <w:rsid w:val="000C12EF"/>
    <w:rsid w:val="000C34F4"/>
    <w:rsid w:val="000C431F"/>
    <w:rsid w:val="000C48BE"/>
    <w:rsid w:val="000C5CFB"/>
    <w:rsid w:val="000C7164"/>
    <w:rsid w:val="000C7D13"/>
    <w:rsid w:val="000C7F2F"/>
    <w:rsid w:val="000D0AE1"/>
    <w:rsid w:val="000D1135"/>
    <w:rsid w:val="000D54DA"/>
    <w:rsid w:val="000D6CE3"/>
    <w:rsid w:val="000E0091"/>
    <w:rsid w:val="000E0D20"/>
    <w:rsid w:val="000E1A56"/>
    <w:rsid w:val="000E362B"/>
    <w:rsid w:val="000E62EE"/>
    <w:rsid w:val="000F0A43"/>
    <w:rsid w:val="000F0BBA"/>
    <w:rsid w:val="000F126E"/>
    <w:rsid w:val="000F319C"/>
    <w:rsid w:val="000F33D1"/>
    <w:rsid w:val="000F465D"/>
    <w:rsid w:val="000F522A"/>
    <w:rsid w:val="000F7321"/>
    <w:rsid w:val="00101385"/>
    <w:rsid w:val="00101684"/>
    <w:rsid w:val="001020E4"/>
    <w:rsid w:val="00106E92"/>
    <w:rsid w:val="00106EC8"/>
    <w:rsid w:val="00113633"/>
    <w:rsid w:val="00113F0D"/>
    <w:rsid w:val="001145DC"/>
    <w:rsid w:val="0011643C"/>
    <w:rsid w:val="00122DB6"/>
    <w:rsid w:val="0012537D"/>
    <w:rsid w:val="00126175"/>
    <w:rsid w:val="00126725"/>
    <w:rsid w:val="00126863"/>
    <w:rsid w:val="001279E5"/>
    <w:rsid w:val="001305B5"/>
    <w:rsid w:val="00132F15"/>
    <w:rsid w:val="00133971"/>
    <w:rsid w:val="001359E8"/>
    <w:rsid w:val="001404E5"/>
    <w:rsid w:val="00141318"/>
    <w:rsid w:val="00141512"/>
    <w:rsid w:val="00141558"/>
    <w:rsid w:val="001425A7"/>
    <w:rsid w:val="001439C9"/>
    <w:rsid w:val="00144018"/>
    <w:rsid w:val="00147A91"/>
    <w:rsid w:val="00147E4C"/>
    <w:rsid w:val="0015182A"/>
    <w:rsid w:val="00153847"/>
    <w:rsid w:val="00153A6C"/>
    <w:rsid w:val="0015518B"/>
    <w:rsid w:val="001555B3"/>
    <w:rsid w:val="00155CCD"/>
    <w:rsid w:val="00155CF4"/>
    <w:rsid w:val="00156CF9"/>
    <w:rsid w:val="00157ED7"/>
    <w:rsid w:val="001606FE"/>
    <w:rsid w:val="0016123C"/>
    <w:rsid w:val="00163A7A"/>
    <w:rsid w:val="00163A85"/>
    <w:rsid w:val="001641FE"/>
    <w:rsid w:val="00165212"/>
    <w:rsid w:val="001656B6"/>
    <w:rsid w:val="0016584D"/>
    <w:rsid w:val="00165D8B"/>
    <w:rsid w:val="00166F5D"/>
    <w:rsid w:val="00167E58"/>
    <w:rsid w:val="001704DD"/>
    <w:rsid w:val="00170787"/>
    <w:rsid w:val="001709B8"/>
    <w:rsid w:val="00170A31"/>
    <w:rsid w:val="00171AC7"/>
    <w:rsid w:val="00174B40"/>
    <w:rsid w:val="0017523B"/>
    <w:rsid w:val="00176597"/>
    <w:rsid w:val="00176DA9"/>
    <w:rsid w:val="001771DC"/>
    <w:rsid w:val="001801BA"/>
    <w:rsid w:val="00180A28"/>
    <w:rsid w:val="00180CFE"/>
    <w:rsid w:val="00186448"/>
    <w:rsid w:val="001865C2"/>
    <w:rsid w:val="00186B82"/>
    <w:rsid w:val="0019013B"/>
    <w:rsid w:val="001909F7"/>
    <w:rsid w:val="00191453"/>
    <w:rsid w:val="001914A3"/>
    <w:rsid w:val="0019263F"/>
    <w:rsid w:val="00196628"/>
    <w:rsid w:val="00196B92"/>
    <w:rsid w:val="001A09D9"/>
    <w:rsid w:val="001A21EC"/>
    <w:rsid w:val="001A39D3"/>
    <w:rsid w:val="001A50DC"/>
    <w:rsid w:val="001A588F"/>
    <w:rsid w:val="001A5B97"/>
    <w:rsid w:val="001A6B68"/>
    <w:rsid w:val="001A6C56"/>
    <w:rsid w:val="001B0D74"/>
    <w:rsid w:val="001B1687"/>
    <w:rsid w:val="001B4459"/>
    <w:rsid w:val="001B5C91"/>
    <w:rsid w:val="001B6DAF"/>
    <w:rsid w:val="001C1489"/>
    <w:rsid w:val="001C1CCF"/>
    <w:rsid w:val="001C2942"/>
    <w:rsid w:val="001C4408"/>
    <w:rsid w:val="001C52E4"/>
    <w:rsid w:val="001D0978"/>
    <w:rsid w:val="001D26B2"/>
    <w:rsid w:val="001D3C94"/>
    <w:rsid w:val="001D4936"/>
    <w:rsid w:val="001D50F9"/>
    <w:rsid w:val="001D6A1B"/>
    <w:rsid w:val="001D7B9C"/>
    <w:rsid w:val="001D7EEA"/>
    <w:rsid w:val="001E0511"/>
    <w:rsid w:val="001E26EA"/>
    <w:rsid w:val="001E497E"/>
    <w:rsid w:val="001E5620"/>
    <w:rsid w:val="001E65DF"/>
    <w:rsid w:val="001E753D"/>
    <w:rsid w:val="001F0C4A"/>
    <w:rsid w:val="001F14F3"/>
    <w:rsid w:val="001F1617"/>
    <w:rsid w:val="001F167C"/>
    <w:rsid w:val="001F18FA"/>
    <w:rsid w:val="001F42BA"/>
    <w:rsid w:val="001F5D20"/>
    <w:rsid w:val="00200945"/>
    <w:rsid w:val="00201110"/>
    <w:rsid w:val="0020170A"/>
    <w:rsid w:val="0020206D"/>
    <w:rsid w:val="00202161"/>
    <w:rsid w:val="00203977"/>
    <w:rsid w:val="002079C6"/>
    <w:rsid w:val="002116FE"/>
    <w:rsid w:val="00211C6B"/>
    <w:rsid w:val="00211C75"/>
    <w:rsid w:val="00214A2C"/>
    <w:rsid w:val="00215400"/>
    <w:rsid w:val="00215D87"/>
    <w:rsid w:val="00216620"/>
    <w:rsid w:val="00216A34"/>
    <w:rsid w:val="002200F2"/>
    <w:rsid w:val="00221044"/>
    <w:rsid w:val="00221DF0"/>
    <w:rsid w:val="00222993"/>
    <w:rsid w:val="00223221"/>
    <w:rsid w:val="002248C2"/>
    <w:rsid w:val="0022779C"/>
    <w:rsid w:val="00227C93"/>
    <w:rsid w:val="00227F7C"/>
    <w:rsid w:val="002305F6"/>
    <w:rsid w:val="00231008"/>
    <w:rsid w:val="00231537"/>
    <w:rsid w:val="0023164B"/>
    <w:rsid w:val="002352E3"/>
    <w:rsid w:val="00237306"/>
    <w:rsid w:val="00240940"/>
    <w:rsid w:val="0024097B"/>
    <w:rsid w:val="002415D4"/>
    <w:rsid w:val="002415EE"/>
    <w:rsid w:val="002422C6"/>
    <w:rsid w:val="00244398"/>
    <w:rsid w:val="00244977"/>
    <w:rsid w:val="00245AF9"/>
    <w:rsid w:val="0025050A"/>
    <w:rsid w:val="00253D36"/>
    <w:rsid w:val="00255A37"/>
    <w:rsid w:val="00256353"/>
    <w:rsid w:val="002567E2"/>
    <w:rsid w:val="00256F94"/>
    <w:rsid w:val="00260ABB"/>
    <w:rsid w:val="00260C53"/>
    <w:rsid w:val="00261221"/>
    <w:rsid w:val="00264747"/>
    <w:rsid w:val="0026513A"/>
    <w:rsid w:val="00266089"/>
    <w:rsid w:val="00266512"/>
    <w:rsid w:val="00267BAF"/>
    <w:rsid w:val="00267F19"/>
    <w:rsid w:val="00270726"/>
    <w:rsid w:val="00271770"/>
    <w:rsid w:val="002719C5"/>
    <w:rsid w:val="00272F56"/>
    <w:rsid w:val="0027314C"/>
    <w:rsid w:val="00273421"/>
    <w:rsid w:val="002744BF"/>
    <w:rsid w:val="00275428"/>
    <w:rsid w:val="00275625"/>
    <w:rsid w:val="00275719"/>
    <w:rsid w:val="00275DF7"/>
    <w:rsid w:val="00277A2B"/>
    <w:rsid w:val="00277D3D"/>
    <w:rsid w:val="002800EA"/>
    <w:rsid w:val="00280643"/>
    <w:rsid w:val="00281D06"/>
    <w:rsid w:val="002828A1"/>
    <w:rsid w:val="00282CB1"/>
    <w:rsid w:val="00284995"/>
    <w:rsid w:val="002855EE"/>
    <w:rsid w:val="002871C2"/>
    <w:rsid w:val="0028783D"/>
    <w:rsid w:val="00291B07"/>
    <w:rsid w:val="00291F33"/>
    <w:rsid w:val="002927B4"/>
    <w:rsid w:val="002A0EC1"/>
    <w:rsid w:val="002A1C4C"/>
    <w:rsid w:val="002A2A02"/>
    <w:rsid w:val="002A6BDE"/>
    <w:rsid w:val="002A7347"/>
    <w:rsid w:val="002B0DC8"/>
    <w:rsid w:val="002B22E7"/>
    <w:rsid w:val="002B2E62"/>
    <w:rsid w:val="002B48C5"/>
    <w:rsid w:val="002B4F1F"/>
    <w:rsid w:val="002B51DC"/>
    <w:rsid w:val="002B71A5"/>
    <w:rsid w:val="002B73B1"/>
    <w:rsid w:val="002B759D"/>
    <w:rsid w:val="002B77AD"/>
    <w:rsid w:val="002C03E3"/>
    <w:rsid w:val="002C1774"/>
    <w:rsid w:val="002C1E63"/>
    <w:rsid w:val="002C224C"/>
    <w:rsid w:val="002C2555"/>
    <w:rsid w:val="002C3C82"/>
    <w:rsid w:val="002C3DF7"/>
    <w:rsid w:val="002C62B8"/>
    <w:rsid w:val="002C6313"/>
    <w:rsid w:val="002C67FC"/>
    <w:rsid w:val="002C6D45"/>
    <w:rsid w:val="002C6FC4"/>
    <w:rsid w:val="002C7B29"/>
    <w:rsid w:val="002C7D6D"/>
    <w:rsid w:val="002C7F26"/>
    <w:rsid w:val="002D0B0E"/>
    <w:rsid w:val="002D1F2E"/>
    <w:rsid w:val="002D25A6"/>
    <w:rsid w:val="002D385D"/>
    <w:rsid w:val="002D6658"/>
    <w:rsid w:val="002D670C"/>
    <w:rsid w:val="002D7292"/>
    <w:rsid w:val="002D7685"/>
    <w:rsid w:val="002E05D9"/>
    <w:rsid w:val="002E26BE"/>
    <w:rsid w:val="002E52EA"/>
    <w:rsid w:val="002E537B"/>
    <w:rsid w:val="002E79CF"/>
    <w:rsid w:val="002F0B1A"/>
    <w:rsid w:val="002F1D10"/>
    <w:rsid w:val="002F2654"/>
    <w:rsid w:val="002F46C8"/>
    <w:rsid w:val="002F514B"/>
    <w:rsid w:val="002F5692"/>
    <w:rsid w:val="002F6A9C"/>
    <w:rsid w:val="002F7EF0"/>
    <w:rsid w:val="002F7F23"/>
    <w:rsid w:val="00300525"/>
    <w:rsid w:val="0030103A"/>
    <w:rsid w:val="00301824"/>
    <w:rsid w:val="003019CC"/>
    <w:rsid w:val="00306E7B"/>
    <w:rsid w:val="003071CA"/>
    <w:rsid w:val="00310049"/>
    <w:rsid w:val="0031045B"/>
    <w:rsid w:val="003113F6"/>
    <w:rsid w:val="00311885"/>
    <w:rsid w:val="00311AA2"/>
    <w:rsid w:val="00312CDE"/>
    <w:rsid w:val="00315012"/>
    <w:rsid w:val="00316A8D"/>
    <w:rsid w:val="0032010E"/>
    <w:rsid w:val="003205FB"/>
    <w:rsid w:val="00320620"/>
    <w:rsid w:val="0032077F"/>
    <w:rsid w:val="0032178B"/>
    <w:rsid w:val="003226C8"/>
    <w:rsid w:val="00323983"/>
    <w:rsid w:val="003243AB"/>
    <w:rsid w:val="0032447B"/>
    <w:rsid w:val="0032475F"/>
    <w:rsid w:val="00324A58"/>
    <w:rsid w:val="00324D21"/>
    <w:rsid w:val="003259AC"/>
    <w:rsid w:val="00327D02"/>
    <w:rsid w:val="003302B4"/>
    <w:rsid w:val="0033057C"/>
    <w:rsid w:val="00331796"/>
    <w:rsid w:val="003322EA"/>
    <w:rsid w:val="00333F07"/>
    <w:rsid w:val="0033611C"/>
    <w:rsid w:val="0033732F"/>
    <w:rsid w:val="00340CA0"/>
    <w:rsid w:val="00341CC1"/>
    <w:rsid w:val="003429CE"/>
    <w:rsid w:val="003433F2"/>
    <w:rsid w:val="00343F0D"/>
    <w:rsid w:val="0034429E"/>
    <w:rsid w:val="003456F5"/>
    <w:rsid w:val="00346BB9"/>
    <w:rsid w:val="00347428"/>
    <w:rsid w:val="00347873"/>
    <w:rsid w:val="00350890"/>
    <w:rsid w:val="00351766"/>
    <w:rsid w:val="00352291"/>
    <w:rsid w:val="003555EC"/>
    <w:rsid w:val="00355806"/>
    <w:rsid w:val="003558CB"/>
    <w:rsid w:val="0035718C"/>
    <w:rsid w:val="00357ADB"/>
    <w:rsid w:val="00360AE9"/>
    <w:rsid w:val="00362B43"/>
    <w:rsid w:val="003630A0"/>
    <w:rsid w:val="003654B3"/>
    <w:rsid w:val="00370AF8"/>
    <w:rsid w:val="00372A5C"/>
    <w:rsid w:val="00373CB8"/>
    <w:rsid w:val="00374B4F"/>
    <w:rsid w:val="00374B97"/>
    <w:rsid w:val="00374DB3"/>
    <w:rsid w:val="00375703"/>
    <w:rsid w:val="00375B23"/>
    <w:rsid w:val="00377491"/>
    <w:rsid w:val="00377E41"/>
    <w:rsid w:val="003806D3"/>
    <w:rsid w:val="00381ED2"/>
    <w:rsid w:val="00381FCB"/>
    <w:rsid w:val="0038282D"/>
    <w:rsid w:val="00383990"/>
    <w:rsid w:val="00383C85"/>
    <w:rsid w:val="00383F84"/>
    <w:rsid w:val="00384036"/>
    <w:rsid w:val="00385428"/>
    <w:rsid w:val="0039149B"/>
    <w:rsid w:val="00391BDA"/>
    <w:rsid w:val="00393040"/>
    <w:rsid w:val="003933F6"/>
    <w:rsid w:val="0039471C"/>
    <w:rsid w:val="0039625E"/>
    <w:rsid w:val="003A083B"/>
    <w:rsid w:val="003A27EF"/>
    <w:rsid w:val="003A3E70"/>
    <w:rsid w:val="003A4295"/>
    <w:rsid w:val="003A5A21"/>
    <w:rsid w:val="003B0A8A"/>
    <w:rsid w:val="003B1F8A"/>
    <w:rsid w:val="003B27C6"/>
    <w:rsid w:val="003B3573"/>
    <w:rsid w:val="003B3C2E"/>
    <w:rsid w:val="003B429D"/>
    <w:rsid w:val="003B5DFA"/>
    <w:rsid w:val="003B6C5B"/>
    <w:rsid w:val="003B6D1E"/>
    <w:rsid w:val="003B7A64"/>
    <w:rsid w:val="003C05E3"/>
    <w:rsid w:val="003C1B70"/>
    <w:rsid w:val="003C3149"/>
    <w:rsid w:val="003C3AE4"/>
    <w:rsid w:val="003C4C88"/>
    <w:rsid w:val="003C529D"/>
    <w:rsid w:val="003C6A45"/>
    <w:rsid w:val="003C7AF3"/>
    <w:rsid w:val="003D1104"/>
    <w:rsid w:val="003D3498"/>
    <w:rsid w:val="003D5C09"/>
    <w:rsid w:val="003E07CA"/>
    <w:rsid w:val="003E0BFB"/>
    <w:rsid w:val="003E5A44"/>
    <w:rsid w:val="003E63D0"/>
    <w:rsid w:val="003E6CAB"/>
    <w:rsid w:val="003E7D33"/>
    <w:rsid w:val="003E7E4C"/>
    <w:rsid w:val="003F0BB6"/>
    <w:rsid w:val="003F2346"/>
    <w:rsid w:val="003F283D"/>
    <w:rsid w:val="003F50A1"/>
    <w:rsid w:val="00400D4B"/>
    <w:rsid w:val="00407613"/>
    <w:rsid w:val="004102FF"/>
    <w:rsid w:val="004112A1"/>
    <w:rsid w:val="0041171B"/>
    <w:rsid w:val="00412402"/>
    <w:rsid w:val="00420195"/>
    <w:rsid w:val="00423D43"/>
    <w:rsid w:val="004242E3"/>
    <w:rsid w:val="0042491F"/>
    <w:rsid w:val="00427D2E"/>
    <w:rsid w:val="00432D83"/>
    <w:rsid w:val="00433398"/>
    <w:rsid w:val="00435CFF"/>
    <w:rsid w:val="004361D6"/>
    <w:rsid w:val="00436789"/>
    <w:rsid w:val="004368BF"/>
    <w:rsid w:val="0043715C"/>
    <w:rsid w:val="00437393"/>
    <w:rsid w:val="00437C98"/>
    <w:rsid w:val="00440A17"/>
    <w:rsid w:val="004432CD"/>
    <w:rsid w:val="0044566C"/>
    <w:rsid w:val="0044736D"/>
    <w:rsid w:val="00450407"/>
    <w:rsid w:val="00451569"/>
    <w:rsid w:val="00451801"/>
    <w:rsid w:val="00453452"/>
    <w:rsid w:val="00454A7E"/>
    <w:rsid w:val="00455D5F"/>
    <w:rsid w:val="004567AF"/>
    <w:rsid w:val="004611C8"/>
    <w:rsid w:val="00461586"/>
    <w:rsid w:val="00461BA5"/>
    <w:rsid w:val="004627C2"/>
    <w:rsid w:val="004627ED"/>
    <w:rsid w:val="00463729"/>
    <w:rsid w:val="00464F45"/>
    <w:rsid w:val="004700B3"/>
    <w:rsid w:val="0047180A"/>
    <w:rsid w:val="00471A71"/>
    <w:rsid w:val="00472AE3"/>
    <w:rsid w:val="00472EA9"/>
    <w:rsid w:val="004732BA"/>
    <w:rsid w:val="004732CB"/>
    <w:rsid w:val="00473D24"/>
    <w:rsid w:val="0047401E"/>
    <w:rsid w:val="00476CE0"/>
    <w:rsid w:val="0047782D"/>
    <w:rsid w:val="004859C0"/>
    <w:rsid w:val="00487824"/>
    <w:rsid w:val="00494769"/>
    <w:rsid w:val="00494D81"/>
    <w:rsid w:val="004A1C4A"/>
    <w:rsid w:val="004A3C2F"/>
    <w:rsid w:val="004A55F3"/>
    <w:rsid w:val="004A5C29"/>
    <w:rsid w:val="004A6A6C"/>
    <w:rsid w:val="004A6E73"/>
    <w:rsid w:val="004B0192"/>
    <w:rsid w:val="004B12FE"/>
    <w:rsid w:val="004B31F2"/>
    <w:rsid w:val="004B38D1"/>
    <w:rsid w:val="004B3917"/>
    <w:rsid w:val="004B52DD"/>
    <w:rsid w:val="004B6514"/>
    <w:rsid w:val="004C07AB"/>
    <w:rsid w:val="004C0A32"/>
    <w:rsid w:val="004C1A83"/>
    <w:rsid w:val="004C1FCD"/>
    <w:rsid w:val="004C382D"/>
    <w:rsid w:val="004C43FC"/>
    <w:rsid w:val="004D463F"/>
    <w:rsid w:val="004D4E77"/>
    <w:rsid w:val="004D7430"/>
    <w:rsid w:val="004E0905"/>
    <w:rsid w:val="004E0CB6"/>
    <w:rsid w:val="004E3064"/>
    <w:rsid w:val="004E3CCC"/>
    <w:rsid w:val="004E5AB4"/>
    <w:rsid w:val="004E633E"/>
    <w:rsid w:val="004E6E0C"/>
    <w:rsid w:val="004F03DB"/>
    <w:rsid w:val="004F0511"/>
    <w:rsid w:val="004F0622"/>
    <w:rsid w:val="004F0ADB"/>
    <w:rsid w:val="004F0B0E"/>
    <w:rsid w:val="004F16BB"/>
    <w:rsid w:val="004F20B2"/>
    <w:rsid w:val="004F27DB"/>
    <w:rsid w:val="004F2CB2"/>
    <w:rsid w:val="004F3B7B"/>
    <w:rsid w:val="004F6035"/>
    <w:rsid w:val="005003C8"/>
    <w:rsid w:val="00500D45"/>
    <w:rsid w:val="00501C75"/>
    <w:rsid w:val="00501F12"/>
    <w:rsid w:val="00502438"/>
    <w:rsid w:val="00502A66"/>
    <w:rsid w:val="005059D1"/>
    <w:rsid w:val="00510E10"/>
    <w:rsid w:val="005117E9"/>
    <w:rsid w:val="005123CF"/>
    <w:rsid w:val="005124E3"/>
    <w:rsid w:val="00512CB4"/>
    <w:rsid w:val="0051433B"/>
    <w:rsid w:val="0051564C"/>
    <w:rsid w:val="00516AFD"/>
    <w:rsid w:val="00517589"/>
    <w:rsid w:val="00517C2A"/>
    <w:rsid w:val="00520B92"/>
    <w:rsid w:val="00521A0E"/>
    <w:rsid w:val="005230AE"/>
    <w:rsid w:val="005231F2"/>
    <w:rsid w:val="00524B54"/>
    <w:rsid w:val="005253AD"/>
    <w:rsid w:val="00526CBC"/>
    <w:rsid w:val="0052703F"/>
    <w:rsid w:val="005273AD"/>
    <w:rsid w:val="00527F74"/>
    <w:rsid w:val="00532378"/>
    <w:rsid w:val="005323D5"/>
    <w:rsid w:val="00532ECA"/>
    <w:rsid w:val="00536398"/>
    <w:rsid w:val="00537DA8"/>
    <w:rsid w:val="0054093A"/>
    <w:rsid w:val="0054165A"/>
    <w:rsid w:val="00543A3A"/>
    <w:rsid w:val="0054500A"/>
    <w:rsid w:val="0054541D"/>
    <w:rsid w:val="00546973"/>
    <w:rsid w:val="00547070"/>
    <w:rsid w:val="0055086F"/>
    <w:rsid w:val="00550B3E"/>
    <w:rsid w:val="00551237"/>
    <w:rsid w:val="00552AAC"/>
    <w:rsid w:val="005532F6"/>
    <w:rsid w:val="00553659"/>
    <w:rsid w:val="00553CFD"/>
    <w:rsid w:val="0055404E"/>
    <w:rsid w:val="00555942"/>
    <w:rsid w:val="00555CF4"/>
    <w:rsid w:val="0055636B"/>
    <w:rsid w:val="0055637D"/>
    <w:rsid w:val="005576CE"/>
    <w:rsid w:val="00557D93"/>
    <w:rsid w:val="00560B0D"/>
    <w:rsid w:val="00560E76"/>
    <w:rsid w:val="005626B4"/>
    <w:rsid w:val="0056425E"/>
    <w:rsid w:val="00564434"/>
    <w:rsid w:val="0056571C"/>
    <w:rsid w:val="005675DF"/>
    <w:rsid w:val="005700C5"/>
    <w:rsid w:val="0057023C"/>
    <w:rsid w:val="00571E12"/>
    <w:rsid w:val="0057324E"/>
    <w:rsid w:val="005744BF"/>
    <w:rsid w:val="00575E5E"/>
    <w:rsid w:val="00577FD6"/>
    <w:rsid w:val="00582D6B"/>
    <w:rsid w:val="005832B9"/>
    <w:rsid w:val="005857E1"/>
    <w:rsid w:val="005859E1"/>
    <w:rsid w:val="00586006"/>
    <w:rsid w:val="005871E4"/>
    <w:rsid w:val="005876B5"/>
    <w:rsid w:val="00591FB7"/>
    <w:rsid w:val="00592C87"/>
    <w:rsid w:val="00595DF7"/>
    <w:rsid w:val="00596004"/>
    <w:rsid w:val="00596EA4"/>
    <w:rsid w:val="005A043A"/>
    <w:rsid w:val="005A0E5F"/>
    <w:rsid w:val="005A10B6"/>
    <w:rsid w:val="005A2195"/>
    <w:rsid w:val="005A30BD"/>
    <w:rsid w:val="005A40CF"/>
    <w:rsid w:val="005A46F1"/>
    <w:rsid w:val="005A61D8"/>
    <w:rsid w:val="005A729D"/>
    <w:rsid w:val="005A7A71"/>
    <w:rsid w:val="005B0564"/>
    <w:rsid w:val="005B0721"/>
    <w:rsid w:val="005B1592"/>
    <w:rsid w:val="005B2998"/>
    <w:rsid w:val="005C0640"/>
    <w:rsid w:val="005C0762"/>
    <w:rsid w:val="005C0843"/>
    <w:rsid w:val="005C0F0A"/>
    <w:rsid w:val="005C187E"/>
    <w:rsid w:val="005C2F8B"/>
    <w:rsid w:val="005C31E2"/>
    <w:rsid w:val="005C348B"/>
    <w:rsid w:val="005C35C0"/>
    <w:rsid w:val="005C459F"/>
    <w:rsid w:val="005C700E"/>
    <w:rsid w:val="005C7369"/>
    <w:rsid w:val="005C74E2"/>
    <w:rsid w:val="005C7BDC"/>
    <w:rsid w:val="005D079E"/>
    <w:rsid w:val="005D0DEC"/>
    <w:rsid w:val="005D29C8"/>
    <w:rsid w:val="005D29F4"/>
    <w:rsid w:val="005D4855"/>
    <w:rsid w:val="005D4A15"/>
    <w:rsid w:val="005D4E27"/>
    <w:rsid w:val="005D5B1B"/>
    <w:rsid w:val="005D6249"/>
    <w:rsid w:val="005D7215"/>
    <w:rsid w:val="005E2B17"/>
    <w:rsid w:val="005E3711"/>
    <w:rsid w:val="005E40D9"/>
    <w:rsid w:val="005E5BA6"/>
    <w:rsid w:val="005E5FE4"/>
    <w:rsid w:val="005E7611"/>
    <w:rsid w:val="005E7CD4"/>
    <w:rsid w:val="005F1959"/>
    <w:rsid w:val="005F2829"/>
    <w:rsid w:val="005F30D4"/>
    <w:rsid w:val="005F33AA"/>
    <w:rsid w:val="005F3788"/>
    <w:rsid w:val="005F3CA9"/>
    <w:rsid w:val="005F4292"/>
    <w:rsid w:val="005F621C"/>
    <w:rsid w:val="005F6CA4"/>
    <w:rsid w:val="005F73D9"/>
    <w:rsid w:val="005F7632"/>
    <w:rsid w:val="005F76A9"/>
    <w:rsid w:val="0060008F"/>
    <w:rsid w:val="006012D3"/>
    <w:rsid w:val="00602364"/>
    <w:rsid w:val="00602690"/>
    <w:rsid w:val="00602B67"/>
    <w:rsid w:val="00605181"/>
    <w:rsid w:val="006051EA"/>
    <w:rsid w:val="006055B8"/>
    <w:rsid w:val="00606C0D"/>
    <w:rsid w:val="00607BDE"/>
    <w:rsid w:val="006102A7"/>
    <w:rsid w:val="006123D3"/>
    <w:rsid w:val="00614678"/>
    <w:rsid w:val="006154C0"/>
    <w:rsid w:val="00620F64"/>
    <w:rsid w:val="00620FB6"/>
    <w:rsid w:val="00624A9D"/>
    <w:rsid w:val="00625FEF"/>
    <w:rsid w:val="00626C5F"/>
    <w:rsid w:val="00630A3D"/>
    <w:rsid w:val="00630B35"/>
    <w:rsid w:val="00631D11"/>
    <w:rsid w:val="006338AA"/>
    <w:rsid w:val="00633F3B"/>
    <w:rsid w:val="0063428B"/>
    <w:rsid w:val="0063467D"/>
    <w:rsid w:val="00634FD6"/>
    <w:rsid w:val="006352BE"/>
    <w:rsid w:val="00636371"/>
    <w:rsid w:val="0064023C"/>
    <w:rsid w:val="006428A4"/>
    <w:rsid w:val="0064344E"/>
    <w:rsid w:val="00643BB9"/>
    <w:rsid w:val="00643FF5"/>
    <w:rsid w:val="006454B9"/>
    <w:rsid w:val="0064593E"/>
    <w:rsid w:val="00645A2F"/>
    <w:rsid w:val="00645F39"/>
    <w:rsid w:val="0064612B"/>
    <w:rsid w:val="00647507"/>
    <w:rsid w:val="00647809"/>
    <w:rsid w:val="0065041E"/>
    <w:rsid w:val="00650D1A"/>
    <w:rsid w:val="00651871"/>
    <w:rsid w:val="00651C12"/>
    <w:rsid w:val="00651CBD"/>
    <w:rsid w:val="006522CC"/>
    <w:rsid w:val="006543C5"/>
    <w:rsid w:val="0065487F"/>
    <w:rsid w:val="00655B2E"/>
    <w:rsid w:val="00655E36"/>
    <w:rsid w:val="006563A3"/>
    <w:rsid w:val="0065721E"/>
    <w:rsid w:val="0066076F"/>
    <w:rsid w:val="0066155D"/>
    <w:rsid w:val="0066256B"/>
    <w:rsid w:val="00662C6D"/>
    <w:rsid w:val="006632A9"/>
    <w:rsid w:val="00664FDC"/>
    <w:rsid w:val="00665382"/>
    <w:rsid w:val="00670FA7"/>
    <w:rsid w:val="00672172"/>
    <w:rsid w:val="00672FF2"/>
    <w:rsid w:val="00673EA5"/>
    <w:rsid w:val="00674FF7"/>
    <w:rsid w:val="006764F9"/>
    <w:rsid w:val="00676F74"/>
    <w:rsid w:val="006807D6"/>
    <w:rsid w:val="006812AB"/>
    <w:rsid w:val="00681AA5"/>
    <w:rsid w:val="00683757"/>
    <w:rsid w:val="00683C00"/>
    <w:rsid w:val="0068402F"/>
    <w:rsid w:val="0068434B"/>
    <w:rsid w:val="00687294"/>
    <w:rsid w:val="00687D23"/>
    <w:rsid w:val="00691A87"/>
    <w:rsid w:val="0069251C"/>
    <w:rsid w:val="00693CA3"/>
    <w:rsid w:val="006A02DB"/>
    <w:rsid w:val="006A060B"/>
    <w:rsid w:val="006A0CB1"/>
    <w:rsid w:val="006A4B5F"/>
    <w:rsid w:val="006A4E3D"/>
    <w:rsid w:val="006A4FA5"/>
    <w:rsid w:val="006B0F33"/>
    <w:rsid w:val="006B0FED"/>
    <w:rsid w:val="006B2730"/>
    <w:rsid w:val="006B5852"/>
    <w:rsid w:val="006B6AAE"/>
    <w:rsid w:val="006C36E9"/>
    <w:rsid w:val="006C3A0A"/>
    <w:rsid w:val="006C4C65"/>
    <w:rsid w:val="006C537B"/>
    <w:rsid w:val="006C5EF6"/>
    <w:rsid w:val="006C6FB5"/>
    <w:rsid w:val="006D10CA"/>
    <w:rsid w:val="006D1145"/>
    <w:rsid w:val="006D1549"/>
    <w:rsid w:val="006D42FD"/>
    <w:rsid w:val="006D45BE"/>
    <w:rsid w:val="006E038F"/>
    <w:rsid w:val="006E21E8"/>
    <w:rsid w:val="006E2767"/>
    <w:rsid w:val="006E27BC"/>
    <w:rsid w:val="006E3610"/>
    <w:rsid w:val="006E3940"/>
    <w:rsid w:val="006E418D"/>
    <w:rsid w:val="006E5572"/>
    <w:rsid w:val="006E7662"/>
    <w:rsid w:val="006F1E08"/>
    <w:rsid w:val="006F3D81"/>
    <w:rsid w:val="006F4B99"/>
    <w:rsid w:val="006F4F68"/>
    <w:rsid w:val="006F5590"/>
    <w:rsid w:val="006F7077"/>
    <w:rsid w:val="0070008F"/>
    <w:rsid w:val="0070097C"/>
    <w:rsid w:val="00700C0E"/>
    <w:rsid w:val="00700CFC"/>
    <w:rsid w:val="00700F39"/>
    <w:rsid w:val="00701555"/>
    <w:rsid w:val="00701877"/>
    <w:rsid w:val="00702640"/>
    <w:rsid w:val="007029C2"/>
    <w:rsid w:val="00704096"/>
    <w:rsid w:val="0070497F"/>
    <w:rsid w:val="00704C24"/>
    <w:rsid w:val="00706D59"/>
    <w:rsid w:val="0070704E"/>
    <w:rsid w:val="007101AD"/>
    <w:rsid w:val="00713D84"/>
    <w:rsid w:val="00714B56"/>
    <w:rsid w:val="00714E33"/>
    <w:rsid w:val="0071770E"/>
    <w:rsid w:val="00717B70"/>
    <w:rsid w:val="00717D15"/>
    <w:rsid w:val="00717E73"/>
    <w:rsid w:val="00722700"/>
    <w:rsid w:val="00723109"/>
    <w:rsid w:val="007249FD"/>
    <w:rsid w:val="00727704"/>
    <w:rsid w:val="00727CD3"/>
    <w:rsid w:val="00730A86"/>
    <w:rsid w:val="00731887"/>
    <w:rsid w:val="00733AE0"/>
    <w:rsid w:val="007345E5"/>
    <w:rsid w:val="00734AF4"/>
    <w:rsid w:val="007359E5"/>
    <w:rsid w:val="007365A2"/>
    <w:rsid w:val="007372FF"/>
    <w:rsid w:val="007374E9"/>
    <w:rsid w:val="00740EAA"/>
    <w:rsid w:val="007425CC"/>
    <w:rsid w:val="00745A59"/>
    <w:rsid w:val="007466E1"/>
    <w:rsid w:val="0074686C"/>
    <w:rsid w:val="00751363"/>
    <w:rsid w:val="00751558"/>
    <w:rsid w:val="00753427"/>
    <w:rsid w:val="00755119"/>
    <w:rsid w:val="007555D3"/>
    <w:rsid w:val="00761BDF"/>
    <w:rsid w:val="00761C06"/>
    <w:rsid w:val="00763F2A"/>
    <w:rsid w:val="00765E8E"/>
    <w:rsid w:val="0076741D"/>
    <w:rsid w:val="0077097F"/>
    <w:rsid w:val="00771191"/>
    <w:rsid w:val="00772959"/>
    <w:rsid w:val="007735B5"/>
    <w:rsid w:val="0077471F"/>
    <w:rsid w:val="00775173"/>
    <w:rsid w:val="00781CC3"/>
    <w:rsid w:val="007828B0"/>
    <w:rsid w:val="00782D79"/>
    <w:rsid w:val="00783F4F"/>
    <w:rsid w:val="007846DF"/>
    <w:rsid w:val="00785A1C"/>
    <w:rsid w:val="007864A6"/>
    <w:rsid w:val="0078728A"/>
    <w:rsid w:val="0078731D"/>
    <w:rsid w:val="007900BB"/>
    <w:rsid w:val="0079144B"/>
    <w:rsid w:val="00791D81"/>
    <w:rsid w:val="00793B12"/>
    <w:rsid w:val="0079551A"/>
    <w:rsid w:val="00795891"/>
    <w:rsid w:val="00796E40"/>
    <w:rsid w:val="00797AE4"/>
    <w:rsid w:val="007A0C83"/>
    <w:rsid w:val="007A1670"/>
    <w:rsid w:val="007A2994"/>
    <w:rsid w:val="007A4DE8"/>
    <w:rsid w:val="007A72EB"/>
    <w:rsid w:val="007A78D1"/>
    <w:rsid w:val="007B0B8E"/>
    <w:rsid w:val="007B1C6D"/>
    <w:rsid w:val="007B2611"/>
    <w:rsid w:val="007B42F4"/>
    <w:rsid w:val="007B442C"/>
    <w:rsid w:val="007B7BFA"/>
    <w:rsid w:val="007C0A7B"/>
    <w:rsid w:val="007C15B2"/>
    <w:rsid w:val="007C1CC0"/>
    <w:rsid w:val="007C27EE"/>
    <w:rsid w:val="007C2B36"/>
    <w:rsid w:val="007C2DC2"/>
    <w:rsid w:val="007C5ABE"/>
    <w:rsid w:val="007C61DE"/>
    <w:rsid w:val="007C6549"/>
    <w:rsid w:val="007C6770"/>
    <w:rsid w:val="007C7397"/>
    <w:rsid w:val="007D0716"/>
    <w:rsid w:val="007D0CFA"/>
    <w:rsid w:val="007D41F8"/>
    <w:rsid w:val="007D5347"/>
    <w:rsid w:val="007E0CF6"/>
    <w:rsid w:val="007E0EAB"/>
    <w:rsid w:val="007E2B8D"/>
    <w:rsid w:val="007E48BE"/>
    <w:rsid w:val="007E5399"/>
    <w:rsid w:val="007E5669"/>
    <w:rsid w:val="007E750F"/>
    <w:rsid w:val="007F038D"/>
    <w:rsid w:val="007F04B8"/>
    <w:rsid w:val="007F08A0"/>
    <w:rsid w:val="007F228F"/>
    <w:rsid w:val="007F31A9"/>
    <w:rsid w:val="007F368B"/>
    <w:rsid w:val="007F3F35"/>
    <w:rsid w:val="007F6199"/>
    <w:rsid w:val="007F6901"/>
    <w:rsid w:val="00800B4F"/>
    <w:rsid w:val="008010FD"/>
    <w:rsid w:val="0080162C"/>
    <w:rsid w:val="008016F0"/>
    <w:rsid w:val="008022F8"/>
    <w:rsid w:val="00804224"/>
    <w:rsid w:val="0080449D"/>
    <w:rsid w:val="00804976"/>
    <w:rsid w:val="00805026"/>
    <w:rsid w:val="008054B1"/>
    <w:rsid w:val="00805B75"/>
    <w:rsid w:val="00811323"/>
    <w:rsid w:val="00812CE1"/>
    <w:rsid w:val="00816188"/>
    <w:rsid w:val="0081786C"/>
    <w:rsid w:val="00820DF4"/>
    <w:rsid w:val="00820FBB"/>
    <w:rsid w:val="0082106F"/>
    <w:rsid w:val="008231E3"/>
    <w:rsid w:val="008263C0"/>
    <w:rsid w:val="00826E93"/>
    <w:rsid w:val="00831138"/>
    <w:rsid w:val="0083237C"/>
    <w:rsid w:val="0083245F"/>
    <w:rsid w:val="00832D46"/>
    <w:rsid w:val="0083694F"/>
    <w:rsid w:val="00836C3D"/>
    <w:rsid w:val="00836E9A"/>
    <w:rsid w:val="00841866"/>
    <w:rsid w:val="008441A3"/>
    <w:rsid w:val="008455A4"/>
    <w:rsid w:val="0084590D"/>
    <w:rsid w:val="00846369"/>
    <w:rsid w:val="00846370"/>
    <w:rsid w:val="00846DD7"/>
    <w:rsid w:val="00847B99"/>
    <w:rsid w:val="00852852"/>
    <w:rsid w:val="00857F52"/>
    <w:rsid w:val="00860572"/>
    <w:rsid w:val="00861C16"/>
    <w:rsid w:val="008630A1"/>
    <w:rsid w:val="00863CB9"/>
    <w:rsid w:val="00870CA3"/>
    <w:rsid w:val="0087141E"/>
    <w:rsid w:val="00871DB0"/>
    <w:rsid w:val="0087364A"/>
    <w:rsid w:val="00873C30"/>
    <w:rsid w:val="008743CD"/>
    <w:rsid w:val="00874CBA"/>
    <w:rsid w:val="00875351"/>
    <w:rsid w:val="0087620A"/>
    <w:rsid w:val="00877656"/>
    <w:rsid w:val="00882D65"/>
    <w:rsid w:val="00885210"/>
    <w:rsid w:val="00885F3C"/>
    <w:rsid w:val="00890AF5"/>
    <w:rsid w:val="00890D82"/>
    <w:rsid w:val="00891CED"/>
    <w:rsid w:val="00892743"/>
    <w:rsid w:val="008939E6"/>
    <w:rsid w:val="00893E23"/>
    <w:rsid w:val="00893E88"/>
    <w:rsid w:val="00894499"/>
    <w:rsid w:val="00895CF0"/>
    <w:rsid w:val="0089676F"/>
    <w:rsid w:val="00897B32"/>
    <w:rsid w:val="008A00C4"/>
    <w:rsid w:val="008A039F"/>
    <w:rsid w:val="008A1933"/>
    <w:rsid w:val="008A2B79"/>
    <w:rsid w:val="008A3698"/>
    <w:rsid w:val="008A370F"/>
    <w:rsid w:val="008A5DE5"/>
    <w:rsid w:val="008B1CBC"/>
    <w:rsid w:val="008B46F2"/>
    <w:rsid w:val="008B5AAA"/>
    <w:rsid w:val="008C1931"/>
    <w:rsid w:val="008C1A92"/>
    <w:rsid w:val="008C25D6"/>
    <w:rsid w:val="008C38C4"/>
    <w:rsid w:val="008C6496"/>
    <w:rsid w:val="008C65CB"/>
    <w:rsid w:val="008C6AD7"/>
    <w:rsid w:val="008C7DCB"/>
    <w:rsid w:val="008D0F68"/>
    <w:rsid w:val="008D2076"/>
    <w:rsid w:val="008D271E"/>
    <w:rsid w:val="008D3DDA"/>
    <w:rsid w:val="008D416F"/>
    <w:rsid w:val="008D51F8"/>
    <w:rsid w:val="008D5B12"/>
    <w:rsid w:val="008D5D44"/>
    <w:rsid w:val="008D7FA5"/>
    <w:rsid w:val="008E05EB"/>
    <w:rsid w:val="008E3A64"/>
    <w:rsid w:val="008E4DC1"/>
    <w:rsid w:val="008E7B3D"/>
    <w:rsid w:val="008F03F0"/>
    <w:rsid w:val="008F3793"/>
    <w:rsid w:val="008F404B"/>
    <w:rsid w:val="008F4725"/>
    <w:rsid w:val="008F53B2"/>
    <w:rsid w:val="008F601C"/>
    <w:rsid w:val="008F6AA6"/>
    <w:rsid w:val="008F7F3A"/>
    <w:rsid w:val="00900BB1"/>
    <w:rsid w:val="0090130C"/>
    <w:rsid w:val="00901A3A"/>
    <w:rsid w:val="0090494E"/>
    <w:rsid w:val="00905A8D"/>
    <w:rsid w:val="00907B90"/>
    <w:rsid w:val="00910D59"/>
    <w:rsid w:val="0091143B"/>
    <w:rsid w:val="00911AEB"/>
    <w:rsid w:val="009124F8"/>
    <w:rsid w:val="009125EB"/>
    <w:rsid w:val="009134E7"/>
    <w:rsid w:val="0091618F"/>
    <w:rsid w:val="009175F3"/>
    <w:rsid w:val="00917F54"/>
    <w:rsid w:val="00920BA2"/>
    <w:rsid w:val="00924FCC"/>
    <w:rsid w:val="00924FD4"/>
    <w:rsid w:val="00932772"/>
    <w:rsid w:val="00932F92"/>
    <w:rsid w:val="0093419A"/>
    <w:rsid w:val="009347C5"/>
    <w:rsid w:val="00935711"/>
    <w:rsid w:val="00936CB0"/>
    <w:rsid w:val="00937D66"/>
    <w:rsid w:val="009408EC"/>
    <w:rsid w:val="00940B3C"/>
    <w:rsid w:val="00941535"/>
    <w:rsid w:val="0094179F"/>
    <w:rsid w:val="00942089"/>
    <w:rsid w:val="00942E74"/>
    <w:rsid w:val="00943DF0"/>
    <w:rsid w:val="009449FF"/>
    <w:rsid w:val="00944FD4"/>
    <w:rsid w:val="00947375"/>
    <w:rsid w:val="00947852"/>
    <w:rsid w:val="00947C0C"/>
    <w:rsid w:val="00950C7E"/>
    <w:rsid w:val="00951C0B"/>
    <w:rsid w:val="00952083"/>
    <w:rsid w:val="0095288A"/>
    <w:rsid w:val="00952D3E"/>
    <w:rsid w:val="00953608"/>
    <w:rsid w:val="00953627"/>
    <w:rsid w:val="00954653"/>
    <w:rsid w:val="00955BE9"/>
    <w:rsid w:val="00955E53"/>
    <w:rsid w:val="00956622"/>
    <w:rsid w:val="0096073B"/>
    <w:rsid w:val="00960B7A"/>
    <w:rsid w:val="00964F32"/>
    <w:rsid w:val="00965A5D"/>
    <w:rsid w:val="00966E45"/>
    <w:rsid w:val="00970946"/>
    <w:rsid w:val="00971646"/>
    <w:rsid w:val="0098024A"/>
    <w:rsid w:val="00980436"/>
    <w:rsid w:val="00980EFB"/>
    <w:rsid w:val="00981C5E"/>
    <w:rsid w:val="00983016"/>
    <w:rsid w:val="00983454"/>
    <w:rsid w:val="00983D52"/>
    <w:rsid w:val="009870D8"/>
    <w:rsid w:val="009919BB"/>
    <w:rsid w:val="009955B0"/>
    <w:rsid w:val="00995BEA"/>
    <w:rsid w:val="009A0462"/>
    <w:rsid w:val="009A04D1"/>
    <w:rsid w:val="009A29D9"/>
    <w:rsid w:val="009A3C1E"/>
    <w:rsid w:val="009A4544"/>
    <w:rsid w:val="009A45B1"/>
    <w:rsid w:val="009A604B"/>
    <w:rsid w:val="009A6C9B"/>
    <w:rsid w:val="009B076F"/>
    <w:rsid w:val="009B0C1F"/>
    <w:rsid w:val="009B1806"/>
    <w:rsid w:val="009B2615"/>
    <w:rsid w:val="009B4932"/>
    <w:rsid w:val="009B55F4"/>
    <w:rsid w:val="009B71DF"/>
    <w:rsid w:val="009B79E8"/>
    <w:rsid w:val="009C1F96"/>
    <w:rsid w:val="009C2B45"/>
    <w:rsid w:val="009C3ECC"/>
    <w:rsid w:val="009C5D4E"/>
    <w:rsid w:val="009C5E12"/>
    <w:rsid w:val="009C615B"/>
    <w:rsid w:val="009C73E8"/>
    <w:rsid w:val="009D11B2"/>
    <w:rsid w:val="009D2FEF"/>
    <w:rsid w:val="009D4253"/>
    <w:rsid w:val="009D4E32"/>
    <w:rsid w:val="009D5DF8"/>
    <w:rsid w:val="009D5EDC"/>
    <w:rsid w:val="009D7133"/>
    <w:rsid w:val="009E124F"/>
    <w:rsid w:val="009E12AD"/>
    <w:rsid w:val="009E166F"/>
    <w:rsid w:val="009E258A"/>
    <w:rsid w:val="009E3207"/>
    <w:rsid w:val="009E4986"/>
    <w:rsid w:val="009E51F8"/>
    <w:rsid w:val="009E5E18"/>
    <w:rsid w:val="009E6422"/>
    <w:rsid w:val="009E7E6B"/>
    <w:rsid w:val="009F27E1"/>
    <w:rsid w:val="00A0007A"/>
    <w:rsid w:val="00A010E4"/>
    <w:rsid w:val="00A01FE9"/>
    <w:rsid w:val="00A02656"/>
    <w:rsid w:val="00A02FED"/>
    <w:rsid w:val="00A050E0"/>
    <w:rsid w:val="00A05494"/>
    <w:rsid w:val="00A06879"/>
    <w:rsid w:val="00A111DE"/>
    <w:rsid w:val="00A1193D"/>
    <w:rsid w:val="00A11D70"/>
    <w:rsid w:val="00A11F16"/>
    <w:rsid w:val="00A12A7D"/>
    <w:rsid w:val="00A14880"/>
    <w:rsid w:val="00A159C8"/>
    <w:rsid w:val="00A15A63"/>
    <w:rsid w:val="00A16182"/>
    <w:rsid w:val="00A16B2E"/>
    <w:rsid w:val="00A17621"/>
    <w:rsid w:val="00A179A7"/>
    <w:rsid w:val="00A210E4"/>
    <w:rsid w:val="00A229F3"/>
    <w:rsid w:val="00A240D1"/>
    <w:rsid w:val="00A25197"/>
    <w:rsid w:val="00A2563B"/>
    <w:rsid w:val="00A276AC"/>
    <w:rsid w:val="00A27F70"/>
    <w:rsid w:val="00A306C3"/>
    <w:rsid w:val="00A327A2"/>
    <w:rsid w:val="00A41FB8"/>
    <w:rsid w:val="00A42561"/>
    <w:rsid w:val="00A4368C"/>
    <w:rsid w:val="00A45420"/>
    <w:rsid w:val="00A457F4"/>
    <w:rsid w:val="00A472CC"/>
    <w:rsid w:val="00A50C81"/>
    <w:rsid w:val="00A57B99"/>
    <w:rsid w:val="00A60FF4"/>
    <w:rsid w:val="00A615E3"/>
    <w:rsid w:val="00A616A3"/>
    <w:rsid w:val="00A61A4F"/>
    <w:rsid w:val="00A62132"/>
    <w:rsid w:val="00A62CC7"/>
    <w:rsid w:val="00A63674"/>
    <w:rsid w:val="00A65D64"/>
    <w:rsid w:val="00A678EB"/>
    <w:rsid w:val="00A70993"/>
    <w:rsid w:val="00A71987"/>
    <w:rsid w:val="00A71D6C"/>
    <w:rsid w:val="00A7200D"/>
    <w:rsid w:val="00A72D5C"/>
    <w:rsid w:val="00A73CD8"/>
    <w:rsid w:val="00A74257"/>
    <w:rsid w:val="00A749E3"/>
    <w:rsid w:val="00A74DB5"/>
    <w:rsid w:val="00A75637"/>
    <w:rsid w:val="00A8416D"/>
    <w:rsid w:val="00A85A20"/>
    <w:rsid w:val="00A85C37"/>
    <w:rsid w:val="00A877DD"/>
    <w:rsid w:val="00A878CF"/>
    <w:rsid w:val="00A93AE6"/>
    <w:rsid w:val="00A946A8"/>
    <w:rsid w:val="00A94ACB"/>
    <w:rsid w:val="00A95EB2"/>
    <w:rsid w:val="00A9653E"/>
    <w:rsid w:val="00A975C0"/>
    <w:rsid w:val="00AA0C8F"/>
    <w:rsid w:val="00AA533F"/>
    <w:rsid w:val="00AA5CCD"/>
    <w:rsid w:val="00AA697C"/>
    <w:rsid w:val="00AA6A75"/>
    <w:rsid w:val="00AB424E"/>
    <w:rsid w:val="00AB5630"/>
    <w:rsid w:val="00AB5898"/>
    <w:rsid w:val="00AB786A"/>
    <w:rsid w:val="00AC12AB"/>
    <w:rsid w:val="00AC206A"/>
    <w:rsid w:val="00AC21AD"/>
    <w:rsid w:val="00AC247C"/>
    <w:rsid w:val="00AC341D"/>
    <w:rsid w:val="00AC6A59"/>
    <w:rsid w:val="00AC70FB"/>
    <w:rsid w:val="00AC78DE"/>
    <w:rsid w:val="00AC7ED8"/>
    <w:rsid w:val="00AD0A82"/>
    <w:rsid w:val="00AD195A"/>
    <w:rsid w:val="00AD2DC4"/>
    <w:rsid w:val="00AD3AFB"/>
    <w:rsid w:val="00AD4395"/>
    <w:rsid w:val="00AD58B8"/>
    <w:rsid w:val="00AD6A2C"/>
    <w:rsid w:val="00AD71C9"/>
    <w:rsid w:val="00AE1AC5"/>
    <w:rsid w:val="00AE212C"/>
    <w:rsid w:val="00AE216E"/>
    <w:rsid w:val="00AE21AE"/>
    <w:rsid w:val="00AE3195"/>
    <w:rsid w:val="00AE3D29"/>
    <w:rsid w:val="00AE5028"/>
    <w:rsid w:val="00AE6EEC"/>
    <w:rsid w:val="00AE78C6"/>
    <w:rsid w:val="00AF14E0"/>
    <w:rsid w:val="00AF38A5"/>
    <w:rsid w:val="00AF4274"/>
    <w:rsid w:val="00AF5FCF"/>
    <w:rsid w:val="00AF6221"/>
    <w:rsid w:val="00AF7AB9"/>
    <w:rsid w:val="00B00AF9"/>
    <w:rsid w:val="00B01289"/>
    <w:rsid w:val="00B01BEC"/>
    <w:rsid w:val="00B0355F"/>
    <w:rsid w:val="00B06CE8"/>
    <w:rsid w:val="00B12679"/>
    <w:rsid w:val="00B126D2"/>
    <w:rsid w:val="00B128D4"/>
    <w:rsid w:val="00B12B68"/>
    <w:rsid w:val="00B13201"/>
    <w:rsid w:val="00B14258"/>
    <w:rsid w:val="00B14DB7"/>
    <w:rsid w:val="00B15E73"/>
    <w:rsid w:val="00B16C07"/>
    <w:rsid w:val="00B16DF3"/>
    <w:rsid w:val="00B17887"/>
    <w:rsid w:val="00B179B1"/>
    <w:rsid w:val="00B2511A"/>
    <w:rsid w:val="00B2763E"/>
    <w:rsid w:val="00B30CC7"/>
    <w:rsid w:val="00B32B06"/>
    <w:rsid w:val="00B34325"/>
    <w:rsid w:val="00B36659"/>
    <w:rsid w:val="00B36811"/>
    <w:rsid w:val="00B36991"/>
    <w:rsid w:val="00B36A85"/>
    <w:rsid w:val="00B36FBE"/>
    <w:rsid w:val="00B374D3"/>
    <w:rsid w:val="00B377AC"/>
    <w:rsid w:val="00B379C7"/>
    <w:rsid w:val="00B40248"/>
    <w:rsid w:val="00B42864"/>
    <w:rsid w:val="00B44978"/>
    <w:rsid w:val="00B45A1B"/>
    <w:rsid w:val="00B45FC1"/>
    <w:rsid w:val="00B46C06"/>
    <w:rsid w:val="00B47102"/>
    <w:rsid w:val="00B52D85"/>
    <w:rsid w:val="00B53D10"/>
    <w:rsid w:val="00B54D52"/>
    <w:rsid w:val="00B61A89"/>
    <w:rsid w:val="00B62F8F"/>
    <w:rsid w:val="00B63369"/>
    <w:rsid w:val="00B66979"/>
    <w:rsid w:val="00B6701E"/>
    <w:rsid w:val="00B675BE"/>
    <w:rsid w:val="00B707F4"/>
    <w:rsid w:val="00B70B07"/>
    <w:rsid w:val="00B7144D"/>
    <w:rsid w:val="00B72749"/>
    <w:rsid w:val="00B75C91"/>
    <w:rsid w:val="00B77335"/>
    <w:rsid w:val="00B810E9"/>
    <w:rsid w:val="00B82988"/>
    <w:rsid w:val="00B82DC0"/>
    <w:rsid w:val="00B8311C"/>
    <w:rsid w:val="00B840E1"/>
    <w:rsid w:val="00B8466E"/>
    <w:rsid w:val="00B85A80"/>
    <w:rsid w:val="00B85C21"/>
    <w:rsid w:val="00B85F7A"/>
    <w:rsid w:val="00B86629"/>
    <w:rsid w:val="00B86FFD"/>
    <w:rsid w:val="00B90259"/>
    <w:rsid w:val="00B90477"/>
    <w:rsid w:val="00B90711"/>
    <w:rsid w:val="00B91DD7"/>
    <w:rsid w:val="00B9564C"/>
    <w:rsid w:val="00BA02CF"/>
    <w:rsid w:val="00BA046D"/>
    <w:rsid w:val="00BA2383"/>
    <w:rsid w:val="00BA2BBB"/>
    <w:rsid w:val="00BA2EAD"/>
    <w:rsid w:val="00BA7990"/>
    <w:rsid w:val="00BB057F"/>
    <w:rsid w:val="00BB10E0"/>
    <w:rsid w:val="00BB2A8A"/>
    <w:rsid w:val="00BB4409"/>
    <w:rsid w:val="00BB442F"/>
    <w:rsid w:val="00BB632A"/>
    <w:rsid w:val="00BB762A"/>
    <w:rsid w:val="00BB7819"/>
    <w:rsid w:val="00BB7B3A"/>
    <w:rsid w:val="00BB7DB5"/>
    <w:rsid w:val="00BC17C4"/>
    <w:rsid w:val="00BC6512"/>
    <w:rsid w:val="00BC65AC"/>
    <w:rsid w:val="00BC7054"/>
    <w:rsid w:val="00BD14A5"/>
    <w:rsid w:val="00BD1ED2"/>
    <w:rsid w:val="00BD320F"/>
    <w:rsid w:val="00BD3390"/>
    <w:rsid w:val="00BD39CB"/>
    <w:rsid w:val="00BD4EF2"/>
    <w:rsid w:val="00BD550D"/>
    <w:rsid w:val="00BD6479"/>
    <w:rsid w:val="00BE0130"/>
    <w:rsid w:val="00BE077B"/>
    <w:rsid w:val="00BE27E7"/>
    <w:rsid w:val="00BE2D7D"/>
    <w:rsid w:val="00BE42FD"/>
    <w:rsid w:val="00BE4935"/>
    <w:rsid w:val="00BE617C"/>
    <w:rsid w:val="00BE63D6"/>
    <w:rsid w:val="00BE6D16"/>
    <w:rsid w:val="00BE766B"/>
    <w:rsid w:val="00BE7A54"/>
    <w:rsid w:val="00BF0DD7"/>
    <w:rsid w:val="00BF33AC"/>
    <w:rsid w:val="00BF3426"/>
    <w:rsid w:val="00BF50FA"/>
    <w:rsid w:val="00BF5C21"/>
    <w:rsid w:val="00BF5CAB"/>
    <w:rsid w:val="00C021DC"/>
    <w:rsid w:val="00C03798"/>
    <w:rsid w:val="00C1040E"/>
    <w:rsid w:val="00C10C6F"/>
    <w:rsid w:val="00C10D9B"/>
    <w:rsid w:val="00C11131"/>
    <w:rsid w:val="00C13D7F"/>
    <w:rsid w:val="00C1453D"/>
    <w:rsid w:val="00C14AEB"/>
    <w:rsid w:val="00C14B51"/>
    <w:rsid w:val="00C16A54"/>
    <w:rsid w:val="00C17174"/>
    <w:rsid w:val="00C201D8"/>
    <w:rsid w:val="00C23451"/>
    <w:rsid w:val="00C23C53"/>
    <w:rsid w:val="00C24136"/>
    <w:rsid w:val="00C2551D"/>
    <w:rsid w:val="00C25641"/>
    <w:rsid w:val="00C268E1"/>
    <w:rsid w:val="00C27F15"/>
    <w:rsid w:val="00C34C08"/>
    <w:rsid w:val="00C35465"/>
    <w:rsid w:val="00C35992"/>
    <w:rsid w:val="00C36838"/>
    <w:rsid w:val="00C37EAF"/>
    <w:rsid w:val="00C42AEC"/>
    <w:rsid w:val="00C45274"/>
    <w:rsid w:val="00C47185"/>
    <w:rsid w:val="00C52750"/>
    <w:rsid w:val="00C53BAE"/>
    <w:rsid w:val="00C545C9"/>
    <w:rsid w:val="00C5487E"/>
    <w:rsid w:val="00C5550C"/>
    <w:rsid w:val="00C555FF"/>
    <w:rsid w:val="00C56F1C"/>
    <w:rsid w:val="00C6102D"/>
    <w:rsid w:val="00C64BC9"/>
    <w:rsid w:val="00C6630A"/>
    <w:rsid w:val="00C6661A"/>
    <w:rsid w:val="00C66721"/>
    <w:rsid w:val="00C712B5"/>
    <w:rsid w:val="00C71A73"/>
    <w:rsid w:val="00C72096"/>
    <w:rsid w:val="00C727E1"/>
    <w:rsid w:val="00C7419B"/>
    <w:rsid w:val="00C74CEE"/>
    <w:rsid w:val="00C7541E"/>
    <w:rsid w:val="00C761E9"/>
    <w:rsid w:val="00C769C3"/>
    <w:rsid w:val="00C76E94"/>
    <w:rsid w:val="00C808B2"/>
    <w:rsid w:val="00C82DED"/>
    <w:rsid w:val="00C83655"/>
    <w:rsid w:val="00C83CA5"/>
    <w:rsid w:val="00C846D1"/>
    <w:rsid w:val="00C86D13"/>
    <w:rsid w:val="00C878D9"/>
    <w:rsid w:val="00C9142A"/>
    <w:rsid w:val="00C9376C"/>
    <w:rsid w:val="00C9418A"/>
    <w:rsid w:val="00C97C2D"/>
    <w:rsid w:val="00CA0768"/>
    <w:rsid w:val="00CA0A79"/>
    <w:rsid w:val="00CA22E5"/>
    <w:rsid w:val="00CA2413"/>
    <w:rsid w:val="00CA26A7"/>
    <w:rsid w:val="00CA40B8"/>
    <w:rsid w:val="00CA738E"/>
    <w:rsid w:val="00CB07D2"/>
    <w:rsid w:val="00CB46C3"/>
    <w:rsid w:val="00CB4AD9"/>
    <w:rsid w:val="00CB50F5"/>
    <w:rsid w:val="00CB571E"/>
    <w:rsid w:val="00CB715E"/>
    <w:rsid w:val="00CC0CA4"/>
    <w:rsid w:val="00CC181B"/>
    <w:rsid w:val="00CC304C"/>
    <w:rsid w:val="00CC486F"/>
    <w:rsid w:val="00CC5848"/>
    <w:rsid w:val="00CC6C58"/>
    <w:rsid w:val="00CD179A"/>
    <w:rsid w:val="00CD2E0A"/>
    <w:rsid w:val="00CD33DA"/>
    <w:rsid w:val="00CD3FDC"/>
    <w:rsid w:val="00CD4478"/>
    <w:rsid w:val="00CD65F3"/>
    <w:rsid w:val="00CD7562"/>
    <w:rsid w:val="00CD79F1"/>
    <w:rsid w:val="00CE0CDF"/>
    <w:rsid w:val="00CE4348"/>
    <w:rsid w:val="00CE4565"/>
    <w:rsid w:val="00CE5B28"/>
    <w:rsid w:val="00CE5F11"/>
    <w:rsid w:val="00CE70F2"/>
    <w:rsid w:val="00CF053B"/>
    <w:rsid w:val="00CF07F5"/>
    <w:rsid w:val="00CF1DAB"/>
    <w:rsid w:val="00CF3728"/>
    <w:rsid w:val="00CF4123"/>
    <w:rsid w:val="00CF472B"/>
    <w:rsid w:val="00CF4939"/>
    <w:rsid w:val="00CF7BF0"/>
    <w:rsid w:val="00CF7C54"/>
    <w:rsid w:val="00D004CA"/>
    <w:rsid w:val="00D02A61"/>
    <w:rsid w:val="00D02B0E"/>
    <w:rsid w:val="00D0480F"/>
    <w:rsid w:val="00D05E5F"/>
    <w:rsid w:val="00D12ADF"/>
    <w:rsid w:val="00D132B3"/>
    <w:rsid w:val="00D15CE3"/>
    <w:rsid w:val="00D16506"/>
    <w:rsid w:val="00D17A47"/>
    <w:rsid w:val="00D22A07"/>
    <w:rsid w:val="00D22F87"/>
    <w:rsid w:val="00D25152"/>
    <w:rsid w:val="00D25236"/>
    <w:rsid w:val="00D27359"/>
    <w:rsid w:val="00D279FA"/>
    <w:rsid w:val="00D31269"/>
    <w:rsid w:val="00D32D54"/>
    <w:rsid w:val="00D3453E"/>
    <w:rsid w:val="00D34D56"/>
    <w:rsid w:val="00D35129"/>
    <w:rsid w:val="00D40727"/>
    <w:rsid w:val="00D41ADB"/>
    <w:rsid w:val="00D42A9A"/>
    <w:rsid w:val="00D42C8F"/>
    <w:rsid w:val="00D43164"/>
    <w:rsid w:val="00D431A8"/>
    <w:rsid w:val="00D45119"/>
    <w:rsid w:val="00D45183"/>
    <w:rsid w:val="00D453E6"/>
    <w:rsid w:val="00D47601"/>
    <w:rsid w:val="00D50556"/>
    <w:rsid w:val="00D506BF"/>
    <w:rsid w:val="00D51798"/>
    <w:rsid w:val="00D51922"/>
    <w:rsid w:val="00D51AA0"/>
    <w:rsid w:val="00D51F51"/>
    <w:rsid w:val="00D51F92"/>
    <w:rsid w:val="00D53301"/>
    <w:rsid w:val="00D54570"/>
    <w:rsid w:val="00D5694D"/>
    <w:rsid w:val="00D62264"/>
    <w:rsid w:val="00D62812"/>
    <w:rsid w:val="00D6405A"/>
    <w:rsid w:val="00D67631"/>
    <w:rsid w:val="00D67F82"/>
    <w:rsid w:val="00D73FAA"/>
    <w:rsid w:val="00D7411C"/>
    <w:rsid w:val="00D74554"/>
    <w:rsid w:val="00D77E78"/>
    <w:rsid w:val="00D814A2"/>
    <w:rsid w:val="00D81FE4"/>
    <w:rsid w:val="00D829B4"/>
    <w:rsid w:val="00D8425A"/>
    <w:rsid w:val="00D853B6"/>
    <w:rsid w:val="00D8644A"/>
    <w:rsid w:val="00D877C0"/>
    <w:rsid w:val="00D94380"/>
    <w:rsid w:val="00D94BD3"/>
    <w:rsid w:val="00DA17B8"/>
    <w:rsid w:val="00DA1BCE"/>
    <w:rsid w:val="00DA2E7C"/>
    <w:rsid w:val="00DA3C24"/>
    <w:rsid w:val="00DA4353"/>
    <w:rsid w:val="00DA56D5"/>
    <w:rsid w:val="00DA600A"/>
    <w:rsid w:val="00DA6371"/>
    <w:rsid w:val="00DA6B89"/>
    <w:rsid w:val="00DB24FF"/>
    <w:rsid w:val="00DB2705"/>
    <w:rsid w:val="00DB42CA"/>
    <w:rsid w:val="00DB42D9"/>
    <w:rsid w:val="00DB458B"/>
    <w:rsid w:val="00DB5571"/>
    <w:rsid w:val="00DB5FE4"/>
    <w:rsid w:val="00DB646C"/>
    <w:rsid w:val="00DB649F"/>
    <w:rsid w:val="00DB6B04"/>
    <w:rsid w:val="00DC0EC9"/>
    <w:rsid w:val="00DC16E8"/>
    <w:rsid w:val="00DC173D"/>
    <w:rsid w:val="00DC1A21"/>
    <w:rsid w:val="00DC1CD0"/>
    <w:rsid w:val="00DC3727"/>
    <w:rsid w:val="00DC564F"/>
    <w:rsid w:val="00DC6C77"/>
    <w:rsid w:val="00DC7258"/>
    <w:rsid w:val="00DC787C"/>
    <w:rsid w:val="00DD02EF"/>
    <w:rsid w:val="00DD13C7"/>
    <w:rsid w:val="00DD141B"/>
    <w:rsid w:val="00DD17D5"/>
    <w:rsid w:val="00DD4EDB"/>
    <w:rsid w:val="00DD558E"/>
    <w:rsid w:val="00DD6BA1"/>
    <w:rsid w:val="00DE0382"/>
    <w:rsid w:val="00DE1572"/>
    <w:rsid w:val="00DE33BC"/>
    <w:rsid w:val="00DE4101"/>
    <w:rsid w:val="00DE45D8"/>
    <w:rsid w:val="00DE50CC"/>
    <w:rsid w:val="00DE580D"/>
    <w:rsid w:val="00DE5CBF"/>
    <w:rsid w:val="00DE5DAA"/>
    <w:rsid w:val="00DE6FD6"/>
    <w:rsid w:val="00DF4254"/>
    <w:rsid w:val="00DF492F"/>
    <w:rsid w:val="00DF4A61"/>
    <w:rsid w:val="00DF56EC"/>
    <w:rsid w:val="00DF5CC6"/>
    <w:rsid w:val="00DF627A"/>
    <w:rsid w:val="00DF653F"/>
    <w:rsid w:val="00DF7D8A"/>
    <w:rsid w:val="00DF7FD2"/>
    <w:rsid w:val="00E01686"/>
    <w:rsid w:val="00E01A08"/>
    <w:rsid w:val="00E03C64"/>
    <w:rsid w:val="00E05D9A"/>
    <w:rsid w:val="00E066B3"/>
    <w:rsid w:val="00E07FBF"/>
    <w:rsid w:val="00E1024D"/>
    <w:rsid w:val="00E12886"/>
    <w:rsid w:val="00E148C4"/>
    <w:rsid w:val="00E14C6D"/>
    <w:rsid w:val="00E14EA8"/>
    <w:rsid w:val="00E1616E"/>
    <w:rsid w:val="00E1682E"/>
    <w:rsid w:val="00E1715D"/>
    <w:rsid w:val="00E178E7"/>
    <w:rsid w:val="00E17CD8"/>
    <w:rsid w:val="00E2450D"/>
    <w:rsid w:val="00E24593"/>
    <w:rsid w:val="00E25207"/>
    <w:rsid w:val="00E253A7"/>
    <w:rsid w:val="00E26B0E"/>
    <w:rsid w:val="00E26CCD"/>
    <w:rsid w:val="00E270FF"/>
    <w:rsid w:val="00E30D76"/>
    <w:rsid w:val="00E31E7E"/>
    <w:rsid w:val="00E31F4D"/>
    <w:rsid w:val="00E33D31"/>
    <w:rsid w:val="00E34E11"/>
    <w:rsid w:val="00E36160"/>
    <w:rsid w:val="00E36E19"/>
    <w:rsid w:val="00E3711F"/>
    <w:rsid w:val="00E423C2"/>
    <w:rsid w:val="00E44B9B"/>
    <w:rsid w:val="00E466A1"/>
    <w:rsid w:val="00E47126"/>
    <w:rsid w:val="00E5254C"/>
    <w:rsid w:val="00E539FB"/>
    <w:rsid w:val="00E53ED8"/>
    <w:rsid w:val="00E54D96"/>
    <w:rsid w:val="00E551D2"/>
    <w:rsid w:val="00E55BA3"/>
    <w:rsid w:val="00E564FD"/>
    <w:rsid w:val="00E5748C"/>
    <w:rsid w:val="00E57819"/>
    <w:rsid w:val="00E57AAE"/>
    <w:rsid w:val="00E62390"/>
    <w:rsid w:val="00E623F6"/>
    <w:rsid w:val="00E62AF7"/>
    <w:rsid w:val="00E64327"/>
    <w:rsid w:val="00E655B2"/>
    <w:rsid w:val="00E65ACF"/>
    <w:rsid w:val="00E6671F"/>
    <w:rsid w:val="00E66BA7"/>
    <w:rsid w:val="00E7469A"/>
    <w:rsid w:val="00E77CA3"/>
    <w:rsid w:val="00E80560"/>
    <w:rsid w:val="00E82842"/>
    <w:rsid w:val="00E86C52"/>
    <w:rsid w:val="00E910C9"/>
    <w:rsid w:val="00E91465"/>
    <w:rsid w:val="00E917BC"/>
    <w:rsid w:val="00E921D2"/>
    <w:rsid w:val="00E92538"/>
    <w:rsid w:val="00E93070"/>
    <w:rsid w:val="00E935BA"/>
    <w:rsid w:val="00E93F74"/>
    <w:rsid w:val="00E951CF"/>
    <w:rsid w:val="00EA60F4"/>
    <w:rsid w:val="00EA6B4C"/>
    <w:rsid w:val="00EB0908"/>
    <w:rsid w:val="00EB7354"/>
    <w:rsid w:val="00EB766F"/>
    <w:rsid w:val="00EB7FF0"/>
    <w:rsid w:val="00EC16FE"/>
    <w:rsid w:val="00EC1760"/>
    <w:rsid w:val="00EC2D8E"/>
    <w:rsid w:val="00ED0366"/>
    <w:rsid w:val="00ED09D8"/>
    <w:rsid w:val="00ED4D1C"/>
    <w:rsid w:val="00EE323A"/>
    <w:rsid w:val="00EE3329"/>
    <w:rsid w:val="00EE443A"/>
    <w:rsid w:val="00EE5B50"/>
    <w:rsid w:val="00EE6DE5"/>
    <w:rsid w:val="00EF2F7C"/>
    <w:rsid w:val="00EF411F"/>
    <w:rsid w:val="00EF44FB"/>
    <w:rsid w:val="00EF488C"/>
    <w:rsid w:val="00EF70F0"/>
    <w:rsid w:val="00EF7650"/>
    <w:rsid w:val="00F00D29"/>
    <w:rsid w:val="00F03C9F"/>
    <w:rsid w:val="00F05584"/>
    <w:rsid w:val="00F06535"/>
    <w:rsid w:val="00F07076"/>
    <w:rsid w:val="00F075D2"/>
    <w:rsid w:val="00F07690"/>
    <w:rsid w:val="00F0783D"/>
    <w:rsid w:val="00F11C36"/>
    <w:rsid w:val="00F11C71"/>
    <w:rsid w:val="00F13229"/>
    <w:rsid w:val="00F14292"/>
    <w:rsid w:val="00F15198"/>
    <w:rsid w:val="00F20C27"/>
    <w:rsid w:val="00F21EE8"/>
    <w:rsid w:val="00F249F2"/>
    <w:rsid w:val="00F26B93"/>
    <w:rsid w:val="00F27100"/>
    <w:rsid w:val="00F320CB"/>
    <w:rsid w:val="00F32A1D"/>
    <w:rsid w:val="00F339BA"/>
    <w:rsid w:val="00F35E01"/>
    <w:rsid w:val="00F36921"/>
    <w:rsid w:val="00F36A48"/>
    <w:rsid w:val="00F41EEA"/>
    <w:rsid w:val="00F430C8"/>
    <w:rsid w:val="00F4335A"/>
    <w:rsid w:val="00F43687"/>
    <w:rsid w:val="00F44E3C"/>
    <w:rsid w:val="00F462AE"/>
    <w:rsid w:val="00F46B57"/>
    <w:rsid w:val="00F53F5D"/>
    <w:rsid w:val="00F54698"/>
    <w:rsid w:val="00F54F4C"/>
    <w:rsid w:val="00F55DF3"/>
    <w:rsid w:val="00F60422"/>
    <w:rsid w:val="00F60BD5"/>
    <w:rsid w:val="00F611A3"/>
    <w:rsid w:val="00F615AE"/>
    <w:rsid w:val="00F616EB"/>
    <w:rsid w:val="00F61AA7"/>
    <w:rsid w:val="00F62856"/>
    <w:rsid w:val="00F6377C"/>
    <w:rsid w:val="00F63FC6"/>
    <w:rsid w:val="00F643F5"/>
    <w:rsid w:val="00F6605A"/>
    <w:rsid w:val="00F67E10"/>
    <w:rsid w:val="00F70A9E"/>
    <w:rsid w:val="00F70D3F"/>
    <w:rsid w:val="00F71162"/>
    <w:rsid w:val="00F73A2E"/>
    <w:rsid w:val="00F73F26"/>
    <w:rsid w:val="00F7736F"/>
    <w:rsid w:val="00F8171C"/>
    <w:rsid w:val="00F81D76"/>
    <w:rsid w:val="00F820D7"/>
    <w:rsid w:val="00F860D8"/>
    <w:rsid w:val="00F86830"/>
    <w:rsid w:val="00F86D1E"/>
    <w:rsid w:val="00F87144"/>
    <w:rsid w:val="00F87422"/>
    <w:rsid w:val="00F87687"/>
    <w:rsid w:val="00F923B9"/>
    <w:rsid w:val="00F951A8"/>
    <w:rsid w:val="00F95BE2"/>
    <w:rsid w:val="00F961F6"/>
    <w:rsid w:val="00FA1483"/>
    <w:rsid w:val="00FA163E"/>
    <w:rsid w:val="00FA4A26"/>
    <w:rsid w:val="00FA7497"/>
    <w:rsid w:val="00FB000D"/>
    <w:rsid w:val="00FB24E8"/>
    <w:rsid w:val="00FB271B"/>
    <w:rsid w:val="00FB3052"/>
    <w:rsid w:val="00FB43C2"/>
    <w:rsid w:val="00FB4757"/>
    <w:rsid w:val="00FB5980"/>
    <w:rsid w:val="00FB6A28"/>
    <w:rsid w:val="00FB7154"/>
    <w:rsid w:val="00FB71F3"/>
    <w:rsid w:val="00FC031C"/>
    <w:rsid w:val="00FC066C"/>
    <w:rsid w:val="00FC0D4F"/>
    <w:rsid w:val="00FC1EED"/>
    <w:rsid w:val="00FC1F37"/>
    <w:rsid w:val="00FC2529"/>
    <w:rsid w:val="00FC3285"/>
    <w:rsid w:val="00FC33F9"/>
    <w:rsid w:val="00FC362F"/>
    <w:rsid w:val="00FC3FD8"/>
    <w:rsid w:val="00FC4D19"/>
    <w:rsid w:val="00FC62C1"/>
    <w:rsid w:val="00FC762C"/>
    <w:rsid w:val="00FD040D"/>
    <w:rsid w:val="00FD0486"/>
    <w:rsid w:val="00FD15EE"/>
    <w:rsid w:val="00FD168D"/>
    <w:rsid w:val="00FD35BF"/>
    <w:rsid w:val="00FD3780"/>
    <w:rsid w:val="00FD3C06"/>
    <w:rsid w:val="00FD4F53"/>
    <w:rsid w:val="00FD5757"/>
    <w:rsid w:val="00FD583B"/>
    <w:rsid w:val="00FD61E1"/>
    <w:rsid w:val="00FD7109"/>
    <w:rsid w:val="00FE0157"/>
    <w:rsid w:val="00FE1411"/>
    <w:rsid w:val="00FE17F5"/>
    <w:rsid w:val="00FE1B20"/>
    <w:rsid w:val="00FE3078"/>
    <w:rsid w:val="00FE398A"/>
    <w:rsid w:val="00FE3D08"/>
    <w:rsid w:val="00FE3FEC"/>
    <w:rsid w:val="00FE49A9"/>
    <w:rsid w:val="00FE4D21"/>
    <w:rsid w:val="00FE735E"/>
    <w:rsid w:val="00FF01A2"/>
    <w:rsid w:val="00FF07BD"/>
    <w:rsid w:val="00FF15BD"/>
    <w:rsid w:val="00FF223F"/>
    <w:rsid w:val="00FF4801"/>
    <w:rsid w:val="00FF62F5"/>
    <w:rsid w:val="00FF633E"/>
    <w:rsid w:val="00FF63F0"/>
    <w:rsid w:val="00FF6478"/>
    <w:rsid w:val="00FF7A73"/>
    <w:rsid w:val="039741CD"/>
    <w:rsid w:val="043D5E57"/>
    <w:rsid w:val="05E49CCB"/>
    <w:rsid w:val="06887B2E"/>
    <w:rsid w:val="06C8CD2F"/>
    <w:rsid w:val="06CFB760"/>
    <w:rsid w:val="0715CB6C"/>
    <w:rsid w:val="07A22DF2"/>
    <w:rsid w:val="07F011E0"/>
    <w:rsid w:val="082CFDF0"/>
    <w:rsid w:val="091754F6"/>
    <w:rsid w:val="09E54FA6"/>
    <w:rsid w:val="0ABED554"/>
    <w:rsid w:val="0AEBB1B0"/>
    <w:rsid w:val="0BB994C0"/>
    <w:rsid w:val="0BEDBFC0"/>
    <w:rsid w:val="0C18092B"/>
    <w:rsid w:val="0C721400"/>
    <w:rsid w:val="0CE1EFD5"/>
    <w:rsid w:val="0D730C05"/>
    <w:rsid w:val="0DD0F5CA"/>
    <w:rsid w:val="0E1B9C85"/>
    <w:rsid w:val="0E4AB838"/>
    <w:rsid w:val="0EA313F9"/>
    <w:rsid w:val="112052B5"/>
    <w:rsid w:val="12A04C0C"/>
    <w:rsid w:val="13C5D462"/>
    <w:rsid w:val="13F81D15"/>
    <w:rsid w:val="146F2CB6"/>
    <w:rsid w:val="1522B0D5"/>
    <w:rsid w:val="15AEF6E9"/>
    <w:rsid w:val="16601447"/>
    <w:rsid w:val="170C6CF5"/>
    <w:rsid w:val="172CE19F"/>
    <w:rsid w:val="176A5814"/>
    <w:rsid w:val="1A156367"/>
    <w:rsid w:val="1A287C97"/>
    <w:rsid w:val="1B85AAEB"/>
    <w:rsid w:val="1BF073E9"/>
    <w:rsid w:val="1CBDBC1D"/>
    <w:rsid w:val="1CF5D56E"/>
    <w:rsid w:val="1CFA8F98"/>
    <w:rsid w:val="1D3BEC4F"/>
    <w:rsid w:val="1D685C91"/>
    <w:rsid w:val="1DCED745"/>
    <w:rsid w:val="1ECC11AE"/>
    <w:rsid w:val="203E5EB1"/>
    <w:rsid w:val="21C4E1D0"/>
    <w:rsid w:val="239C5388"/>
    <w:rsid w:val="24F8C2D3"/>
    <w:rsid w:val="28462995"/>
    <w:rsid w:val="285FA669"/>
    <w:rsid w:val="295BAA7A"/>
    <w:rsid w:val="2A1FD320"/>
    <w:rsid w:val="2A2EDFEA"/>
    <w:rsid w:val="2AF76316"/>
    <w:rsid w:val="2CE358EE"/>
    <w:rsid w:val="2D393789"/>
    <w:rsid w:val="2DAD7977"/>
    <w:rsid w:val="2E76F6E2"/>
    <w:rsid w:val="2EB7B49A"/>
    <w:rsid w:val="30A7C309"/>
    <w:rsid w:val="31527A2C"/>
    <w:rsid w:val="31A25B99"/>
    <w:rsid w:val="31E89F32"/>
    <w:rsid w:val="3284B26D"/>
    <w:rsid w:val="33CAE7A2"/>
    <w:rsid w:val="33F9E1D6"/>
    <w:rsid w:val="3491DD0D"/>
    <w:rsid w:val="34F3CC3A"/>
    <w:rsid w:val="355E428F"/>
    <w:rsid w:val="3562E0D8"/>
    <w:rsid w:val="35EE7FDA"/>
    <w:rsid w:val="36358C77"/>
    <w:rsid w:val="3666AD6C"/>
    <w:rsid w:val="37B19262"/>
    <w:rsid w:val="3817FBA7"/>
    <w:rsid w:val="3863D19A"/>
    <w:rsid w:val="393E10A5"/>
    <w:rsid w:val="3B128469"/>
    <w:rsid w:val="3BFBE7D6"/>
    <w:rsid w:val="3C63A2D8"/>
    <w:rsid w:val="3E88CE4B"/>
    <w:rsid w:val="3EA2CDC9"/>
    <w:rsid w:val="3FCF6635"/>
    <w:rsid w:val="4153AD19"/>
    <w:rsid w:val="42A80B0C"/>
    <w:rsid w:val="43ECABA5"/>
    <w:rsid w:val="44DB20DD"/>
    <w:rsid w:val="451A586D"/>
    <w:rsid w:val="453DBB03"/>
    <w:rsid w:val="454F5C70"/>
    <w:rsid w:val="455BB8F8"/>
    <w:rsid w:val="464B24E3"/>
    <w:rsid w:val="47F60422"/>
    <w:rsid w:val="48B84C7A"/>
    <w:rsid w:val="492D21D2"/>
    <w:rsid w:val="4A4FD98C"/>
    <w:rsid w:val="4AED97D2"/>
    <w:rsid w:val="4BD4B80A"/>
    <w:rsid w:val="4E20D398"/>
    <w:rsid w:val="4ECFD0F4"/>
    <w:rsid w:val="4FFA1CEF"/>
    <w:rsid w:val="50557662"/>
    <w:rsid w:val="50603C03"/>
    <w:rsid w:val="518DD005"/>
    <w:rsid w:val="5223C19D"/>
    <w:rsid w:val="539AE712"/>
    <w:rsid w:val="5492CBBA"/>
    <w:rsid w:val="557A1EA0"/>
    <w:rsid w:val="56C97CFB"/>
    <w:rsid w:val="57BE6B87"/>
    <w:rsid w:val="58610A68"/>
    <w:rsid w:val="58935999"/>
    <w:rsid w:val="598E5210"/>
    <w:rsid w:val="5A4B7685"/>
    <w:rsid w:val="5B74C0B6"/>
    <w:rsid w:val="5D8729B7"/>
    <w:rsid w:val="5DE18764"/>
    <w:rsid w:val="5F2EDDF7"/>
    <w:rsid w:val="5F868ED7"/>
    <w:rsid w:val="5FBDA233"/>
    <w:rsid w:val="637CEB3F"/>
    <w:rsid w:val="63DEDA89"/>
    <w:rsid w:val="65385866"/>
    <w:rsid w:val="666DD4C4"/>
    <w:rsid w:val="670928C2"/>
    <w:rsid w:val="691475A5"/>
    <w:rsid w:val="69327DC5"/>
    <w:rsid w:val="6A3FB34E"/>
    <w:rsid w:val="6B287B54"/>
    <w:rsid w:val="6B2A0A14"/>
    <w:rsid w:val="6BA540DC"/>
    <w:rsid w:val="6C269E6E"/>
    <w:rsid w:val="6C51DBDC"/>
    <w:rsid w:val="6C9EED52"/>
    <w:rsid w:val="6CA16963"/>
    <w:rsid w:val="6DDDB70C"/>
    <w:rsid w:val="6E279F20"/>
    <w:rsid w:val="6E91620E"/>
    <w:rsid w:val="6EE5DCE4"/>
    <w:rsid w:val="6F12AF2A"/>
    <w:rsid w:val="70D9E06E"/>
    <w:rsid w:val="720A2A04"/>
    <w:rsid w:val="73DE5669"/>
    <w:rsid w:val="73DF7E3A"/>
    <w:rsid w:val="752985BC"/>
    <w:rsid w:val="76517933"/>
    <w:rsid w:val="78EC197B"/>
    <w:rsid w:val="791B1A91"/>
    <w:rsid w:val="79753819"/>
    <w:rsid w:val="7ADF6ACF"/>
    <w:rsid w:val="7C420D92"/>
    <w:rsid w:val="7C55A66F"/>
    <w:rsid w:val="7C6E4838"/>
    <w:rsid w:val="7E3814C5"/>
    <w:rsid w:val="7E4B25DD"/>
    <w:rsid w:val="7E784CC6"/>
    <w:rsid w:val="7EE50410"/>
    <w:rsid w:val="7FA1D44B"/>
    <w:rsid w:val="7FDA5718"/>
    <w:rsid w:val="7FDAF4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FBC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1" w:uiPriority="9" w:qFormat="1"/>
    <w:lsdException w:name="heading 2" w:semiHidden="1" w:uiPriority="19" w:qFormat="1"/>
    <w:lsdException w:name="heading 3" w:semiHidden="1" w:uiPriority="19" w:qFormat="1"/>
    <w:lsdException w:name="heading 4" w:semiHidden="1" w:uiPriority="19" w:qFormat="1"/>
    <w:lsdException w:name="heading 5" w:semiHidden="1" w:uiPriority="19" w:qFormat="1"/>
    <w:lsdException w:name="heading 6" w:semiHidden="1" w:uiPriority="19" w:qFormat="1"/>
    <w:lsdException w:name="heading 7" w:semiHidden="1" w:uiPriority="19" w:qFormat="1"/>
    <w:lsdException w:name="heading 8" w:semiHidden="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nhideWhenUsed="1"/>
    <w:lsdException w:name="Emphasis" w:semiHidden="1" w:uiPriority="49"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semiHidden="1" w:uiPriority="4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49"/>
    <w:lsdException w:name="Intense Emphasis" w:semiHidden="1" w:uiPriority="49" w:unhideWhenUsed="1"/>
    <w:lsdException w:name="Subtle Reference" w:semiHidden="1" w:uiPriority="49" w:unhideWhenUsed="1"/>
    <w:lsdException w:name="Intense Reference" w:semiHidden="1" w:uiPriority="49" w:unhideWhenUsed="1"/>
    <w:lsdException w:name="Book Title" w:semiHidden="1" w:uiPriority="49"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211C75"/>
    <w:rPr>
      <w:rFonts w:ascii="Times New Roman" w:hAnsi="Times New Roman"/>
      <w:sz w:val="24"/>
    </w:rPr>
  </w:style>
  <w:style w:type="paragraph" w:styleId="Heading1">
    <w:name w:val="heading 1"/>
    <w:basedOn w:val="Normal"/>
    <w:next w:val="Heading2"/>
    <w:link w:val="Heading1Char"/>
    <w:uiPriority w:val="9"/>
    <w:qFormat/>
    <w:pPr>
      <w:keepNext/>
      <w:numPr>
        <w:numId w:val="17"/>
      </w:numPr>
      <w:spacing w:after="240" w:line="240" w:lineRule="auto"/>
      <w:jc w:val="center"/>
      <w:outlineLvl w:val="0"/>
    </w:pPr>
    <w:rPr>
      <w:rFonts w:eastAsiaTheme="majorEastAsia" w:cs="Times New Roman"/>
      <w:b/>
      <w:bCs/>
      <w:caps/>
      <w:kern w:val="2"/>
      <w:szCs w:val="28"/>
      <w:u w:val="single"/>
    </w:rPr>
  </w:style>
  <w:style w:type="paragraph" w:styleId="Heading2">
    <w:name w:val="heading 2"/>
    <w:basedOn w:val="Heading5"/>
    <w:link w:val="Heading2Char"/>
    <w:uiPriority w:val="19"/>
    <w:qFormat/>
    <w:pPr>
      <w:numPr>
        <w:ilvl w:val="1"/>
      </w:numPr>
      <w:outlineLvl w:val="1"/>
    </w:pPr>
  </w:style>
  <w:style w:type="paragraph" w:styleId="Heading3">
    <w:name w:val="heading 3"/>
    <w:basedOn w:val="Normal"/>
    <w:link w:val="Heading3Char"/>
    <w:uiPriority w:val="19"/>
    <w:qFormat/>
    <w:pPr>
      <w:numPr>
        <w:ilvl w:val="2"/>
        <w:numId w:val="17"/>
      </w:numPr>
      <w:spacing w:after="240" w:line="240" w:lineRule="auto"/>
      <w:jc w:val="both"/>
      <w:outlineLvl w:val="2"/>
    </w:pPr>
    <w:rPr>
      <w:rFonts w:eastAsiaTheme="majorEastAsia" w:cs="Times New Roman"/>
      <w:bCs/>
      <w:kern w:val="2"/>
    </w:rPr>
  </w:style>
  <w:style w:type="paragraph" w:styleId="Heading4">
    <w:name w:val="heading 4"/>
    <w:basedOn w:val="Normal"/>
    <w:link w:val="Heading4Char"/>
    <w:uiPriority w:val="19"/>
    <w:qFormat/>
    <w:pPr>
      <w:numPr>
        <w:ilvl w:val="3"/>
        <w:numId w:val="17"/>
      </w:numPr>
      <w:spacing w:after="240" w:line="240" w:lineRule="auto"/>
      <w:jc w:val="both"/>
      <w:outlineLvl w:val="3"/>
    </w:pPr>
    <w:rPr>
      <w:rFonts w:eastAsiaTheme="majorEastAsia" w:cs="Times New Roman"/>
      <w:bCs/>
      <w:iCs/>
      <w:kern w:val="2"/>
    </w:rPr>
  </w:style>
  <w:style w:type="paragraph" w:styleId="Heading5">
    <w:name w:val="heading 5"/>
    <w:basedOn w:val="Normal"/>
    <w:link w:val="Heading5Char"/>
    <w:uiPriority w:val="19"/>
    <w:qFormat/>
    <w:pPr>
      <w:numPr>
        <w:ilvl w:val="4"/>
        <w:numId w:val="17"/>
      </w:numPr>
      <w:spacing w:after="240" w:line="240" w:lineRule="auto"/>
      <w:jc w:val="both"/>
      <w:outlineLvl w:val="4"/>
    </w:pPr>
    <w:rPr>
      <w:rFonts w:eastAsiaTheme="majorEastAsia" w:cs="Times New Roman"/>
      <w:kern w:val="2"/>
    </w:rPr>
  </w:style>
  <w:style w:type="paragraph" w:styleId="Heading6">
    <w:name w:val="heading 6"/>
    <w:basedOn w:val="Normal"/>
    <w:link w:val="Heading6Char"/>
    <w:uiPriority w:val="19"/>
    <w:qFormat/>
    <w:pPr>
      <w:numPr>
        <w:ilvl w:val="5"/>
        <w:numId w:val="17"/>
      </w:numPr>
      <w:spacing w:after="240" w:line="240" w:lineRule="auto"/>
      <w:jc w:val="both"/>
      <w:outlineLvl w:val="5"/>
    </w:pPr>
    <w:rPr>
      <w:rFonts w:eastAsiaTheme="majorEastAsia" w:cs="Times New Roman"/>
      <w:iCs/>
      <w:kern w:val="2"/>
    </w:rPr>
  </w:style>
  <w:style w:type="paragraph" w:styleId="Heading7">
    <w:name w:val="heading 7"/>
    <w:basedOn w:val="Normal"/>
    <w:link w:val="Heading7Char"/>
    <w:uiPriority w:val="19"/>
    <w:qFormat/>
    <w:pPr>
      <w:numPr>
        <w:ilvl w:val="6"/>
        <w:numId w:val="17"/>
      </w:numPr>
      <w:spacing w:after="240" w:line="240" w:lineRule="auto"/>
      <w:jc w:val="both"/>
      <w:outlineLvl w:val="6"/>
    </w:pPr>
    <w:rPr>
      <w:rFonts w:eastAsiaTheme="majorEastAsia" w:cs="Times New Roman"/>
      <w:iCs/>
      <w:kern w:val="2"/>
    </w:rPr>
  </w:style>
  <w:style w:type="paragraph" w:styleId="Heading8">
    <w:name w:val="heading 8"/>
    <w:basedOn w:val="Normal"/>
    <w:link w:val="Heading8Char"/>
    <w:qFormat/>
    <w:pPr>
      <w:numPr>
        <w:ilvl w:val="7"/>
        <w:numId w:val="17"/>
      </w:numPr>
      <w:spacing w:after="240" w:line="240" w:lineRule="auto"/>
      <w:jc w:val="both"/>
      <w:outlineLvl w:val="7"/>
    </w:pPr>
    <w:rPr>
      <w:rFonts w:eastAsiaTheme="majorEastAsia" w:cs="Times New Roman"/>
      <w:kern w:val="2"/>
      <w:szCs w:val="20"/>
    </w:rPr>
  </w:style>
  <w:style w:type="paragraph" w:styleId="Heading9">
    <w:name w:val="heading 9"/>
    <w:basedOn w:val="Normal"/>
    <w:link w:val="Heading9Char"/>
    <w:uiPriority w:val="9"/>
    <w:qFormat/>
    <w:pPr>
      <w:numPr>
        <w:ilvl w:val="8"/>
        <w:numId w:val="17"/>
      </w:numPr>
      <w:spacing w:after="240" w:line="240" w:lineRule="auto"/>
      <w:jc w:val="both"/>
      <w:outlineLvl w:val="8"/>
    </w:pPr>
    <w:rPr>
      <w:rFonts w:eastAsiaTheme="majorEastAsia" w:cs="Times New Roman"/>
      <w:iCs/>
      <w:kern w:val="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240"/>
      <w:ind w:left="1440" w:right="1440"/>
      <w:jc w:val="both"/>
    </w:pPr>
    <w:rPr>
      <w:rFonts w:eastAsiaTheme="minorEastAsia"/>
      <w:iCs/>
    </w:rPr>
  </w:style>
  <w:style w:type="paragraph" w:styleId="BodyText">
    <w:name w:val="Body Text"/>
    <w:basedOn w:val="Normal"/>
    <w:link w:val="BodyTextChar"/>
    <w:pPr>
      <w:spacing w:after="240"/>
      <w:jc w:val="both"/>
    </w:pPr>
  </w:style>
  <w:style w:type="character" w:customStyle="1" w:styleId="BodyTextChar">
    <w:name w:val="Body Text Char"/>
    <w:basedOn w:val="DefaultParagraphFont"/>
    <w:link w:val="BodyText"/>
    <w:rPr>
      <w:rFonts w:ascii="Times New Roman" w:hAnsi="Times New Roman"/>
      <w:sz w:val="24"/>
      <w:szCs w:val="24"/>
    </w:rPr>
  </w:style>
  <w:style w:type="paragraph" w:styleId="BodyText2">
    <w:name w:val="Body Text 2"/>
    <w:basedOn w:val="Normal"/>
    <w:link w:val="BodyText2Char"/>
    <w:pPr>
      <w:spacing w:line="480" w:lineRule="auto"/>
    </w:pPr>
  </w:style>
  <w:style w:type="character" w:customStyle="1" w:styleId="BodyText2Char">
    <w:name w:val="Body Text 2 Char"/>
    <w:basedOn w:val="DefaultParagraphFont"/>
    <w:link w:val="BodyText2"/>
    <w:rPr>
      <w:rFonts w:ascii="Times New Roman" w:hAnsi="Times New Roman"/>
      <w:sz w:val="24"/>
      <w:szCs w:val="24"/>
    </w:rPr>
  </w:style>
  <w:style w:type="paragraph" w:styleId="BodyTextFirstIndent">
    <w:name w:val="Body Text First Indent"/>
    <w:basedOn w:val="BodyText"/>
    <w:link w:val="BodyTextFirstIndentChar"/>
    <w:pPr>
      <w:ind w:firstLine="720"/>
    </w:pPr>
  </w:style>
  <w:style w:type="character" w:customStyle="1" w:styleId="BodyTextFirstIndentChar">
    <w:name w:val="Body Text First Indent Char"/>
    <w:basedOn w:val="BodyTextChar"/>
    <w:link w:val="BodyTextFirstIndent"/>
    <w:uiPriority w:val="9"/>
    <w:rPr>
      <w:rFonts w:ascii="Times New Roman" w:hAnsi="Times New Roman"/>
      <w:sz w:val="24"/>
      <w:szCs w:val="24"/>
    </w:rPr>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uiPriority w:val="99"/>
    <w:semiHidden/>
    <w:rPr>
      <w:rFonts w:ascii="Times New Roman" w:hAnsi="Times New Roman"/>
      <w:sz w:val="24"/>
      <w:szCs w:val="24"/>
    </w:rPr>
  </w:style>
  <w:style w:type="paragraph" w:styleId="BodyTextFirstIndent2">
    <w:name w:val="Body Text First Indent 2"/>
    <w:basedOn w:val="BodyTextIndent"/>
    <w:link w:val="BodyTextFirstIndent2Char"/>
    <w:autoRedefine/>
    <w:rsid w:val="00F32A1D"/>
    <w:pPr>
      <w:suppressLineNumbers/>
      <w:spacing w:after="0" w:line="240" w:lineRule="auto"/>
      <w:ind w:left="0" w:firstLine="720"/>
      <w:jc w:val="both"/>
    </w:pPr>
  </w:style>
  <w:style w:type="character" w:customStyle="1" w:styleId="BodyTextFirstIndent2Char">
    <w:name w:val="Body Text First Indent 2 Char"/>
    <w:basedOn w:val="BodyTextIndentChar"/>
    <w:link w:val="BodyTextFirstIndent2"/>
    <w:rsid w:val="00F32A1D"/>
    <w:rPr>
      <w:rFonts w:ascii="Times New Roman" w:hAnsi="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sz w:val="24"/>
      <w:szCs w:val="24"/>
    </w:rPr>
  </w:style>
  <w:style w:type="character" w:customStyle="1" w:styleId="Heading1Char">
    <w:name w:val="Heading 1 Char"/>
    <w:basedOn w:val="DefaultParagraphFont"/>
    <w:link w:val="Heading1"/>
    <w:uiPriority w:val="9"/>
    <w:rPr>
      <w:rFonts w:ascii="Times New Roman" w:eastAsiaTheme="majorEastAsia" w:hAnsi="Times New Roman" w:cs="Times New Roman"/>
      <w:b/>
      <w:bCs/>
      <w:caps/>
      <w:kern w:val="2"/>
      <w:sz w:val="24"/>
      <w:szCs w:val="28"/>
      <w:u w:val="single"/>
    </w:rPr>
  </w:style>
  <w:style w:type="character" w:customStyle="1" w:styleId="Heading2Char">
    <w:name w:val="Heading 2 Char"/>
    <w:basedOn w:val="DefaultParagraphFont"/>
    <w:link w:val="Heading2"/>
    <w:uiPriority w:val="19"/>
    <w:rPr>
      <w:rFonts w:ascii="Times New Roman" w:eastAsiaTheme="majorEastAsia" w:hAnsi="Times New Roman" w:cs="Times New Roman"/>
      <w:kern w:val="2"/>
      <w:sz w:val="24"/>
    </w:rPr>
  </w:style>
  <w:style w:type="character" w:customStyle="1" w:styleId="Heading3Char">
    <w:name w:val="Heading 3 Char"/>
    <w:basedOn w:val="DefaultParagraphFont"/>
    <w:link w:val="Heading3"/>
    <w:uiPriority w:val="19"/>
    <w:rPr>
      <w:rFonts w:ascii="Times New Roman" w:eastAsiaTheme="majorEastAsia" w:hAnsi="Times New Roman" w:cs="Times New Roman"/>
      <w:bCs/>
      <w:kern w:val="2"/>
      <w:sz w:val="24"/>
    </w:rPr>
  </w:style>
  <w:style w:type="character" w:customStyle="1" w:styleId="Heading4Char">
    <w:name w:val="Heading 4 Char"/>
    <w:basedOn w:val="DefaultParagraphFont"/>
    <w:link w:val="Heading4"/>
    <w:uiPriority w:val="19"/>
    <w:rPr>
      <w:rFonts w:ascii="Times New Roman" w:eastAsiaTheme="majorEastAsia" w:hAnsi="Times New Roman" w:cs="Times New Roman"/>
      <w:bCs/>
      <w:iCs/>
      <w:kern w:val="2"/>
      <w:sz w:val="24"/>
    </w:rPr>
  </w:style>
  <w:style w:type="character" w:customStyle="1" w:styleId="Heading5Char">
    <w:name w:val="Heading 5 Char"/>
    <w:basedOn w:val="DefaultParagraphFont"/>
    <w:link w:val="Heading5"/>
    <w:uiPriority w:val="19"/>
    <w:rPr>
      <w:rFonts w:ascii="Times New Roman" w:eastAsiaTheme="majorEastAsia" w:hAnsi="Times New Roman" w:cs="Times New Roman"/>
      <w:kern w:val="2"/>
      <w:sz w:val="24"/>
    </w:rPr>
  </w:style>
  <w:style w:type="character" w:customStyle="1" w:styleId="Heading6Char">
    <w:name w:val="Heading 6 Char"/>
    <w:basedOn w:val="DefaultParagraphFont"/>
    <w:link w:val="Heading6"/>
    <w:uiPriority w:val="19"/>
    <w:rPr>
      <w:rFonts w:ascii="Times New Roman" w:eastAsiaTheme="majorEastAsia" w:hAnsi="Times New Roman" w:cs="Times New Roman"/>
      <w:iCs/>
      <w:kern w:val="2"/>
      <w:sz w:val="24"/>
    </w:rPr>
  </w:style>
  <w:style w:type="character" w:customStyle="1" w:styleId="Heading7Char">
    <w:name w:val="Heading 7 Char"/>
    <w:basedOn w:val="DefaultParagraphFont"/>
    <w:link w:val="Heading7"/>
    <w:uiPriority w:val="19"/>
    <w:rPr>
      <w:rFonts w:ascii="Times New Roman" w:eastAsiaTheme="majorEastAsia" w:hAnsi="Times New Roman" w:cs="Times New Roman"/>
      <w:iCs/>
      <w:kern w:val="2"/>
      <w:sz w:val="24"/>
    </w:rPr>
  </w:style>
  <w:style w:type="character" w:customStyle="1" w:styleId="Heading8Char">
    <w:name w:val="Heading 8 Char"/>
    <w:basedOn w:val="DefaultParagraphFont"/>
    <w:link w:val="Heading8"/>
    <w:rPr>
      <w:rFonts w:ascii="Times New Roman" w:eastAsiaTheme="majorEastAsia" w:hAnsi="Times New Roman" w:cs="Times New Roman"/>
      <w:kern w:val="2"/>
      <w:sz w:val="24"/>
      <w:szCs w:val="20"/>
    </w:rPr>
  </w:style>
  <w:style w:type="character" w:customStyle="1" w:styleId="Heading9Char">
    <w:name w:val="Heading 9 Char"/>
    <w:basedOn w:val="DefaultParagraphFont"/>
    <w:link w:val="Heading9"/>
    <w:uiPriority w:val="9"/>
    <w:rPr>
      <w:rFonts w:ascii="Times New Roman" w:eastAsiaTheme="majorEastAsia" w:hAnsi="Times New Roman" w:cs="Times New Roman"/>
      <w:iCs/>
      <w:kern w:val="2"/>
      <w:sz w:val="24"/>
      <w:szCs w:val="20"/>
    </w:rPr>
  </w:style>
  <w:style w:type="paragraph" w:styleId="ListParagraph">
    <w:name w:val="List Paragraph"/>
    <w:basedOn w:val="Normal"/>
    <w:uiPriority w:val="34"/>
    <w:qFormat/>
    <w:pPr>
      <w:spacing w:after="240"/>
      <w:contextualSpacing/>
    </w:pPr>
  </w:style>
  <w:style w:type="paragraph" w:styleId="Quote">
    <w:name w:val="Quote"/>
    <w:basedOn w:val="Normal"/>
    <w:next w:val="Normal"/>
    <w:link w:val="QuoteChar"/>
    <w:uiPriority w:val="29"/>
    <w:pPr>
      <w:spacing w:after="240"/>
      <w:ind w:left="720" w:right="720"/>
      <w:jc w:val="both"/>
    </w:pPr>
    <w:rPr>
      <w:iCs/>
      <w:color w:val="000000" w:themeColor="text1"/>
    </w:rPr>
  </w:style>
  <w:style w:type="character" w:customStyle="1" w:styleId="QuoteChar">
    <w:name w:val="Quote Char"/>
    <w:basedOn w:val="DefaultParagraphFont"/>
    <w:link w:val="Quote"/>
    <w:uiPriority w:val="29"/>
    <w:rPr>
      <w:rFonts w:ascii="Times New Roman" w:hAnsi="Times New Roman"/>
      <w:iCs/>
      <w:color w:val="000000" w:themeColor="text1"/>
      <w:sz w:val="24"/>
      <w:szCs w:val="24"/>
    </w:rPr>
  </w:style>
  <w:style w:type="paragraph" w:styleId="Signature">
    <w:name w:val="Signature"/>
    <w:basedOn w:val="Normal"/>
    <w:link w:val="SignatureChar"/>
    <w:pPr>
      <w:keepLines/>
      <w:tabs>
        <w:tab w:val="left" w:leader="underscore" w:pos="9360"/>
      </w:tabs>
      <w:ind w:left="4680"/>
    </w:pPr>
  </w:style>
  <w:style w:type="character" w:customStyle="1" w:styleId="SignatureChar">
    <w:name w:val="Signature Char"/>
    <w:basedOn w:val="DefaultParagraphFont"/>
    <w:link w:val="Signature"/>
    <w:uiPriority w:val="29"/>
    <w:rPr>
      <w:rFonts w:ascii="Times New Roman" w:hAnsi="Times New Roman"/>
      <w:sz w:val="24"/>
      <w:szCs w:val="24"/>
    </w:rPr>
  </w:style>
  <w:style w:type="paragraph" w:customStyle="1" w:styleId="SignatureBy">
    <w:name w:val="Signature By"/>
    <w:basedOn w:val="Normal"/>
    <w:link w:val="SignatureByChar"/>
    <w:pPr>
      <w:keepLines/>
      <w:tabs>
        <w:tab w:val="left" w:leader="underscore" w:pos="9360"/>
      </w:tabs>
      <w:ind w:left="5040" w:hanging="360"/>
    </w:pPr>
  </w:style>
  <w:style w:type="character" w:customStyle="1" w:styleId="SignatureByChar">
    <w:name w:val="Signature By Char"/>
    <w:basedOn w:val="DefaultParagraphFont"/>
    <w:link w:val="SignatureBy"/>
    <w:uiPriority w:val="29"/>
    <w:rPr>
      <w:rFonts w:ascii="Times New Roman" w:hAnsi="Times New Roman"/>
      <w:sz w:val="24"/>
      <w:szCs w:val="24"/>
    </w:rPr>
  </w:style>
  <w:style w:type="paragraph" w:styleId="Subtitle">
    <w:name w:val="Subtitle"/>
    <w:basedOn w:val="Normal"/>
    <w:link w:val="SubtitleChar"/>
    <w:pPr>
      <w:keepNext/>
      <w:numPr>
        <w:ilvl w:val="1"/>
      </w:numPr>
      <w:spacing w:after="240"/>
      <w:contextualSpacing/>
    </w:pPr>
    <w:rPr>
      <w:rFonts w:eastAsiaTheme="majorEastAsia" w:cstheme="majorBidi"/>
      <w:b/>
      <w:iCs/>
    </w:rPr>
  </w:style>
  <w:style w:type="character" w:customStyle="1" w:styleId="SubtitleChar">
    <w:name w:val="Subtitle Char"/>
    <w:basedOn w:val="DefaultParagraphFont"/>
    <w:link w:val="Subtitle"/>
    <w:uiPriority w:val="15"/>
    <w:rPr>
      <w:rFonts w:ascii="Times New Roman" w:eastAsiaTheme="majorEastAsia" w:hAnsi="Times New Roman" w:cstheme="majorBidi"/>
      <w:b/>
      <w:iCs/>
      <w:sz w:val="24"/>
      <w:szCs w:val="24"/>
    </w:rPr>
  </w:style>
  <w:style w:type="paragraph" w:styleId="Title">
    <w:name w:val="Title"/>
    <w:basedOn w:val="Normal"/>
    <w:link w:val="TitleChar"/>
    <w:pPr>
      <w:keepNext/>
      <w:spacing w:after="240"/>
      <w:contextualSpacing/>
      <w:jc w:val="center"/>
    </w:pPr>
    <w:rPr>
      <w:rFonts w:eastAsiaTheme="majorEastAsia" w:cstheme="majorBidi"/>
      <w:b/>
      <w:caps/>
      <w:szCs w:val="52"/>
    </w:rPr>
  </w:style>
  <w:style w:type="character" w:customStyle="1" w:styleId="TitleChar">
    <w:name w:val="Title Char"/>
    <w:basedOn w:val="DefaultParagraphFont"/>
    <w:link w:val="Title"/>
    <w:rPr>
      <w:rFonts w:ascii="Times New Roman" w:eastAsiaTheme="majorEastAsia" w:hAnsi="Times New Roman" w:cstheme="majorBidi"/>
      <w:b/>
      <w:caps/>
      <w:sz w:val="24"/>
      <w:szCs w:val="52"/>
    </w:rPr>
  </w:style>
  <w:style w:type="paragraph" w:styleId="EnvelopeAddress">
    <w:name w:val="envelope address"/>
    <w:basedOn w:val="Normal"/>
    <w:unhideWhenUsed/>
    <w:pPr>
      <w:framePr w:w="7920" w:h="1980" w:hRule="exact" w:hSpace="180" w:wrap="auto" w:hAnchor="page" w:xAlign="center" w:yAlign="bottom"/>
      <w:ind w:left="2880"/>
    </w:pPr>
    <w:rPr>
      <w:rFonts w:ascii="Times" w:eastAsiaTheme="majorEastAsia" w:hAnsi="Times" w:cstheme="majorBidi"/>
    </w:rPr>
  </w:style>
  <w:style w:type="paragraph" w:styleId="EnvelopeReturn">
    <w:name w:val="envelope return"/>
    <w:basedOn w:val="Normal"/>
    <w:unhideWhenUsed/>
    <w:rPr>
      <w:rFonts w:eastAsiaTheme="majorEastAsia" w:cstheme="majorBidi"/>
      <w:szCs w:val="2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s">
    <w:name w:val="Questions"/>
    <w:basedOn w:val="Heading2"/>
    <w:next w:val="Answer"/>
    <w:link w:val="QuestionsChar"/>
    <w:rsid w:val="00761BDF"/>
    <w:pPr>
      <w:numPr>
        <w:numId w:val="15"/>
      </w:numPr>
      <w:spacing w:before="120"/>
      <w:ind w:left="720"/>
    </w:pPr>
    <w:rPr>
      <w:rFonts w:ascii="Times New Roman Bold" w:hAnsi="Times New Roman Bold"/>
      <w:caps/>
    </w:rPr>
  </w:style>
  <w:style w:type="paragraph" w:customStyle="1" w:styleId="Answers">
    <w:name w:val="Answers"/>
    <w:basedOn w:val="Heading3"/>
    <w:next w:val="TestimonyQA"/>
    <w:link w:val="AnswersChar"/>
    <w:pPr>
      <w:numPr>
        <w:numId w:val="15"/>
      </w:numPr>
      <w:spacing w:line="360" w:lineRule="auto"/>
      <w:ind w:left="720"/>
    </w:pPr>
  </w:style>
  <w:style w:type="character" w:styleId="PageNumber">
    <w:name w:val="page number"/>
    <w:basedOn w:val="DefaultParagraphFont"/>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paragraph" w:customStyle="1" w:styleId="Docket">
    <w:name w:val="Docket"/>
    <w:basedOn w:val="Normal"/>
    <w:pPr>
      <w:jc w:val="center"/>
    </w:pPr>
    <w:rPr>
      <w:rFonts w:cs="Times New Roman"/>
      <w:b/>
    </w:rPr>
  </w:style>
  <w:style w:type="character" w:styleId="LineNumber">
    <w:name w:val="line number"/>
    <w:basedOn w:val="DefaultParagraphFont"/>
    <w:semiHidden/>
  </w:style>
  <w:style w:type="paragraph" w:customStyle="1" w:styleId="Answer2">
    <w:name w:val="Answer 2"/>
    <w:basedOn w:val="Heading3"/>
    <w:link w:val="Answer2Char"/>
    <w:pPr>
      <w:numPr>
        <w:ilvl w:val="0"/>
        <w:numId w:val="0"/>
      </w:numPr>
      <w:spacing w:line="360" w:lineRule="auto"/>
      <w:ind w:left="720" w:firstLine="720"/>
    </w:pPr>
  </w:style>
  <w:style w:type="paragraph" w:styleId="PlainText">
    <w:name w:val="Plain Text"/>
    <w:basedOn w:val="Normal"/>
    <w:link w:val="PlainTextChar"/>
    <w:semiHidden/>
    <w:rPr>
      <w:rFonts w:ascii="Courier New" w:hAnsi="Courier New" w:cs="Courier New"/>
      <w:sz w:val="20"/>
      <w:szCs w:val="20"/>
    </w:rPr>
  </w:style>
  <w:style w:type="character" w:customStyle="1" w:styleId="PlainTextChar">
    <w:name w:val="Plain Text Char"/>
    <w:basedOn w:val="DefaultParagraphFont"/>
    <w:link w:val="PlainText"/>
    <w:semiHidden/>
    <w:rPr>
      <w:rFonts w:ascii="Courier New" w:eastAsia="Times New Roman" w:hAnsi="Courier New" w:cs="Courier New"/>
      <w:sz w:val="20"/>
      <w:szCs w:val="20"/>
    </w:rPr>
  </w:style>
  <w:style w:type="paragraph" w:styleId="BodyText3">
    <w:name w:val="Body Text 3"/>
    <w:basedOn w:val="BodyText"/>
    <w:link w:val="BodyText3Char"/>
    <w:semiHidden/>
    <w:rPr>
      <w:rFonts w:cs="Times New Roman"/>
      <w:sz w:val="16"/>
      <w:szCs w:val="16"/>
    </w:rPr>
  </w:style>
  <w:style w:type="character" w:customStyle="1" w:styleId="BodyText3Char">
    <w:name w:val="Body Text 3 Char"/>
    <w:basedOn w:val="DefaultParagraphFont"/>
    <w:link w:val="BodyText3"/>
    <w:semiHidden/>
    <w:rPr>
      <w:rFonts w:eastAsia="Times New Roman" w:cs="Times New Roman"/>
      <w:sz w:val="16"/>
      <w:szCs w:val="16"/>
    </w:rPr>
  </w:style>
  <w:style w:type="paragraph" w:styleId="TOC1">
    <w:name w:val="toc 1"/>
    <w:basedOn w:val="Normal"/>
    <w:next w:val="Normal"/>
    <w:autoRedefine/>
    <w:uiPriority w:val="39"/>
    <w:rsid w:val="00673EA5"/>
    <w:pPr>
      <w:tabs>
        <w:tab w:val="left" w:pos="720"/>
        <w:tab w:val="right" w:leader="dot" w:pos="9350"/>
      </w:tabs>
      <w:spacing w:after="0" w:line="360" w:lineRule="auto"/>
      <w:ind w:left="720" w:hanging="720"/>
    </w:pPr>
    <w:rPr>
      <w:rFonts w:cstheme="majorHAnsi"/>
      <w:bCs/>
      <w:caps/>
    </w:rPr>
  </w:style>
  <w:style w:type="paragraph" w:styleId="ListNumber">
    <w:name w:val="List Number"/>
    <w:basedOn w:val="Normal"/>
    <w:pPr>
      <w:numPr>
        <w:numId w:val="3"/>
      </w:numPr>
      <w:jc w:val="both"/>
    </w:pPr>
    <w:rPr>
      <w:rFonts w:cs="Times New Roman"/>
    </w:rPr>
  </w:style>
  <w:style w:type="paragraph" w:styleId="TOC2">
    <w:name w:val="toc 2"/>
    <w:basedOn w:val="Normal"/>
    <w:next w:val="Normal"/>
    <w:autoRedefine/>
    <w:uiPriority w:val="39"/>
    <w:pPr>
      <w:spacing w:line="360" w:lineRule="auto"/>
      <w:ind w:left="720"/>
    </w:pPr>
    <w:rPr>
      <w:rFonts w:cstheme="minorHAnsi"/>
      <w:bCs/>
      <w:szCs w:val="20"/>
    </w:rPr>
  </w:style>
  <w:style w:type="paragraph" w:styleId="TOC3">
    <w:name w:val="toc 3"/>
    <w:basedOn w:val="Normal"/>
    <w:next w:val="Normal"/>
    <w:autoRedefine/>
    <w:uiPriority w:val="39"/>
    <w:pPr>
      <w:ind w:left="240"/>
    </w:pPr>
    <w:rPr>
      <w:rFonts w:cstheme="minorHAnsi"/>
      <w:sz w:val="20"/>
      <w:szCs w:val="20"/>
    </w:rPr>
  </w:style>
  <w:style w:type="paragraph" w:styleId="TOC4">
    <w:name w:val="toc 4"/>
    <w:basedOn w:val="Normal"/>
    <w:next w:val="Normal"/>
    <w:autoRedefine/>
    <w:uiPriority w:val="39"/>
    <w:pPr>
      <w:ind w:left="480"/>
    </w:pPr>
    <w:rPr>
      <w:rFonts w:cstheme="minorHAnsi"/>
      <w:sz w:val="20"/>
      <w:szCs w:val="20"/>
    </w:rPr>
  </w:style>
  <w:style w:type="paragraph" w:styleId="TOC5">
    <w:name w:val="toc 5"/>
    <w:basedOn w:val="Normal"/>
    <w:next w:val="Normal"/>
    <w:autoRedefine/>
    <w:uiPriority w:val="39"/>
    <w:pPr>
      <w:ind w:left="720"/>
    </w:pPr>
    <w:rPr>
      <w:rFonts w:cstheme="minorHAnsi"/>
      <w:sz w:val="20"/>
      <w:szCs w:val="20"/>
    </w:rPr>
  </w:style>
  <w:style w:type="paragraph" w:styleId="TOC6">
    <w:name w:val="toc 6"/>
    <w:basedOn w:val="Normal"/>
    <w:next w:val="Normal"/>
    <w:autoRedefine/>
    <w:uiPriority w:val="39"/>
    <w:pPr>
      <w:ind w:left="960"/>
    </w:pPr>
    <w:rPr>
      <w:rFonts w:cstheme="minorHAnsi"/>
      <w:sz w:val="20"/>
      <w:szCs w:val="20"/>
    </w:rPr>
  </w:style>
  <w:style w:type="paragraph" w:styleId="TOC7">
    <w:name w:val="toc 7"/>
    <w:basedOn w:val="Normal"/>
    <w:next w:val="Normal"/>
    <w:autoRedefine/>
    <w:uiPriority w:val="39"/>
    <w:pPr>
      <w:ind w:left="1200"/>
    </w:pPr>
    <w:rPr>
      <w:rFonts w:cstheme="minorHAnsi"/>
      <w:sz w:val="20"/>
      <w:szCs w:val="20"/>
    </w:rPr>
  </w:style>
  <w:style w:type="paragraph" w:styleId="TOC8">
    <w:name w:val="toc 8"/>
    <w:basedOn w:val="Normal"/>
    <w:next w:val="Normal"/>
    <w:autoRedefine/>
    <w:uiPriority w:val="39"/>
    <w:pPr>
      <w:ind w:left="1440"/>
    </w:pPr>
    <w:rPr>
      <w:rFonts w:cstheme="minorHAnsi"/>
      <w:sz w:val="20"/>
      <w:szCs w:val="20"/>
    </w:rPr>
  </w:style>
  <w:style w:type="paragraph" w:styleId="TOC9">
    <w:name w:val="toc 9"/>
    <w:basedOn w:val="Normal"/>
    <w:next w:val="Normal"/>
    <w:autoRedefine/>
    <w:uiPriority w:val="39"/>
    <w:pPr>
      <w:ind w:left="1680"/>
    </w:pPr>
    <w:rPr>
      <w:rFonts w:cstheme="minorHAnsi"/>
      <w:sz w:val="20"/>
      <w:szCs w:val="20"/>
    </w:rPr>
  </w:style>
  <w:style w:type="paragraph" w:customStyle="1" w:styleId="Style13">
    <w:name w:val="Style 13"/>
    <w:basedOn w:val="Normal"/>
    <w:pPr>
      <w:widowControl w:val="0"/>
      <w:tabs>
        <w:tab w:val="right" w:pos="792"/>
        <w:tab w:val="left" w:pos="1296"/>
        <w:tab w:val="left" w:pos="1980"/>
      </w:tabs>
      <w:autoSpaceDE w:val="0"/>
      <w:autoSpaceDN w:val="0"/>
      <w:spacing w:line="576" w:lineRule="atLeast"/>
    </w:pPr>
    <w:rPr>
      <w:rFonts w:cs="Times New Roman"/>
    </w:rPr>
  </w:style>
  <w:style w:type="paragraph" w:styleId="NormalWeb">
    <w:name w:val="Normal (Web)"/>
    <w:basedOn w:val="Normal"/>
    <w:pPr>
      <w:spacing w:before="100" w:beforeAutospacing="1" w:after="100" w:afterAutospacing="1"/>
    </w:pPr>
    <w:rPr>
      <w:rFonts w:cs="Times New Roman"/>
    </w:rPr>
  </w:style>
  <w:style w:type="character" w:styleId="Strong">
    <w:name w:val="Strong"/>
    <w:rPr>
      <w:b/>
      <w:bCs/>
    </w:rPr>
  </w:style>
  <w:style w:type="character" w:styleId="CommentReference">
    <w:name w:val="annotation reference"/>
    <w:semiHidden/>
    <w:rPr>
      <w:sz w:val="16"/>
      <w:szCs w:val="16"/>
    </w:rPr>
  </w:style>
  <w:style w:type="paragraph" w:styleId="CommentText">
    <w:name w:val="annotation text"/>
    <w:basedOn w:val="Normal"/>
    <w:link w:val="CommentTextChar"/>
    <w:semiHidden/>
    <w:rPr>
      <w:rFonts w:cs="Times New Roman"/>
      <w:sz w:val="20"/>
      <w:szCs w:val="20"/>
    </w:rPr>
  </w:style>
  <w:style w:type="character" w:customStyle="1" w:styleId="CommentTextChar">
    <w:name w:val="Comment Text Char"/>
    <w:basedOn w:val="DefaultParagraphFont"/>
    <w:link w:val="CommentText"/>
    <w:semiHidden/>
    <w:rPr>
      <w:rFonts w:eastAsia="Times New Roman" w:cs="Times New Roman"/>
      <w:sz w:val="20"/>
      <w:szCs w:val="20"/>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eastAsia="Times New Roman" w:cs="Times New Roman"/>
      <w:b/>
      <w:bCs/>
      <w:sz w:val="20"/>
      <w:szCs w:val="20"/>
    </w:r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Times New Roman" w:hAnsi="Tahoma" w:cs="Tahoma"/>
      <w:sz w:val="16"/>
      <w:szCs w:val="16"/>
    </w:rPr>
  </w:style>
  <w:style w:type="paragraph" w:customStyle="1" w:styleId="p8">
    <w:name w:val="p8"/>
    <w:basedOn w:val="Normal"/>
    <w:pPr>
      <w:widowControl w:val="0"/>
      <w:tabs>
        <w:tab w:val="left" w:pos="740"/>
      </w:tabs>
      <w:snapToGrid w:val="0"/>
      <w:spacing w:line="580" w:lineRule="atLeast"/>
      <w:ind w:left="720" w:hanging="720"/>
    </w:pPr>
    <w:rPr>
      <w:rFonts w:cs="Times New Roman"/>
    </w:rPr>
  </w:style>
  <w:style w:type="paragraph" w:customStyle="1" w:styleId="CTAgmt2">
    <w:name w:val="CT Agmt 2"/>
    <w:pPr>
      <w:numPr>
        <w:ilvl w:val="1"/>
        <w:numId w:val="4"/>
      </w:numPr>
      <w:spacing w:after="240"/>
      <w:jc w:val="both"/>
      <w:outlineLvl w:val="1"/>
    </w:pPr>
    <w:rPr>
      <w:rFonts w:cs="Times New Roman"/>
      <w:szCs w:val="20"/>
    </w:rPr>
  </w:style>
  <w:style w:type="paragraph" w:styleId="DocumentMap">
    <w:name w:val="Document Map"/>
    <w:basedOn w:val="Normal"/>
    <w:link w:val="DocumentMapChar"/>
    <w:semiHidden/>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Pr>
      <w:rFonts w:ascii="Tahoma" w:eastAsia="Times New Roman" w:hAnsi="Tahoma" w:cs="Tahoma"/>
      <w:sz w:val="20"/>
      <w:szCs w:val="20"/>
      <w:shd w:val="clear" w:color="auto" w:fill="000080"/>
    </w:rPr>
  </w:style>
  <w:style w:type="paragraph" w:customStyle="1" w:styleId="Style1">
    <w:name w:val="Style1"/>
    <w:basedOn w:val="Normal"/>
    <w:pPr>
      <w:keepNext/>
    </w:pPr>
    <w:rPr>
      <w:rFonts w:cs="Times New Roman"/>
    </w:rPr>
  </w:style>
  <w:style w:type="paragraph" w:customStyle="1" w:styleId="Level2">
    <w:name w:val="Level 2"/>
    <w:basedOn w:val="Normal"/>
    <w:next w:val="Questions"/>
    <w:pPr>
      <w:widowControl w:val="0"/>
      <w:numPr>
        <w:ilvl w:val="1"/>
        <w:numId w:val="1"/>
      </w:numPr>
      <w:autoSpaceDE w:val="0"/>
      <w:autoSpaceDN w:val="0"/>
      <w:adjustRightInd w:val="0"/>
      <w:ind w:left="1440"/>
      <w:outlineLvl w:val="1"/>
    </w:pPr>
    <w:rPr>
      <w:rFonts w:cs="Times New Roman"/>
    </w:rPr>
  </w:style>
  <w:style w:type="paragraph" w:customStyle="1" w:styleId="TitleBA">
    <w:name w:val="Title BA"/>
    <w:basedOn w:val="Normal"/>
    <w:pPr>
      <w:keepNext/>
      <w:spacing w:after="240"/>
      <w:jc w:val="center"/>
    </w:pPr>
    <w:rPr>
      <w:rFonts w:cs="Times New Roman"/>
      <w:b/>
      <w:caps/>
    </w:rPr>
  </w:style>
  <w:style w:type="paragraph" w:customStyle="1" w:styleId="TitleBUA">
    <w:name w:val="Title BUA"/>
    <w:basedOn w:val="Normal"/>
    <w:autoRedefine/>
    <w:rsid w:val="005059D1"/>
    <w:pPr>
      <w:spacing w:after="0" w:line="480" w:lineRule="auto"/>
      <w:jc w:val="center"/>
    </w:pPr>
    <w:rPr>
      <w:rFonts w:ascii="Times New Roman Bold" w:hAnsi="Times New Roman Bold" w:cs="Times New Roman"/>
      <w:b/>
    </w:rPr>
  </w:style>
  <w:style w:type="character" w:customStyle="1" w:styleId="Bold">
    <w:name w:val="*Bold"/>
    <w:rPr>
      <w:b/>
    </w:rPr>
  </w:style>
  <w:style w:type="character" w:customStyle="1" w:styleId="BoldUnderline">
    <w:name w:val="*Bold Underline"/>
    <w:rPr>
      <w:b/>
      <w:u w:val="single"/>
    </w:rPr>
  </w:style>
  <w:style w:type="character" w:customStyle="1" w:styleId="Doubleunderline">
    <w:name w:val="*Doubleunderline"/>
    <w:rPr>
      <w:u w:val="double"/>
    </w:rPr>
  </w:style>
  <w:style w:type="character" w:customStyle="1" w:styleId="Italics">
    <w:name w:val="*Italics"/>
    <w:rPr>
      <w:i/>
    </w:rPr>
  </w:style>
  <w:style w:type="character" w:customStyle="1" w:styleId="Underline">
    <w:name w:val="*Underline"/>
    <w:rPr>
      <w:u w:val="single"/>
    </w:rPr>
  </w:style>
  <w:style w:type="numbering" w:styleId="111111">
    <w:name w:val="Outline List 2"/>
    <w:basedOn w:val="NoList"/>
    <w:semiHidden/>
    <w:pPr>
      <w:numPr>
        <w:numId w:val="5"/>
      </w:numPr>
    </w:pPr>
  </w:style>
  <w:style w:type="numbering" w:styleId="1ai">
    <w:name w:val="Outline List 1"/>
    <w:basedOn w:val="NoList"/>
    <w:semiHidden/>
    <w:pPr>
      <w:numPr>
        <w:numId w:val="6"/>
      </w:numPr>
    </w:pPr>
  </w:style>
  <w:style w:type="numbering" w:styleId="ArticleSection">
    <w:name w:val="Outline List 3"/>
    <w:basedOn w:val="NoList"/>
    <w:semiHidden/>
    <w:pPr>
      <w:numPr>
        <w:numId w:val="7"/>
      </w:numPr>
    </w:pPr>
  </w:style>
  <w:style w:type="paragraph" w:customStyle="1" w:styleId="BlockText5">
    <w:name w:val="Block Text .5"/>
    <w:basedOn w:val="BlockText"/>
    <w:pPr>
      <w:ind w:left="720" w:right="720"/>
    </w:pPr>
    <w:rPr>
      <w:rFonts w:eastAsia="Times New Roman" w:cs="Times New Roman"/>
      <w:iCs w:val="0"/>
    </w:rPr>
  </w:style>
  <w:style w:type="paragraph" w:styleId="BodyTextIndent2">
    <w:name w:val="Body Text Indent 2"/>
    <w:basedOn w:val="BodyText"/>
    <w:link w:val="BodyTextIndent2Char"/>
    <w:pPr>
      <w:spacing w:line="480" w:lineRule="auto"/>
      <w:ind w:left="720"/>
    </w:pPr>
    <w:rPr>
      <w:rFonts w:cs="Times New Roman"/>
    </w:rPr>
  </w:style>
  <w:style w:type="character" w:customStyle="1" w:styleId="BodyTextIndent2Char">
    <w:name w:val="Body Text Indent 2 Char"/>
    <w:basedOn w:val="DefaultParagraphFont"/>
    <w:link w:val="BodyTextIndent2"/>
    <w:rPr>
      <w:rFonts w:eastAsia="Times New Roman" w:cs="Times New Roman"/>
    </w:rPr>
  </w:style>
  <w:style w:type="paragraph" w:styleId="BodyTextIndent3">
    <w:name w:val="Body Text Indent 3"/>
    <w:basedOn w:val="Normal"/>
    <w:link w:val="BodyTextIndent3Char"/>
    <w:pPr>
      <w:spacing w:after="240"/>
      <w:ind w:left="1440"/>
    </w:pPr>
    <w:rPr>
      <w:rFonts w:cs="Times New Roman"/>
      <w:szCs w:val="16"/>
    </w:rPr>
  </w:style>
  <w:style w:type="character" w:customStyle="1" w:styleId="BodyTextIndent3Char">
    <w:name w:val="Body Text Indent 3 Char"/>
    <w:basedOn w:val="DefaultParagraphFont"/>
    <w:link w:val="BodyTextIndent3"/>
    <w:rPr>
      <w:rFonts w:eastAsia="Times New Roman" w:cs="Times New Roman"/>
      <w:szCs w:val="16"/>
    </w:rPr>
  </w:style>
  <w:style w:type="paragraph" w:customStyle="1" w:styleId="BodyTextLeft">
    <w:name w:val="Body Text Left"/>
    <w:basedOn w:val="BodyText"/>
    <w:pPr>
      <w:jc w:val="left"/>
    </w:pPr>
    <w:rPr>
      <w:rFonts w:cs="Times New Roman"/>
    </w:rPr>
  </w:style>
  <w:style w:type="paragraph" w:customStyle="1" w:styleId="BodyTextRight">
    <w:name w:val="Body Text Right"/>
    <w:basedOn w:val="BodyText"/>
    <w:pPr>
      <w:jc w:val="right"/>
    </w:pPr>
    <w:rPr>
      <w:rFonts w:cs="Times New Roman"/>
    </w:rPr>
  </w:style>
  <w:style w:type="paragraph" w:styleId="Closing">
    <w:name w:val="Closing"/>
    <w:basedOn w:val="Normal"/>
    <w:link w:val="ClosingChar"/>
    <w:pPr>
      <w:keepLines/>
      <w:spacing w:after="240"/>
      <w:ind w:left="4320"/>
    </w:pPr>
    <w:rPr>
      <w:rFonts w:cs="Times New Roman"/>
    </w:rPr>
  </w:style>
  <w:style w:type="character" w:customStyle="1" w:styleId="ClosingChar">
    <w:name w:val="Closing Char"/>
    <w:basedOn w:val="DefaultParagraphFont"/>
    <w:link w:val="Closing"/>
    <w:rPr>
      <w:rFonts w:eastAsia="Times New Roman" w:cs="Times New Roman"/>
    </w:rPr>
  </w:style>
  <w:style w:type="paragraph" w:customStyle="1" w:styleId="COSTitle">
    <w:name w:val="COSTitle"/>
    <w:basedOn w:val="Normal"/>
    <w:pPr>
      <w:keepNext/>
      <w:spacing w:after="240"/>
      <w:jc w:val="center"/>
    </w:pPr>
    <w:rPr>
      <w:rFonts w:cs="Times New Roman"/>
      <w:b/>
      <w:u w:val="single"/>
    </w:rPr>
  </w:style>
  <w:style w:type="paragraph" w:styleId="Date">
    <w:name w:val="Date"/>
    <w:basedOn w:val="Normal"/>
    <w:next w:val="Normal"/>
    <w:link w:val="DateChar"/>
    <w:rPr>
      <w:rFonts w:cs="Times New Roman"/>
    </w:rPr>
  </w:style>
  <w:style w:type="character" w:customStyle="1" w:styleId="DateChar">
    <w:name w:val="Date Char"/>
    <w:basedOn w:val="DefaultParagraphFont"/>
    <w:link w:val="Date"/>
    <w:rPr>
      <w:rFonts w:eastAsia="Times New Roman" w:cs="Times New Roman"/>
    </w:rPr>
  </w:style>
  <w:style w:type="paragraph" w:styleId="E-mailSignature">
    <w:name w:val="E-mail Signature"/>
    <w:basedOn w:val="Normal"/>
    <w:link w:val="E-mailSignatureChar"/>
    <w:semiHidden/>
    <w:rPr>
      <w:rFonts w:cs="Times New Roman"/>
    </w:rPr>
  </w:style>
  <w:style w:type="character" w:customStyle="1" w:styleId="E-mailSignatureChar">
    <w:name w:val="E-mail Signature Char"/>
    <w:basedOn w:val="DefaultParagraphFont"/>
    <w:link w:val="E-mailSignature"/>
    <w:semiHidden/>
    <w:rPr>
      <w:rFonts w:eastAsia="Times New Roman" w:cs="Times New Roman"/>
    </w:rPr>
  </w:style>
  <w:style w:type="paragraph" w:styleId="EndnoteText">
    <w:name w:val="endnote text"/>
    <w:basedOn w:val="Normal"/>
    <w:link w:val="EndnoteTextChar"/>
    <w:semiHidden/>
    <w:rPr>
      <w:rFonts w:cs="Times New Roman"/>
      <w:sz w:val="20"/>
      <w:szCs w:val="20"/>
    </w:rPr>
  </w:style>
  <w:style w:type="character" w:customStyle="1" w:styleId="EndnoteTextChar">
    <w:name w:val="Endnote Text Char"/>
    <w:basedOn w:val="DefaultParagraphFont"/>
    <w:link w:val="EndnoteText"/>
    <w:semiHidden/>
    <w:rPr>
      <w:rFonts w:eastAsia="Times New Roman" w:cs="Times New Roman"/>
      <w:sz w:val="20"/>
      <w:szCs w:val="20"/>
    </w:rPr>
  </w:style>
  <w:style w:type="character" w:styleId="FollowedHyperlink">
    <w:name w:val="FollowedHyperlink"/>
    <w:semiHidden/>
    <w:rPr>
      <w:color w:val="800080"/>
      <w:u w:val="single"/>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spacing w:after="60"/>
    </w:pPr>
    <w:rPr>
      <w:rFonts w:cs="Times New Roman"/>
      <w:sz w:val="20"/>
      <w:szCs w:val="20"/>
    </w:rPr>
  </w:style>
  <w:style w:type="character" w:customStyle="1" w:styleId="FootnoteTextChar">
    <w:name w:val="Footnote Text Char"/>
    <w:basedOn w:val="DefaultParagraphFont"/>
    <w:link w:val="FootnoteText"/>
    <w:uiPriority w:val="99"/>
    <w:rPr>
      <w:rFonts w:eastAsia="Times New Roman" w:cs="Times New Roman"/>
      <w:sz w:val="20"/>
      <w:szCs w:val="20"/>
    </w:rPr>
  </w:style>
  <w:style w:type="character" w:styleId="HTMLAcronym">
    <w:name w:val="HTML Acronym"/>
    <w:basedOn w:val="DefaultParagraphFont"/>
    <w:semiHidden/>
  </w:style>
  <w:style w:type="paragraph" w:styleId="HTMLAddress">
    <w:name w:val="HTML Address"/>
    <w:basedOn w:val="Normal"/>
    <w:link w:val="HTMLAddressChar"/>
    <w:semiHidden/>
    <w:rPr>
      <w:rFonts w:cs="Times New Roman"/>
      <w:i/>
      <w:iCs/>
    </w:rPr>
  </w:style>
  <w:style w:type="character" w:customStyle="1" w:styleId="HTMLAddressChar">
    <w:name w:val="HTML Address Char"/>
    <w:basedOn w:val="DefaultParagraphFont"/>
    <w:link w:val="HTMLAddress"/>
    <w:semiHidden/>
    <w:rPr>
      <w:rFonts w:eastAsia="Times New Roman" w:cs="Times New Roman"/>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link w:val="HTMLPreformattedChar"/>
    <w:semiHidden/>
    <w:rPr>
      <w:rFonts w:ascii="Courier New" w:hAnsi="Courier New" w:cs="Courier New"/>
      <w:sz w:val="20"/>
      <w:szCs w:val="20"/>
    </w:rPr>
  </w:style>
  <w:style w:type="character" w:customStyle="1" w:styleId="HTMLPreformattedChar">
    <w:name w:val="HTML Preformatted Char"/>
    <w:basedOn w:val="DefaultParagraphFont"/>
    <w:link w:val="HTMLPreformatted"/>
    <w:semiHidden/>
    <w:rPr>
      <w:rFonts w:ascii="Courier New" w:eastAsia="Times New Roman" w:hAnsi="Courier New" w:cs="Courier New"/>
      <w:sz w:val="20"/>
      <w:szCs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character" w:styleId="Hyperlink">
    <w:name w:val="Hyperlink"/>
    <w:uiPriority w:val="99"/>
    <w:rPr>
      <w:color w:val="0000FF"/>
      <w:u w:val="single"/>
    </w:rPr>
  </w:style>
  <w:style w:type="paragraph" w:styleId="Index1">
    <w:name w:val="index 1"/>
    <w:basedOn w:val="Normal"/>
    <w:next w:val="Normal"/>
    <w:autoRedefine/>
    <w:semiHidden/>
    <w:pPr>
      <w:ind w:left="240" w:hanging="240"/>
    </w:pPr>
    <w:rPr>
      <w:rFonts w:cs="Times New Roman"/>
    </w:rPr>
  </w:style>
  <w:style w:type="paragraph" w:styleId="Index2">
    <w:name w:val="index 2"/>
    <w:basedOn w:val="Normal"/>
    <w:next w:val="Normal"/>
    <w:autoRedefine/>
    <w:semiHidden/>
    <w:pPr>
      <w:ind w:left="480" w:hanging="240"/>
    </w:pPr>
    <w:rPr>
      <w:rFonts w:cs="Times New Roman"/>
    </w:rPr>
  </w:style>
  <w:style w:type="paragraph" w:styleId="Index3">
    <w:name w:val="index 3"/>
    <w:basedOn w:val="Normal"/>
    <w:next w:val="Normal"/>
    <w:autoRedefine/>
    <w:semiHidden/>
    <w:pPr>
      <w:ind w:left="720" w:hanging="240"/>
    </w:pPr>
    <w:rPr>
      <w:rFonts w:cs="Times New Roman"/>
    </w:rPr>
  </w:style>
  <w:style w:type="paragraph" w:styleId="Index4">
    <w:name w:val="index 4"/>
    <w:basedOn w:val="Normal"/>
    <w:next w:val="Normal"/>
    <w:autoRedefine/>
    <w:semiHidden/>
    <w:pPr>
      <w:ind w:left="960" w:hanging="240"/>
    </w:pPr>
    <w:rPr>
      <w:rFonts w:cs="Times New Roman"/>
    </w:rPr>
  </w:style>
  <w:style w:type="paragraph" w:styleId="Index5">
    <w:name w:val="index 5"/>
    <w:basedOn w:val="Normal"/>
    <w:next w:val="Normal"/>
    <w:autoRedefine/>
    <w:semiHidden/>
    <w:pPr>
      <w:ind w:left="1200" w:hanging="240"/>
    </w:pPr>
    <w:rPr>
      <w:rFonts w:cs="Times New Roman"/>
    </w:rPr>
  </w:style>
  <w:style w:type="paragraph" w:styleId="Index6">
    <w:name w:val="index 6"/>
    <w:basedOn w:val="Normal"/>
    <w:next w:val="Normal"/>
    <w:autoRedefine/>
    <w:semiHidden/>
    <w:pPr>
      <w:ind w:left="1440" w:hanging="240"/>
    </w:pPr>
    <w:rPr>
      <w:rFonts w:cs="Times New Roman"/>
    </w:rPr>
  </w:style>
  <w:style w:type="paragraph" w:styleId="Index7">
    <w:name w:val="index 7"/>
    <w:basedOn w:val="Normal"/>
    <w:next w:val="Normal"/>
    <w:autoRedefine/>
    <w:semiHidden/>
    <w:pPr>
      <w:ind w:left="1680" w:hanging="240"/>
    </w:pPr>
    <w:rPr>
      <w:rFonts w:cs="Times New Roman"/>
    </w:rPr>
  </w:style>
  <w:style w:type="paragraph" w:styleId="Index8">
    <w:name w:val="index 8"/>
    <w:basedOn w:val="Normal"/>
    <w:next w:val="Normal"/>
    <w:autoRedefine/>
    <w:semiHidden/>
    <w:pPr>
      <w:ind w:left="1920" w:hanging="240"/>
    </w:pPr>
    <w:rPr>
      <w:rFonts w:cs="Times New Roman"/>
    </w:rPr>
  </w:style>
  <w:style w:type="paragraph" w:styleId="Index9">
    <w:name w:val="index 9"/>
    <w:basedOn w:val="Normal"/>
    <w:next w:val="Normal"/>
    <w:autoRedefine/>
    <w:semiHidden/>
    <w:pPr>
      <w:ind w:left="2160" w:hanging="240"/>
    </w:pPr>
    <w:rPr>
      <w:rFonts w:cs="Times New Roman"/>
    </w:r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rPr>
      <w:rFonts w:cs="Times New Roman"/>
    </w:rPr>
  </w:style>
  <w:style w:type="paragraph" w:styleId="List2">
    <w:name w:val="List 2"/>
    <w:basedOn w:val="Normal"/>
    <w:semiHidden/>
    <w:pPr>
      <w:ind w:left="720" w:hanging="360"/>
    </w:pPr>
    <w:rPr>
      <w:rFonts w:cs="Times New Roman"/>
    </w:rPr>
  </w:style>
  <w:style w:type="paragraph" w:styleId="List3">
    <w:name w:val="List 3"/>
    <w:basedOn w:val="Normal"/>
    <w:semiHidden/>
    <w:pPr>
      <w:ind w:left="1080" w:hanging="360"/>
    </w:pPr>
    <w:rPr>
      <w:rFonts w:cs="Times New Roman"/>
    </w:rPr>
  </w:style>
  <w:style w:type="paragraph" w:styleId="List4">
    <w:name w:val="List 4"/>
    <w:basedOn w:val="Normal"/>
    <w:semiHidden/>
    <w:pPr>
      <w:ind w:left="1440" w:hanging="360"/>
    </w:pPr>
    <w:rPr>
      <w:rFonts w:cs="Times New Roman"/>
    </w:rPr>
  </w:style>
  <w:style w:type="paragraph" w:styleId="List5">
    <w:name w:val="List 5"/>
    <w:basedOn w:val="Normal"/>
    <w:semiHidden/>
    <w:pPr>
      <w:ind w:left="1800" w:hanging="360"/>
    </w:pPr>
    <w:rPr>
      <w:rFonts w:cs="Times New Roman"/>
    </w:rPr>
  </w:style>
  <w:style w:type="paragraph" w:styleId="ListBullet">
    <w:name w:val="List Bullet"/>
    <w:basedOn w:val="Normal"/>
    <w:pPr>
      <w:numPr>
        <w:numId w:val="8"/>
      </w:numPr>
      <w:spacing w:after="240"/>
      <w:contextualSpacing/>
      <w:jc w:val="both"/>
    </w:pPr>
    <w:rPr>
      <w:rFonts w:cs="Times New Roman"/>
    </w:rPr>
  </w:style>
  <w:style w:type="paragraph" w:styleId="ListBullet3">
    <w:name w:val="List Bullet 3"/>
    <w:basedOn w:val="Normal"/>
    <w:pPr>
      <w:numPr>
        <w:numId w:val="9"/>
      </w:numPr>
      <w:spacing w:after="240"/>
      <w:contextualSpacing/>
      <w:jc w:val="both"/>
    </w:pPr>
    <w:rPr>
      <w:rFonts w:cs="Times New Roman"/>
    </w:rPr>
  </w:style>
  <w:style w:type="paragraph" w:styleId="ListBullet4">
    <w:name w:val="List Bullet 4"/>
    <w:basedOn w:val="Normal"/>
    <w:semiHidden/>
    <w:pPr>
      <w:numPr>
        <w:numId w:val="10"/>
      </w:numPr>
    </w:pPr>
    <w:rPr>
      <w:rFonts w:cs="Times New Roman"/>
    </w:rPr>
  </w:style>
  <w:style w:type="paragraph" w:styleId="ListBullet5">
    <w:name w:val="List Bullet 5"/>
    <w:basedOn w:val="Normal"/>
    <w:semiHidden/>
    <w:pPr>
      <w:numPr>
        <w:numId w:val="11"/>
      </w:numPr>
    </w:pPr>
    <w:rPr>
      <w:rFonts w:cs="Times New Roman"/>
    </w:rPr>
  </w:style>
  <w:style w:type="paragraph" w:styleId="ListContinue">
    <w:name w:val="List Continue"/>
    <w:basedOn w:val="Normal"/>
    <w:pPr>
      <w:spacing w:after="120"/>
      <w:ind w:left="720"/>
      <w:jc w:val="both"/>
    </w:pPr>
    <w:rPr>
      <w:rFonts w:cs="Times New Roman"/>
    </w:rPr>
  </w:style>
  <w:style w:type="paragraph" w:styleId="ListContinue2">
    <w:name w:val="List Continue 2"/>
    <w:basedOn w:val="Normal"/>
    <w:pPr>
      <w:spacing w:after="120"/>
      <w:ind w:left="1440"/>
      <w:jc w:val="both"/>
    </w:pPr>
    <w:rPr>
      <w:rFonts w:cs="Times New Roman"/>
    </w:rPr>
  </w:style>
  <w:style w:type="paragraph" w:styleId="ListContinue3">
    <w:name w:val="List Continue 3"/>
    <w:basedOn w:val="Normal"/>
    <w:pPr>
      <w:spacing w:after="120"/>
      <w:ind w:left="2160"/>
      <w:jc w:val="both"/>
    </w:pPr>
    <w:rPr>
      <w:rFonts w:cs="Times New Roman"/>
    </w:rPr>
  </w:style>
  <w:style w:type="paragraph" w:styleId="ListContinue4">
    <w:name w:val="List Continue 4"/>
    <w:basedOn w:val="Normal"/>
    <w:semiHidden/>
    <w:pPr>
      <w:spacing w:after="120"/>
      <w:ind w:left="1440"/>
    </w:pPr>
    <w:rPr>
      <w:rFonts w:cs="Times New Roman"/>
    </w:rPr>
  </w:style>
  <w:style w:type="paragraph" w:styleId="ListContinue5">
    <w:name w:val="List Continue 5"/>
    <w:basedOn w:val="Normal"/>
    <w:semiHidden/>
    <w:pPr>
      <w:spacing w:after="120"/>
      <w:ind w:left="1800"/>
    </w:pPr>
    <w:rPr>
      <w:rFonts w:cs="Times New Roman"/>
    </w:rPr>
  </w:style>
  <w:style w:type="paragraph" w:styleId="ListNumber2">
    <w:name w:val="List Number 2"/>
    <w:basedOn w:val="Normal"/>
    <w:semiHidden/>
    <w:pPr>
      <w:numPr>
        <w:numId w:val="12"/>
      </w:numPr>
    </w:pPr>
    <w:rPr>
      <w:rFonts w:cs="Times New Roman"/>
    </w:rPr>
  </w:style>
  <w:style w:type="paragraph" w:styleId="ListNumber3">
    <w:name w:val="List Number 3"/>
    <w:basedOn w:val="Normal"/>
    <w:semiHidden/>
    <w:pPr>
      <w:numPr>
        <w:numId w:val="13"/>
      </w:numPr>
    </w:pPr>
    <w:rPr>
      <w:rFonts w:cs="Times New Roman"/>
    </w:rPr>
  </w:style>
  <w:style w:type="paragraph" w:styleId="ListNumber4">
    <w:name w:val="List Number 4"/>
    <w:basedOn w:val="Normal"/>
    <w:semiHidden/>
    <w:pPr>
      <w:numPr>
        <w:numId w:val="2"/>
      </w:numPr>
    </w:pPr>
    <w:rPr>
      <w:rFonts w:cs="Times New Roman"/>
    </w:rPr>
  </w:style>
  <w:style w:type="paragraph" w:styleId="ListNumber5">
    <w:name w:val="List Number 5"/>
    <w:basedOn w:val="Normal"/>
    <w:semiHidden/>
    <w:pPr>
      <w:numPr>
        <w:numId w:val="14"/>
      </w:numPr>
    </w:pPr>
    <w:rPr>
      <w:rFonts w:cs="Times New Roman"/>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after="240"/>
    </w:pPr>
    <w:rPr>
      <w:rFonts w:cs="Arial"/>
    </w:rPr>
  </w:style>
  <w:style w:type="character" w:customStyle="1" w:styleId="MessageHeaderChar">
    <w:name w:val="Message Header Char"/>
    <w:basedOn w:val="DefaultParagraphFont"/>
    <w:link w:val="MessageHeader"/>
    <w:rPr>
      <w:rFonts w:eastAsia="Times New Roman" w:cs="Arial"/>
      <w:shd w:val="pct20" w:color="auto" w:fill="auto"/>
    </w:rPr>
  </w:style>
  <w:style w:type="paragraph" w:styleId="NormalIndent">
    <w:name w:val="Normal Indent"/>
    <w:basedOn w:val="Normal"/>
    <w:semiHidden/>
    <w:pPr>
      <w:ind w:left="720"/>
    </w:pPr>
    <w:rPr>
      <w:rFonts w:cs="Times New Roman"/>
    </w:rPr>
  </w:style>
  <w:style w:type="paragraph" w:styleId="NoteHeading">
    <w:name w:val="Note Heading"/>
    <w:basedOn w:val="Normal"/>
    <w:next w:val="Normal"/>
    <w:link w:val="NoteHeadingChar"/>
    <w:semiHidden/>
    <w:rPr>
      <w:rFonts w:cs="Times New Roman"/>
    </w:rPr>
  </w:style>
  <w:style w:type="character" w:customStyle="1" w:styleId="NoteHeadingChar">
    <w:name w:val="Note Heading Char"/>
    <w:basedOn w:val="DefaultParagraphFont"/>
    <w:link w:val="NoteHeading"/>
    <w:semiHidden/>
    <w:rPr>
      <w:rFonts w:eastAsia="Times New Roman" w:cs="Times New Roman"/>
    </w:rPr>
  </w:style>
  <w:style w:type="paragraph" w:styleId="Salutation">
    <w:name w:val="Salutation"/>
    <w:basedOn w:val="Normal"/>
    <w:next w:val="Normal"/>
    <w:link w:val="SalutationChar"/>
    <w:rPr>
      <w:rFonts w:cs="Times New Roman"/>
    </w:rPr>
  </w:style>
  <w:style w:type="character" w:customStyle="1" w:styleId="SalutationChar">
    <w:name w:val="Salutation Char"/>
    <w:basedOn w:val="DefaultParagraphFont"/>
    <w:link w:val="Salutation"/>
    <w:rPr>
      <w:rFonts w:eastAsia="Times New Roman" w:cs="Times New Roman"/>
    </w:rPr>
  </w:style>
  <w:style w:type="paragraph" w:customStyle="1" w:styleId="SubtitleLeft">
    <w:name w:val="Subtitle Left"/>
    <w:basedOn w:val="Normal"/>
    <w:pPr>
      <w:spacing w:after="240"/>
    </w:pPr>
    <w:rPr>
      <w:rFonts w:cs="Times New Roman"/>
      <w:u w:val="single"/>
    </w:rPr>
  </w:style>
  <w:style w:type="paragraph" w:customStyle="1" w:styleId="SubtitleLeftB">
    <w:name w:val="Subtitle LeftB"/>
    <w:basedOn w:val="SubtitleLeft"/>
    <w:rPr>
      <w:b/>
    </w:rPr>
  </w:style>
  <w:style w:type="paragraph" w:customStyle="1" w:styleId="SubtitleU">
    <w:name w:val="Subtitle U"/>
    <w:basedOn w:val="Normal"/>
    <w:pPr>
      <w:spacing w:after="240"/>
      <w:jc w:val="center"/>
    </w:pPr>
    <w:rPr>
      <w:rFonts w:cs="Times New Roman"/>
      <w:u w:val="single"/>
    </w:rPr>
  </w:style>
  <w:style w:type="table" w:styleId="Table3Deffects1">
    <w:name w:val="Table 3D effects 1"/>
    <w:basedOn w:val="TableNormal"/>
    <w:semiHidden/>
    <w:rPr>
      <w:rFonts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Pr>
      <w:rFonts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Pr>
      <w:rFonts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Pr>
      <w:rFonts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Pr>
      <w:rFonts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rFonts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Pr>
      <w:rFonts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rFonts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Pr>
      <w:rFonts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Pr>
      <w:rFonts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rFonts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rFonts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rFonts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Pr>
      <w:rFonts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Pr>
      <w:rFonts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Pr>
      <w:rFonts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Pr>
      <w:rFonts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Pr>
      <w:rFont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Pr>
      <w:rFonts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Pr>
      <w:rFonts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Pr>
      <w:rFonts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Pr>
      <w:rFonts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Pr>
      <w:rFonts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rFonts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Pr>
      <w:rFonts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Pr>
      <w:rFonts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Pr>
      <w:rFonts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Pr>
      <w:rFonts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Pr>
      <w:rFonts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Pr>
      <w:rFont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Pr>
      <w:rFonts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Pr>
      <w:rFonts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Pr>
      <w:rFonts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rPr>
      <w:rFonts w:cs="Times New Roman"/>
    </w:rPr>
  </w:style>
  <w:style w:type="paragraph" w:styleId="TableofFigures">
    <w:name w:val="table of figures"/>
    <w:basedOn w:val="Normal"/>
    <w:next w:val="Normal"/>
    <w:semiHidden/>
    <w:rPr>
      <w:rFonts w:cs="Times New Roman"/>
    </w:rPr>
  </w:style>
  <w:style w:type="table" w:styleId="TableProfessional">
    <w:name w:val="Table Professional"/>
    <w:basedOn w:val="TableNormal"/>
    <w:semiHidden/>
    <w:rPr>
      <w:rFont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Pr>
      <w:rFonts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Pr>
      <w:rFonts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Pr>
      <w:rFonts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Pr>
      <w:rFonts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Pr>
      <w:rFonts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Pr>
      <w:rFonts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Pr>
      <w:rFonts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Pr>
      <w:rFonts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itleBold">
    <w:name w:val="Title Bold"/>
    <w:basedOn w:val="Normal"/>
    <w:pPr>
      <w:keepNext/>
      <w:spacing w:after="240"/>
      <w:jc w:val="center"/>
    </w:pPr>
    <w:rPr>
      <w:rFonts w:cs="Times New Roman"/>
      <w:b/>
    </w:rPr>
  </w:style>
  <w:style w:type="paragraph" w:customStyle="1" w:styleId="TitleLeft">
    <w:name w:val="Title Left"/>
    <w:basedOn w:val="Normal"/>
    <w:pPr>
      <w:spacing w:after="240"/>
    </w:pPr>
    <w:rPr>
      <w:rFonts w:cs="Times New Roman"/>
      <w:b/>
      <w:u w:val="single"/>
    </w:rPr>
  </w:style>
  <w:style w:type="paragraph" w:styleId="TOAHeading">
    <w:name w:val="toa heading"/>
    <w:basedOn w:val="Normal"/>
    <w:next w:val="Normal"/>
    <w:semiHidden/>
    <w:pPr>
      <w:spacing w:before="120"/>
    </w:pPr>
    <w:rPr>
      <w:rFonts w:ascii="Arial" w:hAnsi="Arial" w:cs="Arial"/>
      <w:b/>
      <w:bCs/>
    </w:rPr>
  </w:style>
  <w:style w:type="paragraph" w:styleId="Revision">
    <w:name w:val="Revision"/>
    <w:hidden/>
    <w:uiPriority w:val="99"/>
    <w:semiHidden/>
    <w:rPr>
      <w:rFonts w:cs="Times New Roman"/>
    </w:rPr>
  </w:style>
  <w:style w:type="paragraph" w:customStyle="1" w:styleId="LCRATestimony">
    <w:name w:val="LCRA Testimony"/>
    <w:basedOn w:val="BodyTextIndent"/>
    <w:pPr>
      <w:spacing w:line="360" w:lineRule="auto"/>
      <w:ind w:left="720"/>
      <w:jc w:val="both"/>
    </w:pPr>
    <w:rPr>
      <w:rFonts w:cs="Times New Roman"/>
    </w:rPr>
  </w:style>
  <w:style w:type="paragraph" w:styleId="TOCHeading">
    <w:name w:val="TOC Heading"/>
    <w:basedOn w:val="Heading1"/>
    <w:next w:val="Normal"/>
    <w:uiPriority w:val="39"/>
    <w:unhideWhenUsed/>
    <w:qFormat/>
    <w:pPr>
      <w:keepLines/>
      <w:numPr>
        <w:numId w:val="0"/>
      </w:numPr>
      <w:spacing w:before="240" w:after="0"/>
      <w:jc w:val="left"/>
      <w:outlineLvl w:val="9"/>
    </w:pPr>
    <w:rPr>
      <w:rFonts w:asciiTheme="majorHAnsi" w:hAnsiTheme="majorHAnsi" w:cstheme="majorBidi"/>
      <w:b w:val="0"/>
      <w:bCs w:val="0"/>
      <w:caps w:val="0"/>
      <w:color w:val="2E74B5" w:themeColor="accent1" w:themeShade="BF"/>
      <w:kern w:val="0"/>
      <w:sz w:val="32"/>
      <w:szCs w:val="32"/>
    </w:rPr>
  </w:style>
  <w:style w:type="character" w:styleId="EndnoteReference">
    <w:name w:val="endnote reference"/>
    <w:basedOn w:val="DefaultParagraphFont"/>
    <w:rPr>
      <w:vertAlign w:val="superscript"/>
    </w:rPr>
  </w:style>
  <w:style w:type="paragraph" w:customStyle="1" w:styleId="Default">
    <w:name w:val="Default"/>
    <w:pPr>
      <w:autoSpaceDE w:val="0"/>
      <w:autoSpaceDN w:val="0"/>
      <w:adjustRightInd w:val="0"/>
    </w:pPr>
    <w:rPr>
      <w:rFonts w:cs="Times New Roman"/>
      <w:color w:val="000000"/>
    </w:rPr>
  </w:style>
  <w:style w:type="paragraph" w:customStyle="1" w:styleId="TableParagraph">
    <w:name w:val="Table Paragraph"/>
    <w:basedOn w:val="Normal"/>
    <w:uiPriority w:val="1"/>
    <w:pPr>
      <w:widowControl w:val="0"/>
      <w:autoSpaceDE w:val="0"/>
      <w:autoSpaceDN w:val="0"/>
    </w:pPr>
    <w:rPr>
      <w:rFonts w:ascii="Calibri" w:eastAsia="Calibri" w:hAnsi="Calibri" w:cs="Calibri"/>
    </w:rPr>
  </w:style>
  <w:style w:type="paragraph" w:customStyle="1" w:styleId="Answers3">
    <w:name w:val="Answers 3"/>
    <w:basedOn w:val="Answer2"/>
    <w:link w:val="Answers3Char"/>
    <w:pPr>
      <w:ind w:firstLine="0"/>
    </w:pPr>
  </w:style>
  <w:style w:type="character" w:customStyle="1" w:styleId="Answer2Char">
    <w:name w:val="Answer 2 Char"/>
    <w:basedOn w:val="Heading3Char"/>
    <w:link w:val="Answer2"/>
    <w:rPr>
      <w:rFonts w:ascii="Times New Roman" w:eastAsiaTheme="majorEastAsia" w:hAnsi="Times New Roman" w:cs="Times New Roman"/>
      <w:bCs/>
      <w:kern w:val="2"/>
      <w:sz w:val="24"/>
    </w:rPr>
  </w:style>
  <w:style w:type="character" w:customStyle="1" w:styleId="Answers3Char">
    <w:name w:val="Answers 3 Char"/>
    <w:basedOn w:val="Answer2Char"/>
    <w:link w:val="Answers3"/>
    <w:rPr>
      <w:rFonts w:ascii="Times New Roman" w:eastAsiaTheme="majorEastAsia" w:hAnsi="Times New Roman" w:cs="Times New Roman"/>
      <w:bCs/>
      <w:kern w:val="2"/>
      <w:sz w:val="24"/>
    </w:rPr>
  </w:style>
  <w:style w:type="paragraph" w:styleId="Bibliography">
    <w:name w:val="Bibliography"/>
    <w:basedOn w:val="Normal"/>
    <w:next w:val="Normal"/>
    <w:uiPriority w:val="37"/>
    <w:semiHidden/>
    <w:unhideWhenUsed/>
  </w:style>
  <w:style w:type="paragraph" w:styleId="IntenseQuote">
    <w:name w:val="Intense Quote"/>
    <w:basedOn w:val="Normal"/>
    <w:next w:val="Normal"/>
    <w:link w:val="IntenseQuoteChar"/>
    <w:uiPriority w:val="49"/>
    <w:semiHidden/>
    <w:unhideWhenUse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49"/>
    <w:semiHidden/>
    <w:rPr>
      <w:i/>
      <w:iCs/>
      <w:color w:val="5B9BD5" w:themeColor="accent1"/>
    </w:r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Pr>
      <w:rFonts w:ascii="Consolas" w:hAnsi="Consolas"/>
      <w:sz w:val="20"/>
      <w:szCs w:val="20"/>
    </w:rPr>
  </w:style>
  <w:style w:type="paragraph" w:styleId="NoSpacing">
    <w:name w:val="No Spacing"/>
    <w:uiPriority w:val="1"/>
    <w:semiHidden/>
  </w:style>
  <w:style w:type="paragraph" w:customStyle="1" w:styleId="Answer">
    <w:name w:val="Answer"/>
    <w:link w:val="AnswerChar"/>
    <w:rsid w:val="00501F12"/>
    <w:pPr>
      <w:spacing w:line="360" w:lineRule="auto"/>
      <w:ind w:left="720" w:hanging="720"/>
      <w:jc w:val="both"/>
    </w:pPr>
    <w:rPr>
      <w:rFonts w:ascii="Times New Roman" w:eastAsiaTheme="majorEastAsia" w:hAnsi="Times New Roman" w:cs="Times New Roman"/>
      <w:bCs/>
      <w:kern w:val="2"/>
      <w:sz w:val="24"/>
    </w:rPr>
  </w:style>
  <w:style w:type="paragraph" w:customStyle="1" w:styleId="Style2">
    <w:name w:val="Style2"/>
    <w:basedOn w:val="Answer"/>
    <w:link w:val="Style2Char"/>
    <w:rsid w:val="00FC762C"/>
  </w:style>
  <w:style w:type="character" w:customStyle="1" w:styleId="AnswerChar">
    <w:name w:val="Answer Char"/>
    <w:basedOn w:val="DefaultParagraphFont"/>
    <w:link w:val="Answer"/>
    <w:rsid w:val="00501F12"/>
    <w:rPr>
      <w:rFonts w:ascii="Times New Roman" w:eastAsiaTheme="majorEastAsia" w:hAnsi="Times New Roman" w:cs="Times New Roman"/>
      <w:bCs/>
      <w:kern w:val="2"/>
      <w:sz w:val="24"/>
    </w:rPr>
  </w:style>
  <w:style w:type="character" w:customStyle="1" w:styleId="Style2Char">
    <w:name w:val="Style2 Char"/>
    <w:basedOn w:val="AnswerChar"/>
    <w:link w:val="Style2"/>
    <w:rsid w:val="00FC762C"/>
    <w:rPr>
      <w:rFonts w:ascii="Times New Roman" w:eastAsiaTheme="majorEastAsia" w:hAnsi="Times New Roman" w:cs="Times New Roman"/>
      <w:bCs/>
      <w:kern w:val="2"/>
      <w:sz w:val="24"/>
    </w:rPr>
  </w:style>
  <w:style w:type="paragraph" w:customStyle="1" w:styleId="Style3">
    <w:name w:val="Style3"/>
    <w:basedOn w:val="Answer"/>
    <w:link w:val="Style3Char"/>
    <w:rsid w:val="00FC762C"/>
  </w:style>
  <w:style w:type="character" w:customStyle="1" w:styleId="Style3Char">
    <w:name w:val="Style3 Char"/>
    <w:basedOn w:val="AnswerChar"/>
    <w:link w:val="Style3"/>
    <w:rsid w:val="00FC762C"/>
    <w:rPr>
      <w:rFonts w:ascii="Times New Roman" w:eastAsiaTheme="majorEastAsia" w:hAnsi="Times New Roman" w:cs="Times New Roman"/>
      <w:bCs/>
      <w:kern w:val="2"/>
      <w:sz w:val="24"/>
    </w:rPr>
  </w:style>
  <w:style w:type="paragraph" w:customStyle="1" w:styleId="Style4">
    <w:name w:val="Style4"/>
    <w:basedOn w:val="Style3"/>
    <w:link w:val="Style4Char"/>
    <w:rsid w:val="0047180A"/>
  </w:style>
  <w:style w:type="character" w:customStyle="1" w:styleId="Style4Char">
    <w:name w:val="Style4 Char"/>
    <w:basedOn w:val="Style3Char"/>
    <w:link w:val="Style4"/>
    <w:rsid w:val="0047180A"/>
    <w:rPr>
      <w:rFonts w:ascii="Times New Roman" w:eastAsiaTheme="majorEastAsia" w:hAnsi="Times New Roman" w:cs="Times New Roman"/>
      <w:bCs/>
      <w:kern w:val="2"/>
      <w:sz w:val="24"/>
    </w:rPr>
  </w:style>
  <w:style w:type="paragraph" w:customStyle="1" w:styleId="Style5">
    <w:name w:val="Style5"/>
    <w:basedOn w:val="Style2"/>
    <w:link w:val="Style5Char"/>
    <w:rsid w:val="00333F07"/>
  </w:style>
  <w:style w:type="character" w:customStyle="1" w:styleId="Style5Char">
    <w:name w:val="Style5 Char"/>
    <w:basedOn w:val="Style2Char"/>
    <w:link w:val="Style5"/>
    <w:rsid w:val="00333F07"/>
    <w:rPr>
      <w:rFonts w:ascii="Times New Roman" w:eastAsiaTheme="majorEastAsia" w:hAnsi="Times New Roman" w:cs="Times New Roman"/>
      <w:bCs/>
      <w:kern w:val="2"/>
      <w:sz w:val="24"/>
    </w:rPr>
  </w:style>
  <w:style w:type="paragraph" w:customStyle="1" w:styleId="ListL1">
    <w:name w:val="List_L1"/>
    <w:basedOn w:val="Normal"/>
    <w:link w:val="ListL1Char"/>
    <w:rsid w:val="00655B2E"/>
    <w:pPr>
      <w:numPr>
        <w:numId w:val="16"/>
      </w:numPr>
      <w:outlineLvl w:val="0"/>
    </w:pPr>
    <w:rPr>
      <w:rFonts w:eastAsiaTheme="majorEastAsia" w:cs="Times New Roman"/>
      <w:kern w:val="2"/>
    </w:rPr>
  </w:style>
  <w:style w:type="character" w:customStyle="1" w:styleId="AnswersChar">
    <w:name w:val="Answers Char"/>
    <w:basedOn w:val="Heading3Char"/>
    <w:link w:val="Answers"/>
    <w:rsid w:val="00655B2E"/>
    <w:rPr>
      <w:rFonts w:ascii="Times New Roman" w:eastAsiaTheme="majorEastAsia" w:hAnsi="Times New Roman" w:cs="Times New Roman"/>
      <w:bCs/>
      <w:kern w:val="2"/>
      <w:sz w:val="24"/>
    </w:rPr>
  </w:style>
  <w:style w:type="character" w:customStyle="1" w:styleId="ListL1Char">
    <w:name w:val="List_L1 Char"/>
    <w:basedOn w:val="AnswersChar"/>
    <w:link w:val="ListL1"/>
    <w:rsid w:val="00655B2E"/>
    <w:rPr>
      <w:rFonts w:ascii="Times New Roman" w:eastAsiaTheme="majorEastAsia" w:hAnsi="Times New Roman" w:cs="Times New Roman"/>
      <w:bCs w:val="0"/>
      <w:kern w:val="2"/>
      <w:sz w:val="24"/>
    </w:rPr>
  </w:style>
  <w:style w:type="paragraph" w:customStyle="1" w:styleId="Style6">
    <w:name w:val="Style6"/>
    <w:basedOn w:val="Questions"/>
    <w:link w:val="Style6Char"/>
    <w:rsid w:val="00EE443A"/>
    <w:pPr>
      <w:numPr>
        <w:ilvl w:val="0"/>
        <w:numId w:val="0"/>
      </w:numPr>
      <w:ind w:left="720" w:hanging="720"/>
    </w:pPr>
    <w:rPr>
      <w:b/>
      <w:bCs/>
    </w:rPr>
  </w:style>
  <w:style w:type="character" w:customStyle="1" w:styleId="QuestionsChar">
    <w:name w:val="Questions Char"/>
    <w:basedOn w:val="Heading2Char"/>
    <w:link w:val="Questions"/>
    <w:rsid w:val="00761BDF"/>
    <w:rPr>
      <w:rFonts w:ascii="Times New Roman Bold" w:eastAsiaTheme="majorEastAsia" w:hAnsi="Times New Roman Bold" w:cs="Times New Roman"/>
      <w:caps/>
      <w:kern w:val="2"/>
      <w:sz w:val="24"/>
    </w:rPr>
  </w:style>
  <w:style w:type="character" w:customStyle="1" w:styleId="Style6Char">
    <w:name w:val="Style6 Char"/>
    <w:basedOn w:val="QuestionsChar"/>
    <w:link w:val="Style6"/>
    <w:rsid w:val="00EE443A"/>
    <w:rPr>
      <w:rFonts w:ascii="Times New Roman Bold" w:eastAsiaTheme="majorEastAsia" w:hAnsi="Times New Roman Bold" w:cs="Times New Roman"/>
      <w:b/>
      <w:bCs/>
      <w:caps/>
      <w:kern w:val="2"/>
      <w:sz w:val="24"/>
      <w:u w:val="single"/>
    </w:rPr>
  </w:style>
  <w:style w:type="paragraph" w:customStyle="1" w:styleId="Style7">
    <w:name w:val="Style7"/>
    <w:basedOn w:val="Questions"/>
    <w:link w:val="Style7Char"/>
    <w:rsid w:val="00EE443A"/>
  </w:style>
  <w:style w:type="character" w:customStyle="1" w:styleId="Style7Char">
    <w:name w:val="Style7 Char"/>
    <w:basedOn w:val="QuestionsChar"/>
    <w:link w:val="Style7"/>
    <w:rsid w:val="00EE443A"/>
    <w:rPr>
      <w:rFonts w:ascii="Times New Roman Bold" w:eastAsiaTheme="majorEastAsia" w:hAnsi="Times New Roman Bold" w:cs="Times New Roman"/>
      <w:caps/>
      <w:kern w:val="2"/>
      <w:sz w:val="24"/>
    </w:rPr>
  </w:style>
  <w:style w:type="paragraph" w:customStyle="1" w:styleId="Answer1">
    <w:name w:val="Answer1"/>
    <w:basedOn w:val="Answers3"/>
    <w:link w:val="Answer1Char"/>
    <w:rsid w:val="00CF7BF0"/>
    <w:pPr>
      <w:ind w:hanging="720"/>
    </w:pPr>
  </w:style>
  <w:style w:type="character" w:customStyle="1" w:styleId="Answer1Char">
    <w:name w:val="Answer1 Char"/>
    <w:basedOn w:val="Answers3Char"/>
    <w:link w:val="Answer1"/>
    <w:rsid w:val="00CF7BF0"/>
    <w:rPr>
      <w:rFonts w:ascii="Times New Roman" w:eastAsiaTheme="majorEastAsia" w:hAnsi="Times New Roman" w:cs="Times New Roman"/>
      <w:bCs/>
      <w:kern w:val="2"/>
      <w:sz w:val="24"/>
    </w:rPr>
  </w:style>
  <w:style w:type="paragraph" w:customStyle="1" w:styleId="Style8">
    <w:name w:val="Style8"/>
    <w:basedOn w:val="Answer1"/>
    <w:next w:val="Questions"/>
    <w:link w:val="Style8Char"/>
    <w:qFormat/>
    <w:rsid w:val="008D5D44"/>
    <w:rPr>
      <w:szCs w:val="24"/>
    </w:rPr>
  </w:style>
  <w:style w:type="character" w:customStyle="1" w:styleId="Style8Char">
    <w:name w:val="Style8 Char"/>
    <w:basedOn w:val="Answer1Char"/>
    <w:link w:val="Style8"/>
    <w:rsid w:val="008D5D44"/>
    <w:rPr>
      <w:rFonts w:ascii="Times New Roman" w:eastAsiaTheme="majorEastAsia" w:hAnsi="Times New Roman" w:cs="Times New Roman"/>
      <w:bCs/>
      <w:kern w:val="2"/>
      <w:sz w:val="24"/>
      <w:szCs w:val="24"/>
    </w:rPr>
  </w:style>
  <w:style w:type="paragraph" w:customStyle="1" w:styleId="TestimonyQA">
    <w:name w:val="Testimony Q&amp;A"/>
    <w:basedOn w:val="Questions"/>
    <w:next w:val="Answers"/>
    <w:link w:val="TestimonyQAChar"/>
    <w:autoRedefine/>
    <w:qFormat/>
    <w:rsid w:val="000769F4"/>
    <w:pPr>
      <w:keepNext/>
      <w:keepLines/>
      <w:numPr>
        <w:ilvl w:val="0"/>
        <w:numId w:val="0"/>
      </w:numPr>
      <w:spacing w:before="0" w:after="0" w:line="480" w:lineRule="auto"/>
      <w:ind w:left="720" w:hanging="720"/>
    </w:pPr>
  </w:style>
  <w:style w:type="character" w:customStyle="1" w:styleId="TestimonyQAChar">
    <w:name w:val="Testimony Q&amp;A Char"/>
    <w:basedOn w:val="Style7Char"/>
    <w:link w:val="TestimonyQA"/>
    <w:rsid w:val="000769F4"/>
    <w:rPr>
      <w:rFonts w:ascii="Times New Roman Bold" w:eastAsiaTheme="majorEastAsia" w:hAnsi="Times New Roman Bold" w:cs="Times New Roman"/>
      <w:caps/>
      <w:kern w:val="2"/>
      <w:sz w:val="24"/>
    </w:rPr>
  </w:style>
  <w:style w:type="paragraph" w:customStyle="1" w:styleId="Style9">
    <w:name w:val="Style9"/>
    <w:basedOn w:val="Answers"/>
    <w:next w:val="Questions"/>
    <w:link w:val="Style9Char"/>
    <w:qFormat/>
    <w:rsid w:val="0064023C"/>
    <w:rPr>
      <w:szCs w:val="24"/>
    </w:rPr>
  </w:style>
  <w:style w:type="character" w:customStyle="1" w:styleId="Style9Char">
    <w:name w:val="Style9 Char"/>
    <w:basedOn w:val="AnswersChar"/>
    <w:link w:val="Style9"/>
    <w:rsid w:val="0064023C"/>
    <w:rPr>
      <w:rFonts w:ascii="Times New Roman" w:eastAsiaTheme="majorEastAsia" w:hAnsi="Times New Roman" w:cs="Times New Roman"/>
      <w:bCs/>
      <w:kern w:val="2"/>
      <w:sz w:val="24"/>
      <w:szCs w:val="24"/>
    </w:rPr>
  </w:style>
  <w:style w:type="paragraph" w:customStyle="1" w:styleId="DocID">
    <w:name w:val="DocID"/>
    <w:rsid w:val="0083237C"/>
    <w:pPr>
      <w:spacing w:after="0" w:line="240" w:lineRule="auto"/>
    </w:pPr>
    <w:rPr>
      <w:rFonts w:ascii="Times New Roman" w:hAnsi="Times New Roman"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iThemeFontSchem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WQ+e0I2MTMwRjlCLUIxMkYtNDU4My1CNTEyLUMyMkEyMjE4OUE5QX08L2lkPjxWYWxpZD50cnVlPC9WYWxpZD48aXRlbT48c2lzbCBzaXNsVmVyc2lvbj0iMCIgcG9saWN5PSJlOWMwYjhkNy1iZGI0LTRmZDMtYjYyYS1mNTAzMjdhYWVmY2UiIG9yaWdpbj0idXNlclNlbGVjdGVkIj48ZWxlbWVudCB1aWQ9ImM1ZjhlYjEyLTViMjctNDM5ZC1hYWE2LTM0MDJhZjYyNmZhMyIgdmFsdWU9IiIgeG1sbnM9Imh0dHA6Ly93d3cuYm9sZG9uamFtZXMuY29tLzIwMDgvMDEvc2llL2ludGVybmFsL2xhYmVsIiAvPjxlbGVtZW50IHVpZD0iZDE0ZjVjMzYtZjQ0YS00MzE1LWI0MzgtMDA1Y2ZlOGYwNjlmIiB2YWx1ZT0iIiB4bWxucz0iaHR0cDovL3d3dy5ib2xkb25qYW1lcy5jb20vMjAwOC8wMS9zaWUvaW50ZXJuYWwvbGFiZWwiIC8+PC9zaXNsPjxVc2VyTmFtZT5DT1JQXHMyNDMxNjk8L1VzZXJOYW1lPjxEYXRlVGltZT4yLzE3LzIwMjYgMTA6NTE6MjcgUE08L0RhdGVUaW1lPjxMYWJlbFN0cmluZz5BRVAgUHVibGljPC9MYWJlbFN0cmluZz48L2l0ZW0+PC9sYWJlbEhpc3Rvcnk+</Value>
  <Signature xmlns="http://www.w3.org/2000/09/xmldsig#">
    <SignedInfo>
      <CanonicalizationMethod Algorithm="http://www.w3.org/TR/2001/REC-xml-c14n-20010315"/>
      <SignatureMethod Algorithm="http://www.w3.org/2001/04/xmldsig-more#rsa-sha256"/>
      <Reference URI="">
        <Transforms>
          <Transform Algorithm="http://www.w3.org/2000/09/xmldsig#enveloped-signature"/>
        </Transforms>
        <DigestMethod Algorithm="http://www.w3.org/2001/04/xmlenc#sha256"/>
        <DigestValue>19dBxmqhA4qLNunsCM7/nrdDd9J8HYCmiFmxWv4UrKk=</DigestValue>
      </Reference>
      <Reference URI="#CLASSIFICATIONHISTORY">
        <DigestMethod Algorithm="http://www.w3.org/2001/04/xmlenc#sha256"/>
        <DigestValue>N6rfZBXAEy7Bc4IyOnTW+1xCk/88gHKbxW5pYwtE/NA=</DigestValue>
      </Reference>
    </SignedInfo>
    <SignatureValue>YZGd5gasEMBO7LTypyboz+0/ZwwvLgVUnA7CoS8E7LBZKAF6ojW1s3c62x7jm4BoQvM6sqzb3uYw00zLPUndYw==</SignatureValue>
    <Object Id="CLASSIFICATIONHISTORY">
      <ArrayOfString xmlns:xsd="http://www.w3.org/2001/XMLSchema" xmlns:xsi="http://www.w3.org/2001/XMLSchema-instance" xmlns="">
        <string>+1n42oS4qnxi/vw6x8/fItWGDojR9TgU</string>
      </ArrayOfString>
    </Object>
  </Signature>
</WrappedLabelHistor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www.imanage.com/work/xmlschema">
  <documentid>JWDOCS!48692961.2</documentid>
  <senderid>HSTRAND</senderid>
  <senderemail>HSTRAND@JW.COM</senderemail>
  <lastmodified>2026-02-04T21:42:00.0000000-06:00</lastmodified>
  <database>JWDOCS</database>
</properties>
</file>

<file path=customXml/item4.xml><?xml version="1.0" encoding="utf-8"?>
<WrappedLabelInfo xmlns:xsd="http://www.w3.org/2001/XMLSchema" xmlns:xsi="http://www.w3.org/2001/XMLSchema-instance" xmlns="http://www.boldonjames.com/2016/02/Classifier/internal/wrappedLabelInfo">
  <Value>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PGVsaD5LVUxrazliU1R1T0lPZVJqNGVhd001ZEJuV2lyK1lNbTwvZWxoPjxjb25maWc+QUVQPC9jb25maWc+PHBvbD5HZW5lcmFsPC9wb2w+PHN1bW1hcnk+QUVQIFB1YmxpYyBObzwvc3VtbWFyeT48YXBwPldvcmQ8L2FwcD48U2lnbmF0dXJlVmFsaWQ+ZmFsc2U8L1NpZ25hdHVyZVZhbGlkPjwvTGFiZWxJbmZvWG1sUGFydD4=</Value>
  <Signature xmlns="http://www.w3.org/2000/09/xmldsig#">
    <SignedInfo>
      <CanonicalizationMethod Algorithm="http://www.w3.org/TR/2001/REC-xml-c14n-20010315"/>
      <SignatureMethod Algorithm="http://www.w3.org/2001/04/xmldsig-more#rsa-sha256"/>
      <Reference URI="">
        <Transforms>
          <Transform Algorithm="http://www.w3.org/2000/09/xmldsig#enveloped-signature"/>
        </Transforms>
        <DigestMethod Algorithm="http://www.w3.org/2001/04/xmlenc#sha256"/>
        <DigestValue>sw0EYpVHo4Oc7i4zFj2z6LMSynCBrjCytqe/dj63iGg=</DigestValue>
      </Reference>
      <Reference URI="#INFO">
        <DigestMethod Algorithm="http://www.w3.org/2001/04/xmlenc#sha256"/>
        <DigestValue>tKY8243dlbZUTEsteg6WFhfpP+4UkH78uptny3W/mjA=</DigestValue>
      </Reference>
    </SignedInfo>
    <SignatureValue>pNwPzfrbKGW9dl8FWCAx2UmuLUglVUIZEX0bXuH2fW12SOkgeqOUHOV4sU5tyWAxuisD1Z4GM07uDWugBd4mSA==</SignatureValue>
    <Object Id="INFO">
      <ArrayOfString xmlns:xsd="http://www.w3.org/2001/XMLSchema" xmlns:xsi="http://www.w3.org/2001/XMLSchema-instance" xmlns="">
        <string>KULkk9bSTuOIOeRj4eawM5dBnWir+YMm</string>
      </ArrayOfString>
    </Object>
  </Signature>
</WrappedLabelInfo>
</file>

<file path=customXml/item5.xml><?xml version="1.0" encoding="utf-8"?>
<sisl xmlns:xsd="http://www.w3.org/2001/XMLSchema" xmlns:xsi="http://www.w3.org/2001/XMLSchema-instance" xmlns="http://www.boldonjames.com/2008/01/sie/internal/label" sislVersion="0" policy="e9c0b8d7-bdb4-4fd3-b62a-f50327aaefce" origin="userSelected">
  <element uid="c5f8eb12-5b27-439d-aaa6-3402af626fa3" value=""/>
  <element uid="d14f5c36-f44a-4315-b438-005cfe8f069f" value=""/>
</sisl>
</file>

<file path=customXml/itemProps1.xml><?xml version="1.0" encoding="utf-8"?>
<ds:datastoreItem xmlns:ds="http://schemas.openxmlformats.org/officeDocument/2006/customXml" ds:itemID="{B6130F9B-B12F-4583-B512-C22A22189A9A}">
  <ds:schemaRefs>
    <ds:schemaRef ds:uri="http://www.w3.org/2001/XMLSchema"/>
    <ds:schemaRef ds:uri="http://www.boldonjames.com/2016/02/Classifier/internal/wrappedLabelHistory"/>
    <ds:schemaRef ds:uri="http://www.w3.org/2000/09/xmldsig#"/>
    <ds:schemaRef ds:uri=""/>
  </ds:schemaRefs>
</ds:datastoreItem>
</file>

<file path=customXml/itemProps2.xml><?xml version="1.0" encoding="utf-8"?>
<ds:datastoreItem xmlns:ds="http://schemas.openxmlformats.org/officeDocument/2006/customXml" ds:itemID="{2DFF5B20-9659-4544-89C6-422454341177}">
  <ds:schemaRefs>
    <ds:schemaRef ds:uri="http://schemas.openxmlformats.org/officeDocument/2006/bibliography"/>
  </ds:schemaRefs>
</ds:datastoreItem>
</file>

<file path=customXml/itemProps3.xml><?xml version="1.0" encoding="utf-8"?>
<ds:datastoreItem xmlns:ds="http://schemas.openxmlformats.org/officeDocument/2006/customXml" ds:itemID="{D293AB55-589F-4818-A281-A6C6C1FA09C6}">
  <ds:schemaRefs>
    <ds:schemaRef ds:uri="http://www.imanage.com/work/xmlschema"/>
  </ds:schemaRefs>
</ds:datastoreItem>
</file>

<file path=customXml/itemProps4.xml><?xml version="1.0" encoding="utf-8"?>
<ds:datastoreItem xmlns:ds="http://schemas.openxmlformats.org/officeDocument/2006/customXml" ds:itemID="{156C47B7-62EE-494A-ADD6-282ECA06C5CC}">
  <ds:schemaRefs>
    <ds:schemaRef ds:uri="http://www.w3.org/2001/XMLSchema"/>
    <ds:schemaRef ds:uri="http://www.boldonjames.com/2016/02/Classifier/internal/wrappedLabelInfo"/>
    <ds:schemaRef ds:uri="http://www.w3.org/2000/09/xmldsig#"/>
    <ds:schemaRef ds:uri=""/>
  </ds:schemaRefs>
</ds:datastoreItem>
</file>

<file path=customXml/itemProps5.xml><?xml version="1.0" encoding="utf-8"?>
<ds:datastoreItem xmlns:ds="http://schemas.openxmlformats.org/officeDocument/2006/customXml" ds:itemID="{EC0CED67-1839-49BB-8843-0DC1886A132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3331</Words>
  <Characters>18504</Characters>
  <Application>Microsoft Office Word</Application>
  <DocSecurity>0</DocSecurity>
  <Lines>383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2026-03-02T22:56:00Z</dcterms:created>
  <dcterms:modified xsi:type="dcterms:W3CDTF">2026-03-02T22:57:00Z</dcterms:modified>
</cp:coreProperties>
</file>