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205" w:rsidRPr="008A7205" w:rsidRDefault="008A7205" w:rsidP="008A7205">
      <w:pPr>
        <w:jc w:val="left"/>
        <w:rPr>
          <w:rFonts w:ascii="黑体" w:eastAsia="黑体" w:hAnsi="黑体"/>
          <w:sz w:val="32"/>
          <w:szCs w:val="32"/>
        </w:rPr>
      </w:pPr>
      <w:r w:rsidRPr="008A7205">
        <w:rPr>
          <w:rFonts w:ascii="黑体" w:eastAsia="黑体" w:hAnsi="黑体" w:hint="eastAsia"/>
          <w:sz w:val="32"/>
          <w:szCs w:val="32"/>
        </w:rPr>
        <w:t>附件5</w:t>
      </w:r>
    </w:p>
    <w:p w:rsidR="00964F70" w:rsidRPr="00964F70" w:rsidRDefault="00964F70" w:rsidP="00964F70">
      <w:pPr>
        <w:jc w:val="center"/>
        <w:rPr>
          <w:rFonts w:ascii="黑体" w:eastAsia="黑体" w:hAnsi="黑体"/>
          <w:b/>
          <w:sz w:val="42"/>
          <w:szCs w:val="42"/>
        </w:rPr>
      </w:pPr>
      <w:r w:rsidRPr="00964F70">
        <w:rPr>
          <w:rFonts w:ascii="黑体" w:eastAsia="黑体" w:hAnsi="黑体"/>
          <w:b/>
          <w:sz w:val="42"/>
          <w:szCs w:val="42"/>
        </w:rPr>
        <w:t>201</w:t>
      </w:r>
      <w:r w:rsidRPr="00964F70">
        <w:rPr>
          <w:rFonts w:ascii="黑体" w:eastAsia="黑体" w:hAnsi="黑体" w:hint="eastAsia"/>
          <w:b/>
          <w:sz w:val="42"/>
          <w:szCs w:val="42"/>
        </w:rPr>
        <w:t>8</w:t>
      </w:r>
      <w:r w:rsidR="00202EC0">
        <w:rPr>
          <w:rFonts w:ascii="黑体" w:eastAsia="黑体" w:hAnsi="黑体" w:hint="eastAsia"/>
          <w:b/>
          <w:sz w:val="42"/>
          <w:szCs w:val="42"/>
        </w:rPr>
        <w:t>年下</w:t>
      </w:r>
      <w:r w:rsidRPr="00964F70">
        <w:rPr>
          <w:rFonts w:ascii="黑体" w:eastAsia="黑体" w:hAnsi="黑体" w:hint="eastAsia"/>
          <w:b/>
          <w:sz w:val="42"/>
          <w:szCs w:val="42"/>
        </w:rPr>
        <w:t>半年陕西省电力直接交易集中竞价有关事项的说明</w:t>
      </w:r>
    </w:p>
    <w:p w:rsidR="00964F70" w:rsidRPr="00964F70" w:rsidRDefault="00964F70">
      <w:pPr>
        <w:jc w:val="center"/>
        <w:rPr>
          <w:rFonts w:ascii="黑体" w:eastAsia="黑体" w:hAnsi="黑体"/>
          <w:b/>
          <w:sz w:val="42"/>
          <w:szCs w:val="42"/>
        </w:rPr>
      </w:pPr>
    </w:p>
    <w:p w:rsidR="00D37213" w:rsidRPr="00404CA3" w:rsidRDefault="00E82009">
      <w:pPr>
        <w:jc w:val="left"/>
        <w:rPr>
          <w:rFonts w:ascii="黑体" w:eastAsia="黑体" w:hAnsi="黑体"/>
          <w:b/>
          <w:sz w:val="32"/>
          <w:szCs w:val="32"/>
        </w:rPr>
      </w:pPr>
      <w:r w:rsidRPr="00404CA3">
        <w:rPr>
          <w:rFonts w:ascii="黑体" w:eastAsia="黑体" w:hAnsi="黑体" w:hint="eastAsia"/>
          <w:b/>
          <w:sz w:val="32"/>
          <w:szCs w:val="32"/>
        </w:rPr>
        <w:t>一、市场主体</w:t>
      </w:r>
    </w:p>
    <w:p w:rsidR="00964F70" w:rsidRPr="00964F70" w:rsidRDefault="00964F70" w:rsidP="00964F70">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1.</w:t>
      </w:r>
      <w:r w:rsidRPr="00964F70">
        <w:rPr>
          <w:rFonts w:ascii="仿宋_GB2312" w:eastAsia="仿宋_GB2312" w:hAnsi="Times New Roman" w:cs="仿宋_GB2312" w:hint="eastAsia"/>
          <w:kern w:val="0"/>
          <w:sz w:val="32"/>
          <w:szCs w:val="32"/>
        </w:rPr>
        <w:t>购电方：省发改委公示的符合准入条件的电力大用户；已经在陕西电力交易中心有限公司注册并完成公示无异议的、已递交履约保函的</w:t>
      </w:r>
      <w:r w:rsidR="00202EC0">
        <w:rPr>
          <w:rFonts w:ascii="仿宋_GB2312" w:eastAsia="仿宋_GB2312" w:hAnsi="Times New Roman" w:cs="仿宋_GB2312" w:hint="eastAsia"/>
          <w:kern w:val="0"/>
          <w:sz w:val="32"/>
          <w:szCs w:val="32"/>
        </w:rPr>
        <w:t>46</w:t>
      </w:r>
      <w:r w:rsidRPr="00964F70">
        <w:rPr>
          <w:rFonts w:ascii="仿宋_GB2312" w:eastAsia="仿宋_GB2312" w:hAnsi="Times New Roman" w:cs="仿宋_GB2312" w:hint="eastAsia"/>
          <w:kern w:val="0"/>
          <w:sz w:val="32"/>
          <w:szCs w:val="32"/>
        </w:rPr>
        <w:t>家售电公司</w:t>
      </w:r>
      <w:r>
        <w:rPr>
          <w:rFonts w:ascii="仿宋_GB2312" w:eastAsia="仿宋_GB2312" w:hAnsi="Times New Roman" w:cs="仿宋_GB2312" w:hint="eastAsia"/>
          <w:kern w:val="0"/>
          <w:sz w:val="32"/>
          <w:szCs w:val="32"/>
        </w:rPr>
        <w:t>。</w:t>
      </w:r>
    </w:p>
    <w:p w:rsidR="00964F70" w:rsidRDefault="00964F70" w:rsidP="00964F70">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2.</w:t>
      </w:r>
      <w:r w:rsidRPr="00964F70">
        <w:rPr>
          <w:rFonts w:ascii="仿宋_GB2312" w:eastAsia="仿宋_GB2312" w:hAnsi="Times New Roman" w:cs="仿宋_GB2312" w:hint="eastAsia"/>
          <w:kern w:val="0"/>
          <w:sz w:val="32"/>
          <w:szCs w:val="32"/>
        </w:rPr>
        <w:t>售电方：省发改委公示的符合准入条件的发电企业</w:t>
      </w:r>
      <w:r>
        <w:rPr>
          <w:rFonts w:ascii="仿宋_GB2312" w:eastAsia="仿宋_GB2312" w:hAnsi="Times New Roman" w:cs="仿宋_GB2312" w:hint="eastAsia"/>
          <w:kern w:val="0"/>
          <w:sz w:val="32"/>
          <w:szCs w:val="32"/>
        </w:rPr>
        <w:t>。</w:t>
      </w:r>
    </w:p>
    <w:p w:rsidR="00964F70" w:rsidRPr="00964F70" w:rsidRDefault="00964F70" w:rsidP="00964F70">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3.</w:t>
      </w:r>
      <w:r w:rsidRPr="00964F70">
        <w:rPr>
          <w:rFonts w:ascii="仿宋_GB2312" w:eastAsia="仿宋_GB2312" w:hAnsi="Times New Roman" w:cs="仿宋_GB2312" w:hint="eastAsia"/>
          <w:kern w:val="0"/>
          <w:sz w:val="32"/>
          <w:szCs w:val="32"/>
        </w:rPr>
        <w:t>输电方：国网陕西省电力公司。</w:t>
      </w:r>
    </w:p>
    <w:p w:rsidR="00964F70" w:rsidRPr="00964F70" w:rsidRDefault="00964F70" w:rsidP="00964F70">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4.</w:t>
      </w:r>
      <w:r w:rsidRPr="00964F70">
        <w:rPr>
          <w:rFonts w:ascii="仿宋_GB2312" w:eastAsia="仿宋_GB2312" w:hAnsi="Times New Roman" w:cs="仿宋_GB2312" w:hint="eastAsia"/>
          <w:kern w:val="0"/>
          <w:sz w:val="32"/>
          <w:szCs w:val="32"/>
        </w:rPr>
        <w:t>零售用户：售电公司代理的零售用户，</w:t>
      </w:r>
      <w:r w:rsidR="00202EC0" w:rsidRPr="00FF0177">
        <w:rPr>
          <w:rFonts w:ascii="仿宋" w:eastAsia="仿宋" w:hAnsi="仿宋" w:hint="eastAsia"/>
          <w:sz w:val="32"/>
        </w:rPr>
        <w:t>电力用户及售电公司于</w:t>
      </w:r>
      <w:r w:rsidR="00202EC0">
        <w:rPr>
          <w:rFonts w:ascii="仿宋" w:eastAsia="仿宋" w:hAnsi="仿宋" w:hint="eastAsia"/>
          <w:sz w:val="32"/>
        </w:rPr>
        <w:t>10</w:t>
      </w:r>
      <w:r w:rsidR="00202EC0" w:rsidRPr="00FB1B2A">
        <w:rPr>
          <w:rFonts w:ascii="仿宋" w:eastAsia="仿宋" w:hAnsi="仿宋" w:hint="eastAsia"/>
          <w:sz w:val="32"/>
        </w:rPr>
        <w:t>月</w:t>
      </w:r>
      <w:r w:rsidR="00202EC0">
        <w:rPr>
          <w:rFonts w:ascii="仿宋" w:eastAsia="仿宋" w:hAnsi="仿宋" w:hint="eastAsia"/>
          <w:sz w:val="32"/>
        </w:rPr>
        <w:t>17</w:t>
      </w:r>
      <w:r w:rsidR="00202EC0" w:rsidRPr="00FB1B2A">
        <w:rPr>
          <w:rFonts w:ascii="仿宋" w:eastAsia="仿宋" w:hAnsi="仿宋" w:hint="eastAsia"/>
          <w:sz w:val="32"/>
        </w:rPr>
        <w:t>日</w:t>
      </w:r>
      <w:r w:rsidR="00202EC0" w:rsidRPr="00FF0177">
        <w:rPr>
          <w:rFonts w:ascii="仿宋" w:eastAsia="仿宋" w:hAnsi="仿宋" w:hint="eastAsia"/>
          <w:sz w:val="32"/>
        </w:rPr>
        <w:t>前登录交易平台完成新增用户注册及</w:t>
      </w:r>
      <w:r w:rsidR="00202EC0">
        <w:rPr>
          <w:rFonts w:ascii="仿宋" w:eastAsia="仿宋" w:hAnsi="仿宋" w:hint="eastAsia"/>
          <w:sz w:val="32"/>
        </w:rPr>
        <w:t>零售用户</w:t>
      </w:r>
      <w:r w:rsidR="00202EC0" w:rsidRPr="00FF0177">
        <w:rPr>
          <w:rFonts w:ascii="仿宋" w:eastAsia="仿宋" w:hAnsi="仿宋" w:hint="eastAsia"/>
          <w:sz w:val="32"/>
        </w:rPr>
        <w:t>代理关系绑定确认工作</w:t>
      </w:r>
      <w:r w:rsidRPr="00964F70">
        <w:rPr>
          <w:rFonts w:ascii="仿宋_GB2312" w:eastAsia="仿宋_GB2312" w:hAnsi="Times New Roman" w:cs="仿宋_GB2312" w:hint="eastAsia"/>
          <w:kern w:val="0"/>
          <w:sz w:val="32"/>
          <w:szCs w:val="32"/>
        </w:rPr>
        <w:t>。</w:t>
      </w:r>
    </w:p>
    <w:p w:rsidR="00D37213" w:rsidRPr="00404CA3" w:rsidRDefault="00E82009">
      <w:pPr>
        <w:jc w:val="left"/>
        <w:rPr>
          <w:rFonts w:ascii="黑体" w:eastAsia="黑体" w:hAnsi="黑体"/>
          <w:b/>
          <w:sz w:val="32"/>
          <w:szCs w:val="32"/>
        </w:rPr>
      </w:pPr>
      <w:r w:rsidRPr="00404CA3">
        <w:rPr>
          <w:rFonts w:ascii="黑体" w:eastAsia="黑体" w:hAnsi="黑体" w:hint="eastAsia"/>
          <w:b/>
          <w:sz w:val="32"/>
          <w:szCs w:val="32"/>
        </w:rPr>
        <w:t>二、交易流程</w:t>
      </w:r>
    </w:p>
    <w:p w:rsidR="00D37213" w:rsidRPr="00964F70" w:rsidRDefault="00E82009" w:rsidP="00964F70">
      <w:pPr>
        <w:ind w:firstLineChars="200" w:firstLine="640"/>
        <w:jc w:val="left"/>
        <w:rPr>
          <w:rFonts w:ascii="仿宋_GB2312" w:eastAsia="仿宋_GB2312" w:hAnsi="Times New Roman" w:cs="仿宋_GB2312"/>
          <w:kern w:val="0"/>
          <w:sz w:val="32"/>
          <w:szCs w:val="32"/>
        </w:rPr>
      </w:pPr>
      <w:r w:rsidRPr="00404CA3">
        <w:rPr>
          <w:rFonts w:ascii="仿宋_GB2312" w:eastAsia="仿宋_GB2312" w:hAnsi="宋体" w:hint="eastAsia"/>
          <w:sz w:val="32"/>
          <w:szCs w:val="32"/>
        </w:rPr>
        <w:t>陕西电力交易中心有限公司（以下简称交易中心）负责组织市场交易主体，在规定的时间段内，通过电力交易平台</w:t>
      </w:r>
      <w:r w:rsidRPr="00964F70">
        <w:rPr>
          <w:rFonts w:ascii="仿宋_GB2312" w:eastAsia="仿宋_GB2312" w:hAnsi="Times New Roman" w:cs="仿宋_GB2312" w:hint="eastAsia"/>
          <w:kern w:val="0"/>
          <w:sz w:val="32"/>
          <w:szCs w:val="32"/>
        </w:rPr>
        <w:t>申报电量、</w:t>
      </w:r>
      <w:r w:rsidR="00E7476E" w:rsidRPr="00964F70">
        <w:rPr>
          <w:rFonts w:ascii="仿宋_GB2312" w:eastAsia="仿宋_GB2312" w:hAnsi="Times New Roman" w:cs="仿宋_GB2312" w:hint="eastAsia"/>
          <w:kern w:val="0"/>
          <w:sz w:val="32"/>
          <w:szCs w:val="32"/>
        </w:rPr>
        <w:t>电价</w:t>
      </w:r>
      <w:r w:rsidRPr="00964F70">
        <w:rPr>
          <w:rFonts w:ascii="仿宋_GB2312" w:eastAsia="仿宋_GB2312" w:hAnsi="Times New Roman" w:cs="仿宋_GB2312" w:hint="eastAsia"/>
          <w:kern w:val="0"/>
          <w:sz w:val="32"/>
          <w:szCs w:val="32"/>
        </w:rPr>
        <w:t>等信息，电力交易平台按照集中竞价交易规则出清，经电力调度机构安全校核后，报陕西省发改委批准，形成最终成交结果。其流程为：</w:t>
      </w:r>
    </w:p>
    <w:p w:rsidR="00D37213" w:rsidRPr="00964F70" w:rsidRDefault="00E82009">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1</w:t>
      </w:r>
      <w:r w:rsidRPr="00964F70">
        <w:rPr>
          <w:rFonts w:ascii="仿宋_GB2312" w:eastAsia="仿宋_GB2312" w:hAnsi="Times New Roman" w:cs="仿宋_GB2312" w:hint="eastAsia"/>
          <w:kern w:val="0"/>
          <w:sz w:val="32"/>
          <w:szCs w:val="32"/>
        </w:rPr>
        <w:t>.确定交易主体。省发改委按照《陕西省发展和改革委员会 国家能源局西北监管局关于印发陕西省电力用户与发电企业直接交易实施细则（暂行）的通知》要求，对各地市</w:t>
      </w:r>
      <w:r w:rsidRPr="00964F70">
        <w:rPr>
          <w:rFonts w:ascii="仿宋_GB2312" w:eastAsia="仿宋_GB2312" w:hAnsi="Times New Roman" w:cs="仿宋_GB2312" w:hint="eastAsia"/>
          <w:kern w:val="0"/>
          <w:sz w:val="32"/>
          <w:szCs w:val="32"/>
        </w:rPr>
        <w:lastRenderedPageBreak/>
        <w:t>上报的参与电力直接交易用户资料进行审核，确定准入用户企业，并与准入的发电企业一起向社会公布。</w:t>
      </w:r>
    </w:p>
    <w:p w:rsidR="005D4A8F" w:rsidRPr="00964F70" w:rsidRDefault="00DC0B81">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hint="eastAsia"/>
          <w:kern w:val="0"/>
          <w:sz w:val="32"/>
          <w:szCs w:val="32"/>
        </w:rPr>
        <w:t>根据《陕西省售电侧改革试点实施细则（暂行）》的要求，符合条件的售电公司需在陕西电力交易中心有限公司完成注册并经公示无异议后，确定准入售电公司向社会公布。</w:t>
      </w:r>
    </w:p>
    <w:p w:rsidR="00D37213" w:rsidRPr="00404CA3" w:rsidRDefault="00E82009">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2</w:t>
      </w:r>
      <w:r w:rsidRPr="00964F70">
        <w:rPr>
          <w:rFonts w:ascii="仿宋_GB2312" w:eastAsia="仿宋_GB2312" w:hAnsi="Times New Roman" w:cs="仿宋_GB2312" w:hint="eastAsia"/>
          <w:kern w:val="0"/>
          <w:sz w:val="32"/>
          <w:szCs w:val="32"/>
        </w:rPr>
        <w:t>.市场成员注册和承诺书签署。交易中心应在准入的电力用户</w:t>
      </w:r>
      <w:r w:rsidR="005D4A8F" w:rsidRPr="00964F70">
        <w:rPr>
          <w:rFonts w:ascii="仿宋_GB2312" w:eastAsia="仿宋_GB2312" w:hAnsi="Times New Roman" w:cs="仿宋_GB2312" w:hint="eastAsia"/>
          <w:kern w:val="0"/>
          <w:sz w:val="32"/>
          <w:szCs w:val="32"/>
        </w:rPr>
        <w:t>、售电公司</w:t>
      </w:r>
      <w:r w:rsidRPr="00964F70">
        <w:rPr>
          <w:rFonts w:ascii="仿宋_GB2312" w:eastAsia="仿宋_GB2312" w:hAnsi="Times New Roman" w:cs="仿宋_GB2312" w:hint="eastAsia"/>
          <w:kern w:val="0"/>
          <w:sz w:val="32"/>
          <w:szCs w:val="32"/>
        </w:rPr>
        <w:t>和发电企业名单确定并发布后的</w:t>
      </w:r>
      <w:r w:rsidRPr="00964F70">
        <w:rPr>
          <w:rFonts w:ascii="仿宋_GB2312" w:eastAsia="仿宋_GB2312" w:hAnsi="Times New Roman" w:cs="仿宋_GB2312"/>
          <w:kern w:val="0"/>
          <w:sz w:val="32"/>
          <w:szCs w:val="32"/>
        </w:rPr>
        <w:t>30</w:t>
      </w:r>
      <w:r w:rsidRPr="00964F70">
        <w:rPr>
          <w:rFonts w:ascii="仿宋_GB2312" w:eastAsia="仿宋_GB2312" w:hAnsi="Times New Roman" w:cs="仿宋_GB2312" w:hint="eastAsia"/>
          <w:kern w:val="0"/>
          <w:sz w:val="32"/>
          <w:szCs w:val="32"/>
        </w:rPr>
        <w:t>日内，完成市场成员信息的注册和</w:t>
      </w:r>
      <w:r w:rsidRPr="00964F70">
        <w:rPr>
          <w:rFonts w:ascii="仿宋_GB2312" w:eastAsia="仿宋_GB2312" w:hAnsi="Times New Roman" w:cs="仿宋_GB2312"/>
          <w:kern w:val="0"/>
          <w:sz w:val="32"/>
          <w:szCs w:val="32"/>
        </w:rPr>
        <w:t>CFCA</w:t>
      </w:r>
      <w:r w:rsidRPr="00964F70">
        <w:rPr>
          <w:rFonts w:ascii="仿宋_GB2312" w:eastAsia="仿宋_GB2312" w:hAnsi="Times New Roman" w:cs="仿宋_GB2312" w:hint="eastAsia"/>
          <w:kern w:val="0"/>
          <w:sz w:val="32"/>
          <w:szCs w:val="32"/>
        </w:rPr>
        <w:t>证书的办理工作。同时，组织</w:t>
      </w:r>
      <w:r w:rsidRPr="00404CA3">
        <w:rPr>
          <w:rFonts w:ascii="仿宋_GB2312" w:eastAsia="仿宋_GB2312" w:hAnsi="Times New Roman" w:cs="仿宋_GB2312" w:hint="eastAsia"/>
          <w:kern w:val="0"/>
          <w:sz w:val="32"/>
          <w:szCs w:val="32"/>
        </w:rPr>
        <w:t>交易各方签署《陕西电力用户与发电企业直接交易入市承诺书》。</w:t>
      </w:r>
    </w:p>
    <w:p w:rsidR="00D37213" w:rsidRPr="00964F70" w:rsidRDefault="00E82009">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3</w:t>
      </w:r>
      <w:r w:rsidRPr="00964F70">
        <w:rPr>
          <w:rFonts w:ascii="仿宋_GB2312" w:eastAsia="仿宋_GB2312" w:hAnsi="Times New Roman" w:cs="仿宋_GB2312" w:hint="eastAsia"/>
          <w:kern w:val="0"/>
          <w:sz w:val="32"/>
          <w:szCs w:val="32"/>
        </w:rPr>
        <w:t>.平台操作培训模拟。交易中心负责对电力用户</w:t>
      </w:r>
      <w:r w:rsidR="005D4A8F" w:rsidRPr="00964F70">
        <w:rPr>
          <w:rFonts w:ascii="仿宋_GB2312" w:eastAsia="仿宋_GB2312" w:hAnsi="Times New Roman" w:cs="仿宋_GB2312" w:hint="eastAsia"/>
          <w:kern w:val="0"/>
          <w:sz w:val="32"/>
          <w:szCs w:val="32"/>
        </w:rPr>
        <w:t>、售电公司</w:t>
      </w:r>
      <w:r w:rsidRPr="00964F70">
        <w:rPr>
          <w:rFonts w:ascii="仿宋_GB2312" w:eastAsia="仿宋_GB2312" w:hAnsi="Times New Roman" w:cs="仿宋_GB2312" w:hint="eastAsia"/>
          <w:kern w:val="0"/>
          <w:sz w:val="32"/>
          <w:szCs w:val="32"/>
        </w:rPr>
        <w:t>和发电企业开展电力</w:t>
      </w:r>
      <w:r w:rsidRPr="00964F70">
        <w:rPr>
          <w:rFonts w:ascii="仿宋_GB2312" w:eastAsia="仿宋_GB2312" w:hAnsi="Times New Roman" w:cs="仿宋_GB2312"/>
          <w:kern w:val="0"/>
          <w:sz w:val="32"/>
          <w:szCs w:val="32"/>
        </w:rPr>
        <w:t>交易</w:t>
      </w:r>
      <w:r w:rsidRPr="00964F70">
        <w:rPr>
          <w:rFonts w:ascii="仿宋_GB2312" w:eastAsia="仿宋_GB2312" w:hAnsi="Times New Roman" w:cs="仿宋_GB2312" w:hint="eastAsia"/>
          <w:kern w:val="0"/>
          <w:sz w:val="32"/>
          <w:szCs w:val="32"/>
        </w:rPr>
        <w:t>平台操作培训，对正确使用交易平台开展集中竞价交易给予现场指导，并开展线上模拟测试。</w:t>
      </w:r>
    </w:p>
    <w:p w:rsidR="00D37213" w:rsidRPr="00964F70" w:rsidRDefault="00E82009">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hint="eastAsia"/>
          <w:kern w:val="0"/>
          <w:sz w:val="32"/>
          <w:szCs w:val="32"/>
        </w:rPr>
        <w:t>4.发布交易</w:t>
      </w:r>
      <w:r w:rsidRPr="00964F70">
        <w:rPr>
          <w:rFonts w:ascii="仿宋_GB2312" w:eastAsia="仿宋_GB2312" w:hAnsi="Times New Roman" w:cs="仿宋_GB2312"/>
          <w:kern w:val="0"/>
          <w:sz w:val="32"/>
          <w:szCs w:val="32"/>
        </w:rPr>
        <w:t>公告</w:t>
      </w:r>
      <w:r w:rsidRPr="00964F70">
        <w:rPr>
          <w:rFonts w:ascii="仿宋_GB2312" w:eastAsia="仿宋_GB2312" w:hAnsi="Times New Roman" w:cs="仿宋_GB2312" w:hint="eastAsia"/>
          <w:kern w:val="0"/>
          <w:sz w:val="32"/>
          <w:szCs w:val="32"/>
        </w:rPr>
        <w:t>。交易中心确定开展集中竞价交易申报的时间以及其他需要注意事项等内容，在交易平台上发布《</w:t>
      </w:r>
      <w:r w:rsidR="00964F70" w:rsidRPr="00964F70">
        <w:rPr>
          <w:rFonts w:ascii="仿宋_GB2312" w:eastAsia="仿宋_GB2312" w:hAnsi="Times New Roman" w:cs="仿宋_GB2312" w:hint="eastAsia"/>
          <w:kern w:val="0"/>
          <w:sz w:val="32"/>
          <w:szCs w:val="32"/>
        </w:rPr>
        <w:t>关于开展陕西省2018年</w:t>
      </w:r>
      <w:r w:rsidR="00202EC0">
        <w:rPr>
          <w:rFonts w:ascii="仿宋_GB2312" w:eastAsia="仿宋_GB2312" w:hAnsi="Times New Roman" w:cs="仿宋_GB2312" w:hint="eastAsia"/>
          <w:kern w:val="0"/>
          <w:sz w:val="32"/>
          <w:szCs w:val="32"/>
        </w:rPr>
        <w:t>下</w:t>
      </w:r>
      <w:r w:rsidR="00964F70" w:rsidRPr="00964F70">
        <w:rPr>
          <w:rFonts w:ascii="仿宋_GB2312" w:eastAsia="仿宋_GB2312" w:hAnsi="Times New Roman" w:cs="仿宋_GB2312" w:hint="eastAsia"/>
          <w:kern w:val="0"/>
          <w:sz w:val="32"/>
          <w:szCs w:val="32"/>
        </w:rPr>
        <w:t>半年集中竞价模式电力直接交易的通知</w:t>
      </w:r>
      <w:r w:rsidRPr="00964F70">
        <w:rPr>
          <w:rFonts w:ascii="仿宋_GB2312" w:eastAsia="仿宋_GB2312" w:hAnsi="Times New Roman" w:cs="仿宋_GB2312" w:hint="eastAsia"/>
          <w:kern w:val="0"/>
          <w:sz w:val="32"/>
          <w:szCs w:val="32"/>
        </w:rPr>
        <w:t>》（以下简称《</w:t>
      </w:r>
      <w:r w:rsidR="00603B91" w:rsidRPr="00964F70">
        <w:rPr>
          <w:rFonts w:ascii="仿宋_GB2312" w:eastAsia="仿宋_GB2312" w:hAnsi="Times New Roman" w:cs="仿宋_GB2312" w:hint="eastAsia"/>
          <w:kern w:val="0"/>
          <w:sz w:val="32"/>
          <w:szCs w:val="32"/>
        </w:rPr>
        <w:t>通知</w:t>
      </w:r>
      <w:r w:rsidRPr="00964F70">
        <w:rPr>
          <w:rFonts w:ascii="仿宋_GB2312" w:eastAsia="仿宋_GB2312" w:hAnsi="Times New Roman" w:cs="仿宋_GB2312" w:hint="eastAsia"/>
          <w:kern w:val="0"/>
          <w:sz w:val="32"/>
          <w:szCs w:val="32"/>
        </w:rPr>
        <w:t>》），外网用户均可登录此界面查看。</w:t>
      </w:r>
    </w:p>
    <w:p w:rsidR="00D37213" w:rsidRPr="00404CA3" w:rsidRDefault="00E82009">
      <w:pPr>
        <w:ind w:firstLineChars="200" w:firstLine="640"/>
        <w:jc w:val="left"/>
        <w:rPr>
          <w:rFonts w:ascii="仿宋_GB2312" w:eastAsia="仿宋_GB2312" w:hAnsi="宋体"/>
          <w:sz w:val="32"/>
          <w:szCs w:val="32"/>
        </w:rPr>
      </w:pPr>
      <w:r w:rsidRPr="00964F70">
        <w:rPr>
          <w:rFonts w:ascii="仿宋_GB2312" w:eastAsia="仿宋_GB2312" w:hAnsi="Times New Roman" w:cs="仿宋_GB2312"/>
          <w:kern w:val="0"/>
          <w:sz w:val="32"/>
          <w:szCs w:val="32"/>
        </w:rPr>
        <w:t>5</w:t>
      </w:r>
      <w:r w:rsidRPr="00964F70">
        <w:rPr>
          <w:rFonts w:ascii="仿宋_GB2312" w:eastAsia="仿宋_GB2312" w:hAnsi="Times New Roman" w:cs="仿宋_GB2312" w:hint="eastAsia"/>
          <w:kern w:val="0"/>
          <w:sz w:val="32"/>
          <w:szCs w:val="32"/>
        </w:rPr>
        <w:t>.交易申报。《</w:t>
      </w:r>
      <w:r w:rsidR="00603B91" w:rsidRPr="00964F70">
        <w:rPr>
          <w:rFonts w:ascii="仿宋_GB2312" w:eastAsia="仿宋_GB2312" w:hAnsi="Times New Roman" w:cs="仿宋_GB2312" w:hint="eastAsia"/>
          <w:kern w:val="0"/>
          <w:sz w:val="32"/>
          <w:szCs w:val="32"/>
        </w:rPr>
        <w:t>通知</w:t>
      </w:r>
      <w:r w:rsidRPr="00964F70">
        <w:rPr>
          <w:rFonts w:ascii="仿宋_GB2312" w:eastAsia="仿宋_GB2312" w:hAnsi="Times New Roman" w:cs="仿宋_GB2312" w:hint="eastAsia"/>
          <w:kern w:val="0"/>
          <w:sz w:val="32"/>
          <w:szCs w:val="32"/>
        </w:rPr>
        <w:t>》发布后，在</w:t>
      </w:r>
      <w:r>
        <w:rPr>
          <w:rFonts w:ascii="仿宋_GB2312" w:eastAsia="仿宋_GB2312" w:hAnsi="宋体" w:hint="eastAsia"/>
          <w:sz w:val="32"/>
          <w:szCs w:val="32"/>
        </w:rPr>
        <w:t>规定的申报时间段内，电力用户</w:t>
      </w:r>
      <w:r w:rsidR="005D4A8F">
        <w:rPr>
          <w:rFonts w:ascii="仿宋_GB2312" w:eastAsia="仿宋_GB2312" w:hAnsi="宋体" w:hint="eastAsia"/>
          <w:sz w:val="32"/>
          <w:szCs w:val="32"/>
        </w:rPr>
        <w:t>、售电公司</w:t>
      </w:r>
      <w:r>
        <w:rPr>
          <w:rFonts w:ascii="仿宋_GB2312" w:eastAsia="仿宋_GB2312" w:hAnsi="宋体" w:hint="eastAsia"/>
          <w:sz w:val="32"/>
          <w:szCs w:val="32"/>
        </w:rPr>
        <w:t>和发电企业按照交易规则，通过电力</w:t>
      </w:r>
      <w:r>
        <w:rPr>
          <w:rFonts w:ascii="仿宋_GB2312" w:eastAsia="仿宋_GB2312" w:hAnsi="宋体"/>
          <w:sz w:val="32"/>
          <w:szCs w:val="32"/>
        </w:rPr>
        <w:t>交易平台</w:t>
      </w:r>
      <w:r>
        <w:rPr>
          <w:rFonts w:ascii="仿宋_GB2312" w:eastAsia="仿宋_GB2312" w:hAnsi="宋体" w:hint="eastAsia"/>
          <w:sz w:val="32"/>
          <w:szCs w:val="32"/>
        </w:rPr>
        <w:t>进行购、</w:t>
      </w:r>
      <w:r w:rsidRPr="00404CA3">
        <w:rPr>
          <w:rFonts w:ascii="仿宋_GB2312" w:eastAsia="仿宋_GB2312" w:hAnsi="宋体" w:hint="eastAsia"/>
          <w:sz w:val="32"/>
          <w:szCs w:val="32"/>
        </w:rPr>
        <w:t>售需求申报，申报内容包括购、售电量和直</w:t>
      </w:r>
      <w:r w:rsidRPr="00404CA3">
        <w:rPr>
          <w:rFonts w:ascii="仿宋_GB2312" w:eastAsia="仿宋_GB2312" w:hAnsi="宋体" w:hint="eastAsia"/>
          <w:sz w:val="32"/>
          <w:szCs w:val="32"/>
        </w:rPr>
        <w:lastRenderedPageBreak/>
        <w:t>接交易电价。</w:t>
      </w:r>
    </w:p>
    <w:p w:rsidR="00D37213" w:rsidRDefault="00E82009">
      <w:pPr>
        <w:ind w:firstLine="645"/>
        <w:jc w:val="left"/>
        <w:rPr>
          <w:rFonts w:ascii="仿宋_GB2312" w:eastAsia="仿宋_GB2312" w:hAnsi="宋体"/>
          <w:sz w:val="32"/>
          <w:szCs w:val="32"/>
        </w:rPr>
      </w:pPr>
      <w:r w:rsidRPr="00404CA3">
        <w:rPr>
          <w:rFonts w:ascii="仿宋_GB2312" w:eastAsia="仿宋_GB2312" w:hAnsi="宋体"/>
          <w:sz w:val="32"/>
          <w:szCs w:val="32"/>
        </w:rPr>
        <w:t>6</w:t>
      </w:r>
      <w:r w:rsidRPr="00404CA3">
        <w:rPr>
          <w:rFonts w:ascii="仿宋_GB2312" w:eastAsia="仿宋_GB2312" w:hAnsi="宋体" w:hint="eastAsia"/>
          <w:sz w:val="32"/>
          <w:szCs w:val="32"/>
        </w:rPr>
        <w:t>.竞价出清。根据</w:t>
      </w:r>
      <w:hyperlink r:id="rId8" w:tooltip="电力用户新闻专题" w:history="1">
        <w:r w:rsidRPr="00404CA3">
          <w:rPr>
            <w:rFonts w:ascii="仿宋_GB2312" w:eastAsia="仿宋_GB2312" w:hAnsi="宋体" w:hint="eastAsia"/>
            <w:sz w:val="32"/>
            <w:szCs w:val="32"/>
          </w:rPr>
          <w:t>电力用户</w:t>
        </w:r>
      </w:hyperlink>
      <w:r w:rsidR="00B80850" w:rsidRPr="00404CA3">
        <w:rPr>
          <w:rFonts w:ascii="仿宋_GB2312" w:eastAsia="仿宋_GB2312" w:hAnsi="宋体" w:hint="eastAsia"/>
          <w:sz w:val="32"/>
          <w:szCs w:val="32"/>
        </w:rPr>
        <w:t>、售电公司</w:t>
      </w:r>
      <w:r w:rsidRPr="00404CA3">
        <w:rPr>
          <w:rFonts w:ascii="仿宋_GB2312" w:eastAsia="仿宋_GB2312" w:hAnsi="宋体" w:hint="eastAsia"/>
          <w:sz w:val="32"/>
          <w:szCs w:val="32"/>
        </w:rPr>
        <w:t>和</w:t>
      </w:r>
      <w:hyperlink r:id="rId9" w:tooltip="发电企业新闻专题" w:history="1">
        <w:r w:rsidRPr="00404CA3">
          <w:rPr>
            <w:rFonts w:ascii="仿宋_GB2312" w:eastAsia="仿宋_GB2312" w:hAnsi="宋体" w:hint="eastAsia"/>
            <w:sz w:val="32"/>
            <w:szCs w:val="32"/>
          </w:rPr>
          <w:t>发电企业</w:t>
        </w:r>
      </w:hyperlink>
      <w:r>
        <w:rPr>
          <w:rFonts w:ascii="仿宋_GB2312" w:eastAsia="仿宋_GB2312" w:hAnsi="宋体" w:hint="eastAsia"/>
          <w:sz w:val="32"/>
          <w:szCs w:val="32"/>
        </w:rPr>
        <w:t>申报的有效数据进行排序，形成购方</w:t>
      </w:r>
      <w:r>
        <w:rPr>
          <w:rFonts w:ascii="仿宋_GB2312" w:eastAsia="仿宋_GB2312" w:hAnsi="宋体"/>
          <w:sz w:val="32"/>
          <w:szCs w:val="32"/>
        </w:rPr>
        <w:t>、售方</w:t>
      </w:r>
      <w:r w:rsidR="00E7476E">
        <w:rPr>
          <w:rFonts w:ascii="仿宋_GB2312" w:eastAsia="仿宋_GB2312" w:hAnsi="宋体" w:hint="eastAsia"/>
          <w:sz w:val="32"/>
          <w:szCs w:val="32"/>
        </w:rPr>
        <w:t>电价</w:t>
      </w:r>
      <w:r>
        <w:rPr>
          <w:rFonts w:ascii="仿宋_GB2312" w:eastAsia="仿宋_GB2312" w:hAnsi="宋体" w:hint="eastAsia"/>
          <w:sz w:val="32"/>
          <w:szCs w:val="32"/>
        </w:rPr>
        <w:t>排序队列。再按照集中竞价交易算法规则，采用边际电价法出清，得到无约束交易结果。</w:t>
      </w:r>
    </w:p>
    <w:p w:rsidR="00D37213" w:rsidRDefault="00E82009">
      <w:pPr>
        <w:ind w:firstLineChars="200" w:firstLine="640"/>
        <w:jc w:val="left"/>
        <w:rPr>
          <w:rFonts w:ascii="仿宋_GB2312" w:eastAsia="仿宋_GB2312" w:hAnsi="宋体"/>
          <w:sz w:val="32"/>
          <w:szCs w:val="32"/>
        </w:rPr>
      </w:pPr>
      <w:r>
        <w:rPr>
          <w:rFonts w:ascii="仿宋_GB2312" w:eastAsia="仿宋_GB2312" w:hAnsi="宋体"/>
          <w:sz w:val="32"/>
          <w:szCs w:val="32"/>
        </w:rPr>
        <w:t>7</w:t>
      </w:r>
      <w:r>
        <w:rPr>
          <w:rFonts w:ascii="仿宋_GB2312" w:eastAsia="仿宋_GB2312" w:hAnsi="宋体" w:hint="eastAsia"/>
          <w:sz w:val="32"/>
          <w:szCs w:val="32"/>
        </w:rPr>
        <w:t>.安全校核和审核确认。调度部门负责对已达成的无约束交易结果提出电网安全校核意见，得到有约束的交易结果，并向</w:t>
      </w:r>
      <w:r>
        <w:rPr>
          <w:rFonts w:ascii="仿宋_GB2312" w:eastAsia="仿宋_GB2312" w:hAnsi="宋体"/>
          <w:sz w:val="32"/>
          <w:szCs w:val="32"/>
        </w:rPr>
        <w:t>省发改委上报</w:t>
      </w:r>
      <w:r>
        <w:rPr>
          <w:rFonts w:ascii="仿宋_GB2312" w:eastAsia="仿宋_GB2312" w:hAnsi="宋体" w:hint="eastAsia"/>
          <w:sz w:val="32"/>
          <w:szCs w:val="32"/>
        </w:rPr>
        <w:t>交易结果进行审核</w:t>
      </w:r>
      <w:r>
        <w:rPr>
          <w:rFonts w:ascii="仿宋_GB2312" w:eastAsia="仿宋_GB2312" w:hAnsi="宋体"/>
          <w:sz w:val="32"/>
          <w:szCs w:val="32"/>
        </w:rPr>
        <w:t>。</w:t>
      </w:r>
    </w:p>
    <w:p w:rsidR="00D37213" w:rsidRDefault="00E82009">
      <w:pPr>
        <w:ind w:firstLineChars="200" w:firstLine="640"/>
        <w:jc w:val="left"/>
        <w:rPr>
          <w:rFonts w:ascii="仿宋_GB2312" w:eastAsia="仿宋_GB2312" w:hAnsi="宋体"/>
          <w:sz w:val="32"/>
          <w:szCs w:val="32"/>
        </w:rPr>
      </w:pPr>
      <w:r>
        <w:rPr>
          <w:rFonts w:ascii="仿宋_GB2312" w:eastAsia="仿宋_GB2312" w:hAnsi="宋体"/>
          <w:sz w:val="32"/>
          <w:szCs w:val="32"/>
        </w:rPr>
        <w:t>8</w:t>
      </w:r>
      <w:r>
        <w:rPr>
          <w:rFonts w:ascii="仿宋_GB2312" w:eastAsia="仿宋_GB2312" w:hAnsi="宋体" w:hint="eastAsia"/>
          <w:sz w:val="32"/>
          <w:szCs w:val="32"/>
        </w:rPr>
        <w:t>.公布结果生成合同。经</w:t>
      </w:r>
      <w:r>
        <w:rPr>
          <w:rFonts w:ascii="仿宋_GB2312" w:eastAsia="仿宋_GB2312" w:hAnsi="宋体"/>
          <w:sz w:val="32"/>
          <w:szCs w:val="32"/>
        </w:rPr>
        <w:t>省发改委</w:t>
      </w:r>
      <w:r>
        <w:rPr>
          <w:rFonts w:ascii="仿宋_GB2312" w:eastAsia="仿宋_GB2312" w:hAnsi="宋体" w:hint="eastAsia"/>
          <w:sz w:val="32"/>
          <w:szCs w:val="32"/>
        </w:rPr>
        <w:t>批准后</w:t>
      </w:r>
      <w:r>
        <w:rPr>
          <w:rFonts w:ascii="仿宋_GB2312" w:eastAsia="仿宋_GB2312" w:hAnsi="宋体"/>
          <w:sz w:val="32"/>
          <w:szCs w:val="32"/>
        </w:rPr>
        <w:t>，交易中心</w:t>
      </w:r>
      <w:r>
        <w:rPr>
          <w:rFonts w:ascii="仿宋_GB2312" w:eastAsia="仿宋_GB2312" w:hAnsi="宋体" w:hint="eastAsia"/>
          <w:sz w:val="32"/>
          <w:szCs w:val="32"/>
        </w:rPr>
        <w:t>在电力交易平台上</w:t>
      </w:r>
      <w:r>
        <w:rPr>
          <w:rFonts w:ascii="仿宋_GB2312" w:eastAsia="仿宋_GB2312" w:hAnsi="宋体"/>
          <w:sz w:val="32"/>
          <w:szCs w:val="32"/>
        </w:rPr>
        <w:t>发布</w:t>
      </w:r>
      <w:r>
        <w:rPr>
          <w:rFonts w:ascii="仿宋_GB2312" w:eastAsia="仿宋_GB2312" w:hAnsi="宋体" w:hint="eastAsia"/>
          <w:sz w:val="32"/>
          <w:szCs w:val="32"/>
        </w:rPr>
        <w:t>交易</w:t>
      </w:r>
      <w:r>
        <w:rPr>
          <w:rFonts w:ascii="仿宋_GB2312" w:eastAsia="仿宋_GB2312" w:hAnsi="宋体"/>
          <w:sz w:val="32"/>
          <w:szCs w:val="32"/>
        </w:rPr>
        <w:t>结果</w:t>
      </w:r>
      <w:r>
        <w:rPr>
          <w:rFonts w:ascii="仿宋_GB2312" w:eastAsia="仿宋_GB2312" w:hAnsi="宋体" w:hint="eastAsia"/>
          <w:sz w:val="32"/>
          <w:szCs w:val="32"/>
        </w:rPr>
        <w:t>以及交易补充公告。电力交易平台根据交易结果生成电子版合同，报省发改委、西北</w:t>
      </w:r>
      <w:r>
        <w:rPr>
          <w:rFonts w:ascii="仿宋_GB2312" w:eastAsia="仿宋_GB2312" w:hAnsi="宋体"/>
          <w:sz w:val="32"/>
          <w:szCs w:val="32"/>
        </w:rPr>
        <w:t>能监局</w:t>
      </w:r>
      <w:r>
        <w:rPr>
          <w:rFonts w:ascii="仿宋_GB2312" w:eastAsia="仿宋_GB2312" w:hAnsi="宋体" w:hint="eastAsia"/>
          <w:sz w:val="32"/>
          <w:szCs w:val="32"/>
        </w:rPr>
        <w:t>备案。</w:t>
      </w:r>
    </w:p>
    <w:p w:rsidR="00D37213" w:rsidRDefault="00E82009">
      <w:pPr>
        <w:jc w:val="left"/>
        <w:rPr>
          <w:rFonts w:ascii="黑体" w:eastAsia="黑体" w:hAnsi="黑体"/>
          <w:b/>
          <w:sz w:val="32"/>
          <w:szCs w:val="32"/>
        </w:rPr>
      </w:pPr>
      <w:r>
        <w:rPr>
          <w:rFonts w:ascii="黑体" w:eastAsia="黑体" w:hAnsi="黑体" w:hint="eastAsia"/>
          <w:b/>
          <w:sz w:val="32"/>
          <w:szCs w:val="32"/>
        </w:rPr>
        <w:t>三、交易申报</w:t>
      </w:r>
    </w:p>
    <w:p w:rsidR="00D37213" w:rsidRPr="00404CA3" w:rsidRDefault="005868E0">
      <w:pPr>
        <w:ind w:firstLineChars="200" w:firstLine="640"/>
        <w:jc w:val="left"/>
        <w:rPr>
          <w:rFonts w:ascii="仿宋_GB2312" w:eastAsia="仿宋_GB2312" w:hAnsi="宋体"/>
          <w:sz w:val="32"/>
          <w:szCs w:val="32"/>
        </w:rPr>
      </w:pPr>
      <w:r>
        <w:rPr>
          <w:rFonts w:ascii="仿宋_GB2312" w:eastAsia="仿宋_GB2312" w:hAnsi="宋体" w:hint="eastAsia"/>
          <w:sz w:val="32"/>
          <w:szCs w:val="32"/>
        </w:rPr>
        <w:t>发电</w:t>
      </w:r>
      <w:r w:rsidRPr="00404CA3">
        <w:rPr>
          <w:rFonts w:ascii="仿宋_GB2312" w:eastAsia="仿宋_GB2312" w:hAnsi="宋体" w:hint="eastAsia"/>
          <w:sz w:val="32"/>
          <w:szCs w:val="32"/>
        </w:rPr>
        <w:t>企业、</w:t>
      </w:r>
      <w:r w:rsidR="00E82009" w:rsidRPr="00404CA3">
        <w:rPr>
          <w:rFonts w:ascii="仿宋_GB2312" w:eastAsia="仿宋_GB2312" w:hAnsi="宋体" w:hint="eastAsia"/>
          <w:sz w:val="32"/>
          <w:szCs w:val="32"/>
        </w:rPr>
        <w:t>电力用户</w:t>
      </w:r>
      <w:r w:rsidRPr="00404CA3">
        <w:rPr>
          <w:rFonts w:ascii="仿宋_GB2312" w:eastAsia="仿宋_GB2312" w:hAnsi="宋体" w:hint="eastAsia"/>
          <w:sz w:val="32"/>
          <w:szCs w:val="32"/>
        </w:rPr>
        <w:t>和售电公司</w:t>
      </w:r>
      <w:r w:rsidR="00E82009" w:rsidRPr="00404CA3">
        <w:rPr>
          <w:rFonts w:ascii="仿宋_GB2312" w:eastAsia="仿宋_GB2312" w:hAnsi="宋体" w:hint="eastAsia"/>
          <w:sz w:val="32"/>
          <w:szCs w:val="32"/>
        </w:rPr>
        <w:t>，通过电力</w:t>
      </w:r>
      <w:r w:rsidR="00E82009" w:rsidRPr="00404CA3">
        <w:rPr>
          <w:rFonts w:ascii="仿宋_GB2312" w:eastAsia="仿宋_GB2312" w:hAnsi="宋体"/>
          <w:sz w:val="32"/>
          <w:szCs w:val="32"/>
        </w:rPr>
        <w:t>交易平台</w:t>
      </w:r>
      <w:r w:rsidR="00E82009" w:rsidRPr="00404CA3">
        <w:rPr>
          <w:rFonts w:ascii="仿宋_GB2312" w:eastAsia="仿宋_GB2312" w:hAnsi="宋体" w:hint="eastAsia"/>
          <w:sz w:val="32"/>
          <w:szCs w:val="32"/>
        </w:rPr>
        <w:t>进行购售需求申报，其中发电企业申报售电量、直接交易电价；电力用户</w:t>
      </w:r>
      <w:r w:rsidRPr="00404CA3">
        <w:rPr>
          <w:rFonts w:ascii="仿宋_GB2312" w:eastAsia="仿宋_GB2312" w:hAnsi="宋体" w:hint="eastAsia"/>
          <w:sz w:val="32"/>
          <w:szCs w:val="32"/>
        </w:rPr>
        <w:t>和售电公司</w:t>
      </w:r>
      <w:r w:rsidR="00E82009" w:rsidRPr="00404CA3">
        <w:rPr>
          <w:rFonts w:ascii="仿宋_GB2312" w:eastAsia="仿宋_GB2312" w:hAnsi="宋体" w:hint="eastAsia"/>
          <w:sz w:val="32"/>
          <w:szCs w:val="32"/>
        </w:rPr>
        <w:t>申报购电量、直接交易电价。本次集中竞价交易申报实行“一户一量一价”，不实行分月分段申报。</w:t>
      </w:r>
    </w:p>
    <w:p w:rsidR="00D37213" w:rsidRPr="00404CA3" w:rsidRDefault="00E82009">
      <w:pPr>
        <w:ind w:firstLineChars="200" w:firstLine="640"/>
        <w:jc w:val="left"/>
        <w:rPr>
          <w:rFonts w:ascii="仿宋_GB2312" w:eastAsia="仿宋_GB2312" w:hAnsi="宋体"/>
          <w:sz w:val="32"/>
          <w:szCs w:val="32"/>
        </w:rPr>
      </w:pPr>
      <w:r w:rsidRPr="00404CA3">
        <w:rPr>
          <w:rFonts w:ascii="仿宋_GB2312" w:eastAsia="仿宋_GB2312" w:hAnsi="宋体"/>
          <w:sz w:val="32"/>
          <w:szCs w:val="32"/>
        </w:rPr>
        <w:t>1</w:t>
      </w:r>
      <w:r w:rsidRPr="00404CA3">
        <w:rPr>
          <w:rFonts w:ascii="仿宋_GB2312" w:eastAsia="仿宋_GB2312" w:hAnsi="宋体" w:hint="eastAsia"/>
          <w:sz w:val="32"/>
          <w:szCs w:val="32"/>
        </w:rPr>
        <w:t>.交易电量申报</w:t>
      </w:r>
    </w:p>
    <w:p w:rsidR="00D37213" w:rsidRDefault="00E82009">
      <w:pPr>
        <w:pStyle w:val="p0"/>
        <w:autoSpaceDN w:val="0"/>
        <w:ind w:firstLine="480"/>
        <w:textAlignment w:val="baseline"/>
        <w:rPr>
          <w:rFonts w:ascii="仿宋_GB2312" w:eastAsia="仿宋_GB2312" w:hAnsi="宋体"/>
          <w:sz w:val="32"/>
          <w:szCs w:val="32"/>
        </w:rPr>
      </w:pPr>
      <w:r w:rsidRPr="00404CA3">
        <w:rPr>
          <w:rFonts w:ascii="仿宋_GB2312" w:eastAsia="仿宋_GB2312" w:hAnsi="宋体" w:hint="eastAsia"/>
          <w:sz w:val="32"/>
          <w:szCs w:val="32"/>
        </w:rPr>
        <w:t>购方申报电量限额设定：</w:t>
      </w:r>
      <w:r w:rsidRPr="008A7205">
        <w:rPr>
          <w:rFonts w:ascii="仿宋_GB2312" w:eastAsia="仿宋_GB2312" w:hAnsi="宋体" w:hint="eastAsia"/>
          <w:sz w:val="32"/>
          <w:szCs w:val="32"/>
        </w:rPr>
        <w:t>电力用户按其实际生产需求申报直接交易电量，以201</w:t>
      </w:r>
      <w:r w:rsidR="006A3A67" w:rsidRPr="008A7205">
        <w:rPr>
          <w:rFonts w:ascii="仿宋_GB2312" w:eastAsia="仿宋_GB2312" w:hAnsi="宋体" w:hint="eastAsia"/>
          <w:sz w:val="32"/>
          <w:szCs w:val="32"/>
        </w:rPr>
        <w:t>7</w:t>
      </w:r>
      <w:r w:rsidRPr="008A7205">
        <w:rPr>
          <w:rFonts w:ascii="仿宋_GB2312" w:eastAsia="仿宋_GB2312" w:hAnsi="宋体" w:hint="eastAsia"/>
          <w:sz w:val="32"/>
          <w:szCs w:val="32"/>
        </w:rPr>
        <w:t>年年度用电量1/</w:t>
      </w:r>
      <w:r w:rsidR="00964F70" w:rsidRPr="008A7205">
        <w:rPr>
          <w:rFonts w:ascii="仿宋_GB2312" w:eastAsia="仿宋_GB2312" w:hAnsi="宋体" w:hint="eastAsia"/>
          <w:sz w:val="32"/>
          <w:szCs w:val="32"/>
        </w:rPr>
        <w:t>2</w:t>
      </w:r>
      <w:r w:rsidR="00912279" w:rsidRPr="008A7205">
        <w:rPr>
          <w:rFonts w:ascii="仿宋_GB2312" w:eastAsia="仿宋_GB2312" w:hAnsi="宋体" w:hint="eastAsia"/>
          <w:sz w:val="32"/>
          <w:szCs w:val="32"/>
        </w:rPr>
        <w:t>为限额电量（交易周期为</w:t>
      </w:r>
      <w:r w:rsidR="00964F70" w:rsidRPr="008A7205">
        <w:rPr>
          <w:rFonts w:ascii="仿宋_GB2312" w:eastAsia="仿宋_GB2312" w:hAnsi="宋体" w:hint="eastAsia"/>
          <w:sz w:val="32"/>
          <w:szCs w:val="32"/>
        </w:rPr>
        <w:t>半年</w:t>
      </w:r>
      <w:r w:rsidR="00912279" w:rsidRPr="008A7205">
        <w:rPr>
          <w:rFonts w:ascii="仿宋_GB2312" w:eastAsia="仿宋_GB2312" w:hAnsi="宋体" w:hint="eastAsia"/>
          <w:sz w:val="32"/>
          <w:szCs w:val="32"/>
        </w:rPr>
        <w:t>）；</w:t>
      </w:r>
      <w:r w:rsidR="00F9582F" w:rsidRPr="008A7205">
        <w:rPr>
          <w:rFonts w:ascii="仿宋_GB2312" w:eastAsia="仿宋_GB2312" w:hAnsi="宋体" w:hint="eastAsia"/>
          <w:sz w:val="32"/>
          <w:szCs w:val="32"/>
        </w:rPr>
        <w:t>售电公司按其代理的用户实际生产需求总和申报直接交易电量，以201</w:t>
      </w:r>
      <w:r w:rsidR="006A3A67" w:rsidRPr="008A7205">
        <w:rPr>
          <w:rFonts w:ascii="仿宋_GB2312" w:eastAsia="仿宋_GB2312" w:hAnsi="宋体" w:hint="eastAsia"/>
          <w:sz w:val="32"/>
          <w:szCs w:val="32"/>
        </w:rPr>
        <w:t>7</w:t>
      </w:r>
      <w:r w:rsidR="00F9582F" w:rsidRPr="008A7205">
        <w:rPr>
          <w:rFonts w:ascii="仿宋_GB2312" w:eastAsia="仿宋_GB2312" w:hAnsi="宋体" w:hint="eastAsia"/>
          <w:sz w:val="32"/>
          <w:szCs w:val="32"/>
        </w:rPr>
        <w:t>年年度用电量1/</w:t>
      </w:r>
      <w:r w:rsidR="00964F70" w:rsidRPr="008A7205">
        <w:rPr>
          <w:rFonts w:ascii="仿宋_GB2312" w:eastAsia="仿宋_GB2312" w:hAnsi="宋体" w:hint="eastAsia"/>
          <w:sz w:val="32"/>
          <w:szCs w:val="32"/>
        </w:rPr>
        <w:t>2</w:t>
      </w:r>
      <w:r w:rsidR="00F9582F" w:rsidRPr="008A7205">
        <w:rPr>
          <w:rFonts w:ascii="仿宋_GB2312" w:eastAsia="仿宋_GB2312" w:hAnsi="宋体" w:hint="eastAsia"/>
          <w:sz w:val="32"/>
          <w:szCs w:val="32"/>
        </w:rPr>
        <w:t>为限额电量</w:t>
      </w:r>
      <w:r w:rsidR="00F9582F" w:rsidRPr="008A7205">
        <w:rPr>
          <w:rFonts w:ascii="仿宋_GB2312" w:eastAsia="仿宋_GB2312" w:hAnsi="宋体" w:hint="eastAsia"/>
          <w:sz w:val="32"/>
          <w:szCs w:val="32"/>
        </w:rPr>
        <w:lastRenderedPageBreak/>
        <w:t>（交易周期为</w:t>
      </w:r>
      <w:r w:rsidR="00964F70" w:rsidRPr="008A7205">
        <w:rPr>
          <w:rFonts w:ascii="仿宋_GB2312" w:eastAsia="仿宋_GB2312" w:hAnsi="宋体" w:hint="eastAsia"/>
          <w:sz w:val="32"/>
          <w:szCs w:val="32"/>
        </w:rPr>
        <w:t>半年</w:t>
      </w:r>
      <w:r w:rsidR="00F9582F" w:rsidRPr="008A7205">
        <w:rPr>
          <w:rFonts w:ascii="仿宋_GB2312" w:eastAsia="仿宋_GB2312" w:hAnsi="宋体" w:hint="eastAsia"/>
          <w:sz w:val="32"/>
          <w:szCs w:val="32"/>
        </w:rPr>
        <w:t>）</w:t>
      </w:r>
      <w:r w:rsidR="00912279" w:rsidRPr="008A7205">
        <w:rPr>
          <w:rFonts w:ascii="仿宋_GB2312" w:eastAsia="仿宋_GB2312" w:hAnsi="宋体" w:hint="eastAsia"/>
          <w:sz w:val="32"/>
          <w:szCs w:val="32"/>
        </w:rPr>
        <w:t>；</w:t>
      </w:r>
      <w:r w:rsidR="001454EB" w:rsidRPr="008A7205">
        <w:rPr>
          <w:rFonts w:ascii="仿宋_GB2312" w:eastAsia="仿宋_GB2312" w:hAnsi="仿宋_GB2312" w:hint="eastAsia"/>
          <w:sz w:val="32"/>
        </w:rPr>
        <w:t>单个售电公司</w:t>
      </w:r>
      <w:r w:rsidR="001454EB">
        <w:rPr>
          <w:rFonts w:ascii="仿宋_GB2312" w:eastAsia="仿宋_GB2312" w:hAnsi="仿宋_GB2312" w:hint="eastAsia"/>
          <w:sz w:val="32"/>
        </w:rPr>
        <w:t>参与集中竞价交易申报电量不可超过当期竞争电量总规模的10%，超出部分削减至零。视为关联企业的多个售电公司申报电量之和不得超过当期竞争电量总规模的15%;</w:t>
      </w:r>
      <w:r w:rsidRPr="00404CA3">
        <w:rPr>
          <w:rFonts w:ascii="仿宋_GB2312" w:eastAsia="仿宋_GB2312" w:hAnsi="宋体" w:hint="eastAsia"/>
          <w:sz w:val="32"/>
          <w:szCs w:val="32"/>
        </w:rPr>
        <w:t>申报电量当月结算，合同期末清算，不得进行转移。</w:t>
      </w:r>
    </w:p>
    <w:p w:rsidR="00D37213" w:rsidRPr="00D97D5F" w:rsidRDefault="00E82009" w:rsidP="00E7476E">
      <w:pPr>
        <w:ind w:firstLineChars="200" w:firstLine="640"/>
        <w:jc w:val="left"/>
        <w:rPr>
          <w:rFonts w:ascii="仿宋_GB2312" w:eastAsia="仿宋_GB2312" w:hAnsi="宋体"/>
          <w:sz w:val="32"/>
          <w:szCs w:val="32"/>
        </w:rPr>
      </w:pPr>
      <w:r>
        <w:rPr>
          <w:rFonts w:ascii="仿宋_GB2312" w:eastAsia="仿宋_GB2312" w:hAnsi="宋体" w:hint="eastAsia"/>
          <w:sz w:val="32"/>
          <w:szCs w:val="32"/>
        </w:rPr>
        <w:t>售方申报电量限额设定：系统中可按折算小时数计算售方申报电量限额，算法为：准入机组容量×折算小时数×放大比例系数。其中折算小时数=本次全省交易电量总量/本次全省准入机组总容量</w:t>
      </w:r>
      <w:r w:rsidRPr="00D97D5F">
        <w:rPr>
          <w:rFonts w:ascii="仿宋_GB2312" w:eastAsia="仿宋_GB2312" w:hAnsi="宋体" w:hint="eastAsia"/>
          <w:sz w:val="32"/>
          <w:szCs w:val="32"/>
        </w:rPr>
        <w:t>，</w:t>
      </w:r>
      <w:r w:rsidR="0040371E" w:rsidRPr="00D97D5F">
        <w:rPr>
          <w:rFonts w:ascii="仿宋_GB2312" w:eastAsia="仿宋_GB2312" w:hAnsi="宋体" w:hint="eastAsia"/>
          <w:sz w:val="32"/>
          <w:szCs w:val="32"/>
        </w:rPr>
        <w:t>本次</w:t>
      </w:r>
      <w:r w:rsidRPr="00D97D5F">
        <w:rPr>
          <w:rFonts w:ascii="仿宋_GB2312" w:eastAsia="仿宋_GB2312" w:hAnsi="宋体" w:hint="eastAsia"/>
          <w:sz w:val="32"/>
          <w:szCs w:val="32"/>
        </w:rPr>
        <w:t>放大比例系数</w:t>
      </w:r>
      <w:r w:rsidR="0040371E" w:rsidRPr="00D97D5F">
        <w:rPr>
          <w:rFonts w:ascii="仿宋_GB2312" w:eastAsia="仿宋_GB2312" w:hAnsi="宋体" w:hint="eastAsia"/>
          <w:sz w:val="32"/>
          <w:szCs w:val="32"/>
        </w:rPr>
        <w:t>暂定为1.15</w:t>
      </w:r>
      <w:r w:rsidRPr="00D97D5F">
        <w:rPr>
          <w:rFonts w:ascii="仿宋_GB2312" w:eastAsia="仿宋_GB2312" w:hAnsi="宋体"/>
          <w:sz w:val="32"/>
          <w:szCs w:val="32"/>
        </w:rPr>
        <w:t>。</w:t>
      </w:r>
    </w:p>
    <w:p w:rsidR="00D37213" w:rsidRDefault="00E82009">
      <w:pPr>
        <w:ind w:firstLineChars="200" w:firstLine="640"/>
        <w:jc w:val="left"/>
        <w:rPr>
          <w:rFonts w:ascii="仿宋_GB2312" w:eastAsia="仿宋_GB2312" w:hAnsi="宋体"/>
          <w:sz w:val="32"/>
          <w:szCs w:val="32"/>
        </w:rPr>
      </w:pPr>
      <w:r>
        <w:rPr>
          <w:rFonts w:ascii="仿宋_GB2312" w:eastAsia="仿宋_GB2312" w:hAnsi="宋体" w:hint="eastAsia"/>
          <w:sz w:val="32"/>
          <w:szCs w:val="32"/>
        </w:rPr>
        <w:t>申报电量原则上以 10兆瓦时的整数倍，电量的量纲为兆瓦时。</w:t>
      </w:r>
    </w:p>
    <w:p w:rsidR="00D37213" w:rsidRPr="00404CA3" w:rsidRDefault="00E82009">
      <w:pPr>
        <w:ind w:firstLineChars="200" w:firstLine="640"/>
        <w:jc w:val="left"/>
        <w:rPr>
          <w:rFonts w:ascii="仿宋_GB2312" w:eastAsia="仿宋_GB2312" w:hAnsi="宋体"/>
          <w:sz w:val="32"/>
          <w:szCs w:val="32"/>
        </w:rPr>
      </w:pPr>
      <w:r>
        <w:rPr>
          <w:rFonts w:ascii="仿宋_GB2312" w:eastAsia="仿宋_GB2312" w:hAnsi="宋体"/>
          <w:sz w:val="32"/>
          <w:szCs w:val="32"/>
        </w:rPr>
        <w:t>2</w:t>
      </w:r>
      <w:r>
        <w:rPr>
          <w:rFonts w:ascii="仿宋_GB2312" w:eastAsia="仿宋_GB2312" w:hAnsi="宋体" w:hint="eastAsia"/>
          <w:sz w:val="32"/>
          <w:szCs w:val="32"/>
        </w:rPr>
        <w:t>.交易</w:t>
      </w:r>
      <w:r w:rsidRPr="00404CA3">
        <w:rPr>
          <w:rFonts w:ascii="仿宋_GB2312" w:eastAsia="仿宋_GB2312" w:hAnsi="宋体" w:hint="eastAsia"/>
          <w:sz w:val="32"/>
          <w:szCs w:val="32"/>
        </w:rPr>
        <w:t>电价申报</w:t>
      </w:r>
    </w:p>
    <w:p w:rsidR="00D37213" w:rsidRDefault="00E82009" w:rsidP="00E7476E">
      <w:pPr>
        <w:ind w:firstLineChars="200" w:firstLine="640"/>
        <w:jc w:val="left"/>
        <w:rPr>
          <w:rFonts w:ascii="仿宋_GB2312" w:eastAsia="仿宋_GB2312" w:hAnsi="宋体"/>
          <w:bCs/>
          <w:sz w:val="32"/>
          <w:szCs w:val="32"/>
        </w:rPr>
      </w:pPr>
      <w:r w:rsidRPr="00404CA3">
        <w:rPr>
          <w:rFonts w:ascii="仿宋_GB2312" w:eastAsia="仿宋_GB2312" w:hAnsi="宋体" w:hint="eastAsia"/>
          <w:bCs/>
          <w:sz w:val="32"/>
          <w:szCs w:val="32"/>
        </w:rPr>
        <w:t>购方申报电价：电力用户</w:t>
      </w:r>
      <w:r w:rsidR="00497E93" w:rsidRPr="00404CA3">
        <w:rPr>
          <w:rFonts w:ascii="仿宋_GB2312" w:eastAsia="仿宋_GB2312" w:hAnsi="宋体" w:hint="eastAsia"/>
          <w:bCs/>
          <w:sz w:val="32"/>
          <w:szCs w:val="32"/>
        </w:rPr>
        <w:t>和售电公司</w:t>
      </w:r>
      <w:r w:rsidRPr="00404CA3">
        <w:rPr>
          <w:rFonts w:ascii="仿宋_GB2312" w:eastAsia="仿宋_GB2312" w:hAnsi="宋体" w:hint="eastAsia"/>
          <w:bCs/>
          <w:sz w:val="32"/>
          <w:szCs w:val="32"/>
        </w:rPr>
        <w:t>通过电</w:t>
      </w:r>
      <w:r>
        <w:rPr>
          <w:rFonts w:ascii="仿宋_GB2312" w:eastAsia="仿宋_GB2312" w:hAnsi="宋体" w:hint="eastAsia"/>
          <w:bCs/>
          <w:sz w:val="32"/>
          <w:szCs w:val="32"/>
        </w:rPr>
        <w:t>力交易平台申报直接交易电价。</w:t>
      </w:r>
    </w:p>
    <w:p w:rsidR="00D37213" w:rsidRDefault="00E82009" w:rsidP="00E7476E">
      <w:pPr>
        <w:ind w:firstLineChars="200" w:firstLine="640"/>
        <w:jc w:val="left"/>
        <w:rPr>
          <w:rFonts w:ascii="仿宋_GB2312" w:eastAsia="仿宋_GB2312" w:hAnsi="宋体"/>
          <w:sz w:val="32"/>
          <w:szCs w:val="32"/>
        </w:rPr>
      </w:pPr>
      <w:r>
        <w:rPr>
          <w:rFonts w:ascii="仿宋_GB2312" w:eastAsia="仿宋_GB2312" w:hAnsi="宋体" w:hint="eastAsia"/>
          <w:bCs/>
          <w:sz w:val="32"/>
          <w:szCs w:val="32"/>
        </w:rPr>
        <w:t>售方申报电价：发</w:t>
      </w:r>
      <w:r>
        <w:rPr>
          <w:rFonts w:ascii="仿宋_GB2312" w:eastAsia="仿宋_GB2312" w:hAnsi="宋体" w:hint="eastAsia"/>
          <w:sz w:val="32"/>
          <w:szCs w:val="32"/>
        </w:rPr>
        <w:t>电企业通过电力交易平台申报直接交易电</w:t>
      </w:r>
      <w:r w:rsidRPr="00BE1C83">
        <w:rPr>
          <w:rFonts w:ascii="仿宋_GB2312" w:eastAsia="仿宋_GB2312" w:hAnsi="宋体" w:hint="eastAsia"/>
          <w:bCs/>
          <w:sz w:val="32"/>
          <w:szCs w:val="32"/>
        </w:rPr>
        <w:t>价。</w:t>
      </w:r>
    </w:p>
    <w:p w:rsidR="00D37213" w:rsidRDefault="00E82009">
      <w:pPr>
        <w:ind w:firstLineChars="200" w:firstLine="640"/>
        <w:jc w:val="left"/>
        <w:rPr>
          <w:rFonts w:ascii="仿宋_GB2312" w:eastAsia="仿宋_GB2312" w:hAnsi="宋体"/>
          <w:sz w:val="32"/>
          <w:szCs w:val="32"/>
        </w:rPr>
      </w:pPr>
      <w:r>
        <w:rPr>
          <w:rFonts w:ascii="仿宋_GB2312" w:eastAsia="仿宋_GB2312" w:hAnsi="宋体" w:hint="eastAsia"/>
          <w:sz w:val="32"/>
          <w:szCs w:val="32"/>
        </w:rPr>
        <w:t>申报</w:t>
      </w:r>
      <w:r w:rsidR="00E7476E">
        <w:rPr>
          <w:rFonts w:ascii="仿宋_GB2312" w:eastAsia="仿宋_GB2312" w:hAnsi="宋体" w:hint="eastAsia"/>
          <w:sz w:val="32"/>
          <w:szCs w:val="32"/>
        </w:rPr>
        <w:t>电价</w:t>
      </w:r>
      <w:r>
        <w:rPr>
          <w:rFonts w:ascii="仿宋_GB2312" w:eastAsia="仿宋_GB2312" w:hAnsi="宋体" w:hint="eastAsia"/>
          <w:sz w:val="32"/>
          <w:szCs w:val="32"/>
        </w:rPr>
        <w:t>最小单位为0.1元/兆瓦时，电价的量纲为元/兆瓦时。电力用户和发电企业应理性报价，保障本次交易工作的顺利开展。</w:t>
      </w:r>
    </w:p>
    <w:p w:rsidR="00D37213" w:rsidRDefault="00E82009">
      <w:pPr>
        <w:jc w:val="left"/>
        <w:rPr>
          <w:rFonts w:ascii="黑体" w:eastAsia="黑体" w:hAnsi="黑体"/>
          <w:b/>
          <w:sz w:val="32"/>
          <w:szCs w:val="32"/>
        </w:rPr>
      </w:pPr>
      <w:r>
        <w:rPr>
          <w:rFonts w:ascii="黑体" w:eastAsia="黑体" w:hAnsi="黑体" w:hint="eastAsia"/>
          <w:b/>
          <w:sz w:val="32"/>
          <w:szCs w:val="32"/>
        </w:rPr>
        <w:t>四、集中竞价交易出清</w:t>
      </w:r>
    </w:p>
    <w:p w:rsidR="00D37213" w:rsidRPr="000245BC" w:rsidRDefault="00E82009">
      <w:pPr>
        <w:ind w:firstLine="645"/>
        <w:jc w:val="left"/>
        <w:rPr>
          <w:rFonts w:ascii="仿宋_GB2312" w:eastAsia="仿宋_GB2312" w:hAnsi="宋体"/>
          <w:b/>
          <w:sz w:val="32"/>
          <w:szCs w:val="32"/>
        </w:rPr>
      </w:pPr>
      <w:r w:rsidRPr="000245BC">
        <w:rPr>
          <w:rFonts w:ascii="仿宋_GB2312" w:eastAsia="仿宋_GB2312" w:hAnsi="宋体" w:hint="eastAsia"/>
          <w:b/>
          <w:sz w:val="32"/>
          <w:szCs w:val="32"/>
        </w:rPr>
        <w:t>1.</w:t>
      </w:r>
      <w:r w:rsidRPr="000245BC">
        <w:rPr>
          <w:rFonts w:ascii="仿宋_GB2312" w:eastAsia="仿宋_GB2312" w:hAnsi="宋体"/>
          <w:b/>
          <w:sz w:val="32"/>
          <w:szCs w:val="32"/>
        </w:rPr>
        <w:t>数据</w:t>
      </w:r>
      <w:r w:rsidRPr="000245BC">
        <w:rPr>
          <w:rFonts w:ascii="仿宋_GB2312" w:eastAsia="仿宋_GB2312" w:hAnsi="宋体" w:hint="eastAsia"/>
          <w:b/>
          <w:sz w:val="32"/>
          <w:szCs w:val="32"/>
        </w:rPr>
        <w:t>有效</w:t>
      </w:r>
      <w:r w:rsidR="000245BC">
        <w:rPr>
          <w:rFonts w:ascii="仿宋_GB2312" w:eastAsia="仿宋_GB2312" w:hAnsi="宋体"/>
          <w:b/>
          <w:sz w:val="32"/>
          <w:szCs w:val="32"/>
        </w:rPr>
        <w:t>筛选</w:t>
      </w:r>
    </w:p>
    <w:p w:rsidR="00465D8A" w:rsidRPr="008C38F6" w:rsidRDefault="004839C1" w:rsidP="008E3328">
      <w:pPr>
        <w:ind w:firstLineChars="200" w:firstLine="643"/>
        <w:jc w:val="left"/>
        <w:rPr>
          <w:rFonts w:ascii="仿宋_GB2312" w:eastAsia="仿宋_GB2312" w:hAnsi="宋体"/>
          <w:sz w:val="32"/>
          <w:szCs w:val="32"/>
        </w:rPr>
      </w:pPr>
      <w:r w:rsidRPr="008C38F6">
        <w:rPr>
          <w:rFonts w:ascii="仿宋_GB2312" w:eastAsia="仿宋_GB2312" w:hAnsi="宋体" w:hint="eastAsia"/>
          <w:b/>
          <w:sz w:val="32"/>
          <w:szCs w:val="32"/>
        </w:rPr>
        <w:t>购方申报数据筛选：</w:t>
      </w:r>
      <w:r w:rsidRPr="008C38F6">
        <w:rPr>
          <w:rFonts w:ascii="仿宋_GB2312" w:eastAsia="仿宋_GB2312" w:hAnsi="宋体" w:hint="eastAsia"/>
          <w:sz w:val="32"/>
          <w:szCs w:val="32"/>
        </w:rPr>
        <w:t>针对现阶段市场整体为供大于求的</w:t>
      </w:r>
      <w:r w:rsidRPr="008C38F6">
        <w:rPr>
          <w:rFonts w:ascii="仿宋_GB2312" w:eastAsia="仿宋_GB2312" w:hAnsi="宋体" w:hint="eastAsia"/>
          <w:sz w:val="32"/>
          <w:szCs w:val="32"/>
        </w:rPr>
        <w:lastRenderedPageBreak/>
        <w:t>情况，为避免部分电购方为争取成交电量而恶意申报交易电价，扰乱市场秩序，因此对购方申报电价根据市场情况进行限额（</w:t>
      </w:r>
      <w:r w:rsidR="00E257C9" w:rsidRPr="008C38F6">
        <w:rPr>
          <w:rFonts w:ascii="仿宋_GB2312" w:eastAsia="仿宋_GB2312" w:hAnsi="宋体" w:hint="eastAsia"/>
          <w:sz w:val="32"/>
          <w:szCs w:val="32"/>
        </w:rPr>
        <w:t>本次暂定</w:t>
      </w:r>
      <w:r w:rsidRPr="008C38F6">
        <w:rPr>
          <w:rFonts w:ascii="仿宋_GB2312" w:eastAsia="仿宋_GB2312" w:hAnsi="宋体" w:hint="eastAsia"/>
          <w:sz w:val="32"/>
          <w:szCs w:val="32"/>
        </w:rPr>
        <w:t>陕西省</w:t>
      </w:r>
      <w:r w:rsidR="00E257C9" w:rsidRPr="008C38F6">
        <w:rPr>
          <w:rFonts w:ascii="仿宋_GB2312" w:eastAsia="仿宋_GB2312" w:hAnsi="宋体" w:hint="eastAsia"/>
          <w:sz w:val="32"/>
          <w:szCs w:val="32"/>
        </w:rPr>
        <w:t>购方</w:t>
      </w:r>
      <w:r w:rsidRPr="008C38F6">
        <w:rPr>
          <w:rFonts w:ascii="仿宋_GB2312" w:eastAsia="仿宋_GB2312" w:hAnsi="宋体" w:hint="eastAsia"/>
          <w:sz w:val="32"/>
          <w:szCs w:val="32"/>
        </w:rPr>
        <w:t>申报电价不得高</w:t>
      </w:r>
      <w:r w:rsidRPr="007C4139">
        <w:rPr>
          <w:rFonts w:ascii="仿宋_GB2312" w:eastAsia="仿宋_GB2312" w:hAnsi="宋体" w:hint="eastAsia"/>
          <w:sz w:val="32"/>
          <w:szCs w:val="32"/>
        </w:rPr>
        <w:t>于</w:t>
      </w:r>
      <w:r w:rsidRPr="007C4139">
        <w:rPr>
          <w:rFonts w:ascii="仿宋_GB2312" w:eastAsia="仿宋_GB2312" w:hAnsi="仿宋_GB2312" w:hint="eastAsia"/>
          <w:sz w:val="32"/>
        </w:rPr>
        <w:t>35</w:t>
      </w:r>
      <w:r w:rsidR="00202EC0" w:rsidRPr="007C4139">
        <w:rPr>
          <w:rFonts w:ascii="仿宋_GB2312" w:eastAsia="仿宋_GB2312" w:hAnsi="仿宋_GB2312" w:hint="eastAsia"/>
          <w:sz w:val="32"/>
        </w:rPr>
        <w:t>4</w:t>
      </w:r>
      <w:r w:rsidRPr="007C4139">
        <w:rPr>
          <w:rFonts w:ascii="仿宋_GB2312" w:eastAsia="仿宋_GB2312" w:hAnsi="仿宋_GB2312" w:hint="eastAsia"/>
          <w:sz w:val="32"/>
        </w:rPr>
        <w:t>.</w:t>
      </w:r>
      <w:r w:rsidR="00202EC0" w:rsidRPr="007C4139">
        <w:rPr>
          <w:rFonts w:ascii="仿宋_GB2312" w:eastAsia="仿宋_GB2312" w:hAnsi="仿宋_GB2312" w:hint="eastAsia"/>
          <w:sz w:val="32"/>
        </w:rPr>
        <w:t>3</w:t>
      </w:r>
      <w:r w:rsidRPr="007C4139">
        <w:rPr>
          <w:rFonts w:ascii="仿宋_GB2312" w:eastAsia="仿宋_GB2312" w:hAnsi="仿宋_GB2312" w:hint="eastAsia"/>
          <w:sz w:val="32"/>
        </w:rPr>
        <w:t>元/兆</w:t>
      </w:r>
      <w:r w:rsidRPr="008C38F6">
        <w:rPr>
          <w:rFonts w:ascii="仿宋_GB2312" w:eastAsia="仿宋_GB2312" w:hAnsi="仿宋_GB2312" w:hint="eastAsia"/>
          <w:sz w:val="32"/>
        </w:rPr>
        <w:t>瓦时</w:t>
      </w:r>
      <w:r w:rsidR="002B40BB">
        <w:rPr>
          <w:rFonts w:ascii="仿宋_GB2312" w:eastAsia="仿宋_GB2312" w:hAnsi="仿宋_GB2312" w:hint="eastAsia"/>
          <w:sz w:val="32"/>
        </w:rPr>
        <w:t>（2018：346.3</w:t>
      </w:r>
      <w:bookmarkStart w:id="0" w:name="_GoBack"/>
      <w:bookmarkEnd w:id="0"/>
      <w:r w:rsidR="002B40BB">
        <w:rPr>
          <w:rFonts w:ascii="仿宋_GB2312" w:eastAsia="仿宋_GB2312" w:hAnsi="仿宋_GB2312" w:hint="eastAsia"/>
          <w:sz w:val="32"/>
        </w:rPr>
        <w:t>）</w:t>
      </w:r>
      <w:r w:rsidRPr="008C38F6">
        <w:rPr>
          <w:rFonts w:ascii="仿宋_GB2312" w:eastAsia="仿宋_GB2312" w:hAnsi="仿宋_GB2312" w:hint="eastAsia"/>
          <w:sz w:val="32"/>
        </w:rPr>
        <w:t>）</w:t>
      </w:r>
      <w:r w:rsidR="00465D8A" w:rsidRPr="008C38F6">
        <w:rPr>
          <w:rFonts w:ascii="仿宋_GB2312" w:eastAsia="仿宋_GB2312" w:hAnsi="仿宋_GB2312" w:hint="eastAsia"/>
          <w:sz w:val="32"/>
        </w:rPr>
        <w:t>。</w:t>
      </w:r>
    </w:p>
    <w:p w:rsidR="00465D8A" w:rsidRPr="008C38F6" w:rsidRDefault="00465D8A" w:rsidP="00472F31">
      <w:pPr>
        <w:ind w:firstLineChars="200" w:firstLine="640"/>
        <w:rPr>
          <w:rFonts w:ascii="仿宋_GB2312" w:eastAsia="仿宋_GB2312" w:hAnsi="宋体"/>
          <w:sz w:val="32"/>
          <w:szCs w:val="32"/>
        </w:rPr>
      </w:pPr>
      <w:r w:rsidRPr="008C38F6">
        <w:rPr>
          <w:rFonts w:ascii="仿宋_GB2312" w:eastAsia="仿宋_GB2312" w:hAnsi="宋体" w:hint="eastAsia"/>
          <w:sz w:val="32"/>
          <w:szCs w:val="32"/>
        </w:rPr>
        <w:t>为稳定电力市场满足更多电力用户参与电力直接交易的需求，现阶段在非全电量交易的情况下，对每个电力用户申报电量同比例进行调整，使得购方申报电量总量调整至本次集中竞价直接交易电量规模按一定放大比例系数放大后得到的总量（此比例可根据市场情况进行调节），调整的电量四舍五入保留至1兆瓦时。</w:t>
      </w:r>
    </w:p>
    <w:p w:rsidR="00D37213" w:rsidRDefault="00E82009" w:rsidP="008E3328">
      <w:pPr>
        <w:ind w:firstLineChars="200" w:firstLine="643"/>
        <w:jc w:val="left"/>
        <w:rPr>
          <w:rFonts w:ascii="仿宋_GB2312" w:eastAsia="仿宋_GB2312" w:hAnsi="宋体"/>
          <w:sz w:val="32"/>
          <w:szCs w:val="32"/>
        </w:rPr>
      </w:pPr>
      <w:r>
        <w:rPr>
          <w:rFonts w:ascii="仿宋_GB2312" w:eastAsia="仿宋_GB2312" w:hAnsi="宋体" w:hint="eastAsia"/>
          <w:b/>
          <w:sz w:val="32"/>
          <w:szCs w:val="32"/>
        </w:rPr>
        <w:t>售方申报数据筛选：</w:t>
      </w:r>
      <w:r>
        <w:rPr>
          <w:rFonts w:ascii="仿宋_GB2312" w:eastAsia="仿宋_GB2312" w:hAnsi="宋体" w:hint="eastAsia"/>
          <w:sz w:val="32"/>
          <w:szCs w:val="32"/>
        </w:rPr>
        <w:t>售方申报电价数据有效筛选的规则为：将售方申报电价进行加权平均计算，得到均电价。</w:t>
      </w:r>
    </w:p>
    <w:p w:rsidR="00D37213" w:rsidRDefault="00D37213">
      <w:pPr>
        <w:ind w:hanging="142"/>
        <w:jc w:val="left"/>
        <w:rPr>
          <w:rFonts w:ascii="仿宋_GB2312" w:eastAsia="仿宋_GB2312" w:hAnsi="宋体"/>
          <w:color w:val="C00000"/>
          <w:sz w:val="32"/>
          <w:szCs w:val="32"/>
        </w:rPr>
      </w:pPr>
      <w:r w:rsidRPr="00D37213">
        <w:rPr>
          <w:position w:val="-26"/>
        </w:rPr>
        <w:object w:dxaOrig="83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3pt" o:ole="">
            <v:imagedata r:id="rId10" o:title=""/>
          </v:shape>
          <o:OLEObject Type="Embed" ProgID="Equation.DSMT4" ShapeID="_x0000_i1025" DrawAspect="Content" ObjectID="_1619035522" r:id="rId11"/>
        </w:object>
      </w:r>
      <w:r w:rsidR="00E82009">
        <w:rPr>
          <w:rFonts w:ascii="仿宋_GB2312" w:eastAsia="仿宋_GB2312" w:hAnsi="宋体" w:hint="eastAsia"/>
          <w:sz w:val="32"/>
          <w:szCs w:val="32"/>
        </w:rPr>
        <w:t>在均电价的基础上设立上下限比例得出售方电价</w:t>
      </w:r>
      <w:r w:rsidR="00E82009" w:rsidRPr="00D97D5F">
        <w:rPr>
          <w:rFonts w:ascii="仿宋_GB2312" w:eastAsia="仿宋_GB2312" w:hAnsi="宋体" w:hint="eastAsia"/>
          <w:sz w:val="32"/>
          <w:szCs w:val="32"/>
        </w:rPr>
        <w:t>范围（</w:t>
      </w:r>
      <w:r w:rsidR="0040371E" w:rsidRPr="00D97D5F">
        <w:rPr>
          <w:rFonts w:ascii="仿宋_GB2312" w:eastAsia="仿宋_GB2312" w:hAnsi="宋体" w:hint="eastAsia"/>
          <w:sz w:val="32"/>
          <w:szCs w:val="32"/>
        </w:rPr>
        <w:t>本次</w:t>
      </w:r>
      <w:r w:rsidR="00E82009" w:rsidRPr="00D97D5F">
        <w:rPr>
          <w:rFonts w:ascii="仿宋_GB2312" w:eastAsia="仿宋_GB2312" w:hAnsi="宋体" w:hint="eastAsia"/>
          <w:sz w:val="32"/>
          <w:szCs w:val="32"/>
        </w:rPr>
        <w:t>比例</w:t>
      </w:r>
      <w:r w:rsidR="0040371E" w:rsidRPr="00D97D5F">
        <w:rPr>
          <w:rFonts w:ascii="仿宋_GB2312" w:eastAsia="仿宋_GB2312" w:hAnsi="宋体" w:hint="eastAsia"/>
          <w:sz w:val="32"/>
          <w:szCs w:val="32"/>
        </w:rPr>
        <w:t>暂定为±30%</w:t>
      </w:r>
      <w:r w:rsidR="00E82009" w:rsidRPr="00D97D5F">
        <w:rPr>
          <w:rFonts w:ascii="仿宋_GB2312" w:eastAsia="仿宋_GB2312" w:hAnsi="宋体" w:hint="eastAsia"/>
          <w:sz w:val="32"/>
          <w:szCs w:val="32"/>
        </w:rPr>
        <w:t>），超出范围的均视为无效申报电价，不</w:t>
      </w:r>
      <w:r w:rsidR="00E82009">
        <w:rPr>
          <w:rFonts w:ascii="仿宋_GB2312" w:eastAsia="仿宋_GB2312" w:hAnsi="宋体" w:hint="eastAsia"/>
          <w:sz w:val="32"/>
          <w:szCs w:val="32"/>
        </w:rPr>
        <w:t>参与排序竞价。</w:t>
      </w:r>
    </w:p>
    <w:p w:rsidR="00D37213" w:rsidRPr="000245BC" w:rsidRDefault="00E82009">
      <w:pPr>
        <w:ind w:firstLine="645"/>
        <w:jc w:val="left"/>
        <w:rPr>
          <w:rFonts w:ascii="仿宋_GB2312" w:eastAsia="仿宋_GB2312" w:hAnsi="宋体"/>
          <w:b/>
          <w:sz w:val="32"/>
          <w:szCs w:val="32"/>
        </w:rPr>
      </w:pPr>
      <w:r w:rsidRPr="000245BC">
        <w:rPr>
          <w:rFonts w:ascii="仿宋_GB2312" w:eastAsia="仿宋_GB2312" w:hAnsi="宋体" w:hint="eastAsia"/>
          <w:b/>
          <w:sz w:val="32"/>
          <w:szCs w:val="32"/>
        </w:rPr>
        <w:t>2.交易排序</w:t>
      </w:r>
    </w:p>
    <w:p w:rsidR="00D37213" w:rsidRDefault="00E82009" w:rsidP="005F35F6">
      <w:pPr>
        <w:ind w:firstLine="645"/>
        <w:rPr>
          <w:rFonts w:ascii="仿宋_GB2312" w:eastAsia="仿宋_GB2312" w:hAnsi="宋体"/>
          <w:sz w:val="32"/>
          <w:szCs w:val="32"/>
        </w:rPr>
      </w:pPr>
      <w:r>
        <w:rPr>
          <w:rFonts w:ascii="仿宋_GB2312" w:eastAsia="仿宋_GB2312" w:hAnsi="宋体" w:hint="eastAsia"/>
          <w:sz w:val="32"/>
          <w:szCs w:val="32"/>
        </w:rPr>
        <w:t>购方申报电价排序：按照“价格优先”原则，对有效的购方申报电价按照降序进行排列，形成购方排序队列。</w:t>
      </w:r>
    </w:p>
    <w:p w:rsidR="00D37213" w:rsidRDefault="00E82009" w:rsidP="005F35F6">
      <w:pPr>
        <w:ind w:firstLine="645"/>
        <w:rPr>
          <w:rFonts w:ascii="仿宋_GB2312" w:eastAsia="仿宋_GB2312" w:hAnsi="宋体"/>
          <w:sz w:val="32"/>
          <w:szCs w:val="32"/>
        </w:rPr>
      </w:pPr>
      <w:r>
        <w:rPr>
          <w:rFonts w:ascii="仿宋_GB2312" w:eastAsia="仿宋_GB2312" w:hAnsi="宋体" w:hint="eastAsia"/>
          <w:sz w:val="32"/>
          <w:szCs w:val="32"/>
        </w:rPr>
        <w:t>售方申报电价排序：按照“价格优先、容量优先”原则，对有效的售方申报电价按照升序进行排列，报价相等时按照单机容量等级由大到小进行排列，形成售方排序队列。</w:t>
      </w:r>
    </w:p>
    <w:p w:rsidR="00D37213" w:rsidRPr="000245BC" w:rsidRDefault="00E82009" w:rsidP="005F35F6">
      <w:pPr>
        <w:ind w:firstLine="645"/>
        <w:rPr>
          <w:rFonts w:ascii="仿宋_GB2312" w:eastAsia="仿宋_GB2312" w:hAnsi="宋体"/>
          <w:b/>
          <w:sz w:val="32"/>
          <w:szCs w:val="32"/>
        </w:rPr>
      </w:pPr>
      <w:r w:rsidRPr="000245BC">
        <w:rPr>
          <w:rFonts w:ascii="仿宋_GB2312" w:eastAsia="仿宋_GB2312" w:hAnsi="宋体" w:hint="eastAsia"/>
          <w:b/>
          <w:sz w:val="32"/>
          <w:szCs w:val="32"/>
        </w:rPr>
        <w:lastRenderedPageBreak/>
        <w:t>3.交易竞价</w:t>
      </w:r>
    </w:p>
    <w:p w:rsidR="00D37213" w:rsidRDefault="00E82009" w:rsidP="005F35F6">
      <w:pPr>
        <w:ind w:firstLineChars="200" w:firstLine="640"/>
        <w:rPr>
          <w:rFonts w:ascii="仿宋_GB2312" w:eastAsia="仿宋_GB2312" w:hAnsi="宋体"/>
          <w:sz w:val="32"/>
          <w:szCs w:val="32"/>
        </w:rPr>
      </w:pPr>
      <w:r>
        <w:rPr>
          <w:rFonts w:ascii="仿宋_GB2312" w:eastAsia="仿宋_GB2312" w:hAnsi="宋体"/>
          <w:sz w:val="32"/>
          <w:szCs w:val="32"/>
        </w:rPr>
        <w:t>(1)</w:t>
      </w:r>
      <w:r>
        <w:rPr>
          <w:rFonts w:ascii="仿宋_GB2312" w:eastAsia="仿宋_GB2312" w:hAnsi="宋体" w:hint="eastAsia"/>
          <w:sz w:val="32"/>
          <w:szCs w:val="32"/>
        </w:rPr>
        <w:t>依次按顺序将购方与售方形成配对。每次配对中，购方申报电价减去售方申报电价，形成竞价交易的电价对：电价对=购方申报电价-售方申报电价。只有当电价对数值大于或等于零的为有效匹配对，才能进行交易。</w:t>
      </w:r>
    </w:p>
    <w:p w:rsidR="00D37213" w:rsidRDefault="00E82009" w:rsidP="005F35F6">
      <w:pPr>
        <w:ind w:firstLineChars="200" w:firstLine="640"/>
        <w:rPr>
          <w:rFonts w:ascii="仿宋_GB2312" w:eastAsia="仿宋_GB2312" w:hAnsi="宋体"/>
          <w:sz w:val="32"/>
          <w:szCs w:val="32"/>
        </w:rPr>
      </w:pPr>
      <w:r>
        <w:rPr>
          <w:rFonts w:ascii="仿宋_GB2312" w:eastAsia="仿宋_GB2312" w:hAnsi="宋体"/>
          <w:sz w:val="32"/>
          <w:szCs w:val="32"/>
        </w:rPr>
        <w:t>(</w:t>
      </w:r>
      <w:r>
        <w:rPr>
          <w:rFonts w:ascii="仿宋_GB2312" w:eastAsia="仿宋_GB2312" w:hAnsi="宋体" w:hint="eastAsia"/>
          <w:sz w:val="32"/>
          <w:szCs w:val="32"/>
        </w:rPr>
        <w:t>2</w:t>
      </w:r>
      <w:r>
        <w:rPr>
          <w:rFonts w:ascii="仿宋_GB2312" w:eastAsia="仿宋_GB2312" w:hAnsi="宋体"/>
          <w:sz w:val="32"/>
          <w:szCs w:val="32"/>
        </w:rPr>
        <w:t>)</w:t>
      </w:r>
      <w:r>
        <w:rPr>
          <w:rFonts w:ascii="仿宋_GB2312" w:eastAsia="仿宋_GB2312" w:hAnsi="宋体" w:hint="eastAsia"/>
          <w:sz w:val="32"/>
          <w:szCs w:val="32"/>
        </w:rPr>
        <w:t>按照电价对数值由大到小排序，电价对数值最大的有效匹配对优先交易，按照双方较小的申报电量确定成交电量。交易的剩余电量进入相应队列的最前方继续进行交易，直至成交电量达到集中竞价直接交易电量规模或者一方可成交电量全部匹配完成。成交电量四舍五入保留至1兆瓦时。</w:t>
      </w:r>
    </w:p>
    <w:p w:rsidR="00D37213" w:rsidRDefault="00E82009" w:rsidP="005F35F6">
      <w:pPr>
        <w:ind w:firstLineChars="200" w:firstLine="640"/>
        <w:rPr>
          <w:rFonts w:ascii="仿宋_GB2312" w:eastAsia="仿宋_GB2312" w:hAnsi="宋体"/>
          <w:sz w:val="32"/>
          <w:szCs w:val="32"/>
        </w:rPr>
      </w:pPr>
      <w:r>
        <w:rPr>
          <w:rFonts w:ascii="仿宋_GB2312" w:eastAsia="仿宋_GB2312" w:hAnsi="宋体"/>
          <w:sz w:val="32"/>
          <w:szCs w:val="32"/>
        </w:rPr>
        <w:t>(</w:t>
      </w:r>
      <w:r>
        <w:rPr>
          <w:rFonts w:ascii="仿宋_GB2312" w:eastAsia="仿宋_GB2312" w:hAnsi="宋体" w:hint="eastAsia"/>
          <w:sz w:val="32"/>
          <w:szCs w:val="32"/>
        </w:rPr>
        <w:t>3</w:t>
      </w:r>
      <w:r>
        <w:rPr>
          <w:rFonts w:ascii="仿宋_GB2312" w:eastAsia="仿宋_GB2312" w:hAnsi="宋体"/>
          <w:sz w:val="32"/>
          <w:szCs w:val="32"/>
        </w:rPr>
        <w:t>)</w:t>
      </w:r>
      <w:r>
        <w:rPr>
          <w:rFonts w:ascii="仿宋_GB2312" w:eastAsia="仿宋_GB2312" w:hAnsi="宋体" w:hint="eastAsia"/>
          <w:sz w:val="32"/>
          <w:szCs w:val="32"/>
        </w:rPr>
        <w:t>电价对数值相同时存在多个交易主体，各交易主体成交电量按照其剩余申报电量比例进行分配；最后一个有效匹配对所成交的电量为之前交易完成后的剩余电量，其按购方和售方剩余申报电量</w:t>
      </w:r>
      <w:r>
        <w:rPr>
          <w:rFonts w:ascii="仿宋_GB2312" w:eastAsia="仿宋_GB2312" w:hAnsi="宋体"/>
          <w:sz w:val="32"/>
          <w:szCs w:val="32"/>
        </w:rPr>
        <w:t>比例进行分配</w:t>
      </w:r>
      <w:r>
        <w:rPr>
          <w:rFonts w:ascii="仿宋_GB2312" w:eastAsia="仿宋_GB2312" w:hAnsi="宋体" w:hint="eastAsia"/>
          <w:sz w:val="32"/>
          <w:szCs w:val="32"/>
        </w:rPr>
        <w:t>。</w:t>
      </w:r>
    </w:p>
    <w:p w:rsidR="00D37213" w:rsidRDefault="00E82009" w:rsidP="005F35F6">
      <w:pPr>
        <w:ind w:firstLineChars="200" w:firstLine="640"/>
        <w:rPr>
          <w:rFonts w:ascii="仿宋_GB2312" w:eastAsia="仿宋_GB2312" w:hAnsi="宋体"/>
          <w:sz w:val="32"/>
          <w:szCs w:val="32"/>
        </w:rPr>
      </w:pPr>
      <w:r>
        <w:rPr>
          <w:rFonts w:ascii="仿宋_GB2312" w:eastAsia="仿宋_GB2312" w:hAnsi="宋体"/>
          <w:sz w:val="32"/>
          <w:szCs w:val="32"/>
        </w:rPr>
        <w:t>(</w:t>
      </w:r>
      <w:r>
        <w:rPr>
          <w:rFonts w:ascii="仿宋_GB2312" w:eastAsia="仿宋_GB2312" w:hAnsi="宋体" w:hint="eastAsia"/>
          <w:sz w:val="32"/>
          <w:szCs w:val="32"/>
        </w:rPr>
        <w:t>4</w:t>
      </w:r>
      <w:r>
        <w:rPr>
          <w:rFonts w:ascii="仿宋_GB2312" w:eastAsia="仿宋_GB2312" w:hAnsi="宋体"/>
          <w:sz w:val="32"/>
          <w:szCs w:val="32"/>
        </w:rPr>
        <w:t>)</w:t>
      </w:r>
      <w:r>
        <w:rPr>
          <w:rFonts w:ascii="仿宋_GB2312" w:eastAsia="仿宋_GB2312" w:hAnsi="宋体" w:hint="eastAsia"/>
          <w:sz w:val="32"/>
          <w:szCs w:val="32"/>
        </w:rPr>
        <w:t>当电价对数值始终小于零，即购方申报电价始终小于售方申报电价，没有成交电量。</w:t>
      </w:r>
    </w:p>
    <w:p w:rsidR="00D37213" w:rsidRPr="000245BC" w:rsidRDefault="00E82009">
      <w:pPr>
        <w:ind w:firstLine="645"/>
        <w:jc w:val="left"/>
        <w:rPr>
          <w:rFonts w:ascii="仿宋_GB2312" w:eastAsia="仿宋_GB2312" w:hAnsi="宋体"/>
          <w:b/>
          <w:sz w:val="32"/>
          <w:szCs w:val="32"/>
        </w:rPr>
      </w:pPr>
      <w:r w:rsidRPr="000245BC">
        <w:rPr>
          <w:rFonts w:ascii="仿宋_GB2312" w:eastAsia="仿宋_GB2312" w:hAnsi="宋体" w:hint="eastAsia"/>
          <w:b/>
          <w:sz w:val="32"/>
          <w:szCs w:val="32"/>
        </w:rPr>
        <w:t>4.交易出清</w:t>
      </w:r>
    </w:p>
    <w:p w:rsidR="00D37213" w:rsidRDefault="00E82009" w:rsidP="00BD4136">
      <w:pPr>
        <w:ind w:firstLineChars="200" w:firstLine="640"/>
        <w:rPr>
          <w:rFonts w:ascii="仿宋_GB2312" w:eastAsia="仿宋_GB2312" w:hAnsi="宋体"/>
          <w:sz w:val="32"/>
          <w:szCs w:val="32"/>
        </w:rPr>
      </w:pPr>
      <w:r>
        <w:rPr>
          <w:rFonts w:ascii="仿宋_GB2312" w:eastAsia="仿宋_GB2312" w:hAnsi="宋体" w:hint="eastAsia"/>
          <w:sz w:val="32"/>
          <w:szCs w:val="32"/>
        </w:rPr>
        <w:t>所有有效匹配对成交电量均采用统一电价进行出清，称为边际出清电价，保留两位小数。直接交易</w:t>
      </w:r>
      <w:r w:rsidR="000245BC">
        <w:rPr>
          <w:rFonts w:ascii="仿宋_GB2312" w:eastAsia="仿宋_GB2312" w:hAnsi="宋体" w:hint="eastAsia"/>
          <w:sz w:val="32"/>
          <w:szCs w:val="32"/>
        </w:rPr>
        <w:t>价格</w:t>
      </w:r>
      <w:r>
        <w:rPr>
          <w:rFonts w:ascii="仿宋_GB2312" w:eastAsia="仿宋_GB2312" w:hAnsi="宋体" w:hint="eastAsia"/>
          <w:sz w:val="32"/>
          <w:szCs w:val="32"/>
        </w:rPr>
        <w:t>的确定方法为：最后一个有效匹配对申报交易电价</w:t>
      </w:r>
      <w:r>
        <w:rPr>
          <w:rFonts w:ascii="仿宋_GB2312" w:eastAsia="仿宋_GB2312" w:hAnsi="宋体"/>
          <w:sz w:val="32"/>
          <w:szCs w:val="32"/>
        </w:rPr>
        <w:t>的平均值，即为</w:t>
      </w:r>
      <w:r>
        <w:rPr>
          <w:rFonts w:ascii="仿宋_GB2312" w:eastAsia="仿宋_GB2312" w:hAnsi="宋体" w:hint="eastAsia"/>
          <w:sz w:val="32"/>
          <w:szCs w:val="32"/>
        </w:rPr>
        <w:t>所成交电量中最低的购方申报电价与最高的售方申电</w:t>
      </w:r>
      <w:r w:rsidR="00E7476E">
        <w:rPr>
          <w:rFonts w:ascii="仿宋_GB2312" w:eastAsia="仿宋_GB2312" w:hAnsi="宋体" w:hint="eastAsia"/>
          <w:sz w:val="32"/>
          <w:szCs w:val="32"/>
        </w:rPr>
        <w:t>电价</w:t>
      </w:r>
      <w:r>
        <w:rPr>
          <w:rFonts w:ascii="仿宋_GB2312" w:eastAsia="仿宋_GB2312" w:hAnsi="宋体" w:hint="eastAsia"/>
          <w:sz w:val="32"/>
          <w:szCs w:val="32"/>
        </w:rPr>
        <w:t>的平均值。</w:t>
      </w:r>
    </w:p>
    <w:p w:rsidR="00D37213" w:rsidRDefault="00E82009" w:rsidP="00467EB2">
      <w:pPr>
        <w:jc w:val="left"/>
        <w:rPr>
          <w:rFonts w:ascii="黑体" w:eastAsia="黑体" w:hAnsi="黑体"/>
          <w:b/>
          <w:sz w:val="32"/>
          <w:szCs w:val="32"/>
        </w:rPr>
      </w:pPr>
      <w:r>
        <w:rPr>
          <w:rFonts w:ascii="黑体" w:eastAsia="黑体" w:hAnsi="黑体" w:hint="eastAsia"/>
          <w:b/>
          <w:sz w:val="32"/>
          <w:szCs w:val="32"/>
        </w:rPr>
        <w:lastRenderedPageBreak/>
        <w:t>五、结算电价与直接交易电价的关系</w:t>
      </w:r>
    </w:p>
    <w:p w:rsidR="00F63B86" w:rsidRPr="00BA307C" w:rsidRDefault="00E82009" w:rsidP="0083764F">
      <w:pPr>
        <w:ind w:firstLineChars="200" w:firstLine="640"/>
        <w:jc w:val="left"/>
        <w:rPr>
          <w:rFonts w:ascii="仿宋_GB2312" w:eastAsia="仿宋_GB2312" w:hAnsi="宋体"/>
          <w:sz w:val="32"/>
          <w:szCs w:val="32"/>
        </w:rPr>
      </w:pPr>
      <w:r w:rsidRPr="00BA307C">
        <w:rPr>
          <w:rFonts w:ascii="仿宋_GB2312" w:eastAsia="仿宋_GB2312" w:hAnsi="宋体" w:hint="eastAsia"/>
          <w:sz w:val="32"/>
          <w:szCs w:val="32"/>
        </w:rPr>
        <w:t>电力用户结算电价（平段）=直接交易电价+输配电价（含线损和交叉补贴）+</w:t>
      </w:r>
      <w:r w:rsidR="00D97D5F" w:rsidRPr="00BA307C">
        <w:rPr>
          <w:rFonts w:ascii="仿宋_GB2312" w:eastAsia="仿宋_GB2312" w:hAnsi="宋体" w:hint="eastAsia"/>
          <w:sz w:val="32"/>
          <w:szCs w:val="32"/>
        </w:rPr>
        <w:t>政府性</w:t>
      </w:r>
      <w:r w:rsidRPr="00BA307C">
        <w:rPr>
          <w:rFonts w:ascii="仿宋_GB2312" w:eastAsia="仿宋_GB2312" w:hAnsi="宋体" w:hint="eastAsia"/>
          <w:sz w:val="32"/>
          <w:szCs w:val="32"/>
        </w:rPr>
        <w:t>基金附加；</w:t>
      </w:r>
    </w:p>
    <w:p w:rsidR="00DB570C" w:rsidRPr="00404CA3" w:rsidRDefault="00DB570C">
      <w:pPr>
        <w:ind w:firstLineChars="200" w:firstLine="640"/>
        <w:jc w:val="left"/>
        <w:rPr>
          <w:rFonts w:ascii="仿宋_GB2312" w:eastAsia="仿宋_GB2312" w:hAnsi="宋体"/>
          <w:sz w:val="32"/>
          <w:szCs w:val="32"/>
        </w:rPr>
      </w:pPr>
      <w:r w:rsidRPr="00BA307C">
        <w:rPr>
          <w:rFonts w:ascii="仿宋_GB2312" w:eastAsia="仿宋_GB2312" w:hAnsi="宋体" w:hint="eastAsia"/>
          <w:sz w:val="32"/>
          <w:szCs w:val="32"/>
        </w:rPr>
        <w:t>发电企业结算电价=直接交易电价（含工业企业结构调</w:t>
      </w:r>
      <w:r w:rsidRPr="00404CA3">
        <w:rPr>
          <w:rFonts w:ascii="仿宋_GB2312" w:eastAsia="仿宋_GB2312" w:hAnsi="宋体" w:hint="eastAsia"/>
          <w:sz w:val="32"/>
          <w:szCs w:val="32"/>
        </w:rPr>
        <w:t>整专项资金、含税、含环保电价）。</w:t>
      </w:r>
    </w:p>
    <w:p w:rsidR="0083764F" w:rsidRPr="00404CA3" w:rsidRDefault="0083764F" w:rsidP="0083764F">
      <w:pPr>
        <w:spacing w:line="360" w:lineRule="auto"/>
        <w:ind w:firstLineChars="200" w:firstLine="640"/>
        <w:rPr>
          <w:rFonts w:ascii="仿宋_GB2312" w:eastAsia="仿宋_GB2312" w:hAnsi="宋体"/>
          <w:sz w:val="32"/>
          <w:szCs w:val="32"/>
        </w:rPr>
      </w:pPr>
      <w:r w:rsidRPr="00404CA3">
        <w:rPr>
          <w:rFonts w:ascii="仿宋_GB2312" w:eastAsia="仿宋_GB2312" w:hAnsi="宋体" w:hint="eastAsia"/>
          <w:sz w:val="32"/>
          <w:szCs w:val="32"/>
        </w:rPr>
        <w:t>售电公司服务费结算模式分为价差模式和代理服务费模式。</w:t>
      </w:r>
    </w:p>
    <w:p w:rsidR="0083764F" w:rsidRPr="00404CA3" w:rsidRDefault="0083764F" w:rsidP="0083764F">
      <w:pPr>
        <w:spacing w:line="360" w:lineRule="auto"/>
        <w:ind w:firstLineChars="250" w:firstLine="600"/>
        <w:rPr>
          <w:rFonts w:asciiTheme="minorEastAsia" w:eastAsiaTheme="minorEastAsia" w:hAnsiTheme="minorEastAsia"/>
          <w:sz w:val="24"/>
          <w:szCs w:val="24"/>
        </w:rPr>
      </w:pPr>
      <w:r w:rsidRPr="00404CA3">
        <w:rPr>
          <w:rFonts w:asciiTheme="minorEastAsia" w:eastAsiaTheme="minorEastAsia" w:hAnsiTheme="minorEastAsia" w:hint="eastAsia"/>
          <w:sz w:val="24"/>
          <w:szCs w:val="24"/>
        </w:rPr>
        <w:t>(1):价差模式下售电公司服务费=所有售电电费之和-所有购电电费之和。</w:t>
      </w:r>
    </w:p>
    <w:p w:rsidR="0083764F" w:rsidRPr="00404CA3" w:rsidRDefault="0083764F" w:rsidP="0083764F">
      <w:pPr>
        <w:pStyle w:val="aa"/>
        <w:spacing w:line="360" w:lineRule="auto"/>
        <w:ind w:left="1260" w:firstLineChars="0" w:firstLine="0"/>
        <w:rPr>
          <w:rFonts w:asciiTheme="minorEastAsia" w:eastAsiaTheme="minorEastAsia" w:hAnsiTheme="minorEastAsia"/>
          <w:sz w:val="24"/>
          <w:szCs w:val="24"/>
        </w:rPr>
      </w:pPr>
      <w:r w:rsidRPr="00404CA3">
        <w:rPr>
          <w:rFonts w:asciiTheme="minorEastAsia" w:eastAsiaTheme="minorEastAsia" w:hAnsiTheme="minorEastAsia" w:hint="eastAsia"/>
          <w:sz w:val="24"/>
          <w:szCs w:val="24"/>
        </w:rPr>
        <w:t>售电电费之和</w:t>
      </w:r>
      <m:oMath>
        <m:r>
          <w:rPr>
            <w:rFonts w:ascii="Cambria Math" w:eastAsiaTheme="minorEastAsia" w:hAnsiTheme="minorEastAsia"/>
            <w:sz w:val="24"/>
            <w:szCs w:val="24"/>
          </w:rPr>
          <m:t>=</m:t>
        </m:r>
        <m:nary>
          <m:naryPr>
            <m:chr m:val="∑"/>
            <m:grow m:val="1"/>
            <m:ctrlPr>
              <w:rPr>
                <w:rFonts w:ascii="Cambria Math" w:eastAsiaTheme="minorEastAsia" w:hAnsiTheme="minorEastAsia"/>
                <w:sz w:val="24"/>
                <w:szCs w:val="24"/>
              </w:rPr>
            </m:ctrlPr>
          </m:naryPr>
          <m:sub>
            <m:r>
              <w:rPr>
                <w:rFonts w:ascii="Cambria Math" w:eastAsiaTheme="minorEastAsia" w:hAnsi="Cambria Math"/>
                <w:sz w:val="24"/>
                <w:szCs w:val="24"/>
              </w:rPr>
              <m:t>k</m:t>
            </m:r>
            <m:r>
              <w:rPr>
                <w:rFonts w:ascii="Cambria Math" w:eastAsiaTheme="minorEastAsia" w:hAnsiTheme="minorEastAsia"/>
                <w:sz w:val="24"/>
                <w:szCs w:val="24"/>
              </w:rPr>
              <m:t>=0</m:t>
            </m:r>
          </m:sub>
          <m:sup>
            <m:r>
              <w:rPr>
                <w:rFonts w:ascii="Cambria Math" w:eastAsiaTheme="minorEastAsia" w:hAnsi="Cambria Math"/>
                <w:sz w:val="24"/>
                <w:szCs w:val="24"/>
              </w:rPr>
              <m:t>n</m:t>
            </m:r>
          </m:sup>
          <m:e>
            <m:r>
              <m:rPr>
                <m:sty m:val="p"/>
              </m:rPr>
              <w:rPr>
                <w:rFonts w:asciiTheme="minorEastAsia" w:eastAsiaTheme="minorEastAsia" w:hAnsiTheme="minorEastAsia"/>
                <w:sz w:val="24"/>
                <w:szCs w:val="24"/>
              </w:rPr>
              <m:t>与用户</m:t>
            </m:r>
            <m:r>
              <m:rPr>
                <m:sty m:val="p"/>
              </m:rPr>
              <w:rPr>
                <w:rFonts w:ascii="Cambria Math" w:eastAsiaTheme="minorEastAsia" w:hAnsiTheme="minorEastAsia"/>
                <w:sz w:val="24"/>
                <w:szCs w:val="24"/>
              </w:rPr>
              <m:t>k</m:t>
            </m:r>
            <m:r>
              <m:rPr>
                <m:sty m:val="p"/>
              </m:rPr>
              <w:rPr>
                <w:rFonts w:asciiTheme="minorEastAsia" w:eastAsiaTheme="minorEastAsia" w:hAnsiTheme="minorEastAsia"/>
                <w:sz w:val="24"/>
                <w:szCs w:val="24"/>
              </w:rPr>
              <m:t>的零售交易合同电价</m:t>
            </m:r>
            <m:r>
              <m:rPr>
                <m:sty m:val="p"/>
              </m:rPr>
              <w:rPr>
                <w:rFonts w:asciiTheme="minorEastAsia" w:eastAsiaTheme="minorEastAsia" w:hAnsi="Cambria Math"/>
                <w:sz w:val="24"/>
                <w:szCs w:val="24"/>
              </w:rPr>
              <m:t>*</m:t>
            </m:r>
            <m:r>
              <m:rPr>
                <m:sty m:val="p"/>
              </m:rPr>
              <w:rPr>
                <w:rFonts w:asciiTheme="minorEastAsia" w:eastAsiaTheme="minorEastAsia" w:hAnsiTheme="minorEastAsia"/>
                <w:sz w:val="24"/>
                <w:szCs w:val="24"/>
              </w:rPr>
              <m:t>电量</m:t>
            </m:r>
          </m:e>
        </m:nary>
      </m:oMath>
    </w:p>
    <w:p w:rsidR="0083764F" w:rsidRPr="00404CA3" w:rsidRDefault="0083764F" w:rsidP="0083764F">
      <w:pPr>
        <w:pStyle w:val="aa"/>
        <w:spacing w:line="360" w:lineRule="auto"/>
        <w:ind w:left="1260" w:firstLineChars="0" w:firstLine="0"/>
        <w:rPr>
          <w:rFonts w:asciiTheme="minorEastAsia" w:eastAsiaTheme="minorEastAsia" w:hAnsiTheme="minorEastAsia"/>
          <w:sz w:val="24"/>
          <w:szCs w:val="24"/>
        </w:rPr>
      </w:pPr>
      <w:r w:rsidRPr="00404CA3">
        <w:rPr>
          <w:rFonts w:asciiTheme="minorEastAsia" w:eastAsiaTheme="minorEastAsia" w:hAnsiTheme="minorEastAsia" w:hint="eastAsia"/>
          <w:sz w:val="24"/>
          <w:szCs w:val="24"/>
        </w:rPr>
        <w:t>购电电费之和=</w:t>
      </w:r>
      <m:oMath>
        <m:nary>
          <m:naryPr>
            <m:chr m:val="∑"/>
            <m:grow m:val="1"/>
            <m:ctrlPr>
              <w:rPr>
                <w:rFonts w:ascii="Cambria Math" w:eastAsiaTheme="minorEastAsia" w:hAnsiTheme="minorEastAsia"/>
                <w:sz w:val="24"/>
                <w:szCs w:val="24"/>
              </w:rPr>
            </m:ctrlPr>
          </m:naryPr>
          <m:sub>
            <m:r>
              <w:rPr>
                <w:rFonts w:ascii="Cambria Math" w:eastAsiaTheme="minorEastAsia" w:hAnsi="Cambria Math"/>
                <w:sz w:val="24"/>
                <w:szCs w:val="24"/>
              </w:rPr>
              <m:t>i</m:t>
            </m:r>
            <m:r>
              <w:rPr>
                <w:rFonts w:ascii="Cambria Math" w:eastAsiaTheme="minorEastAsia" w:hAnsiTheme="minorEastAsia"/>
                <w:sz w:val="24"/>
                <w:szCs w:val="24"/>
              </w:rPr>
              <m:t>=0</m:t>
            </m:r>
          </m:sub>
          <m:sup>
            <m:r>
              <w:rPr>
                <w:rFonts w:ascii="Cambria Math" w:eastAsiaTheme="minorEastAsia" w:hAnsi="Cambria Math"/>
                <w:sz w:val="24"/>
                <w:szCs w:val="24"/>
              </w:rPr>
              <m:t>n</m:t>
            </m:r>
          </m:sup>
          <m:e>
            <m:r>
              <m:rPr>
                <m:sty m:val="p"/>
              </m:rPr>
              <w:rPr>
                <w:rFonts w:asciiTheme="minorEastAsia" w:eastAsiaTheme="minorEastAsia" w:hAnsiTheme="minorEastAsia"/>
                <w:sz w:val="24"/>
                <w:szCs w:val="24"/>
              </w:rPr>
              <m:t>与电厂</m:t>
            </m:r>
            <m:r>
              <m:rPr>
                <m:sty m:val="p"/>
              </m:rPr>
              <w:rPr>
                <w:rFonts w:ascii="Cambria Math" w:eastAsiaTheme="minorEastAsia" w:hAnsiTheme="minorEastAsia"/>
                <w:sz w:val="24"/>
                <w:szCs w:val="24"/>
              </w:rPr>
              <m:t>i</m:t>
            </m:r>
            <m:r>
              <m:rPr>
                <m:sty m:val="p"/>
              </m:rPr>
              <w:rPr>
                <w:rFonts w:asciiTheme="minorEastAsia" w:eastAsiaTheme="minorEastAsia" w:hAnsiTheme="minorEastAsia"/>
                <w:sz w:val="24"/>
                <w:szCs w:val="24"/>
              </w:rPr>
              <m:t>的市场交易电价</m:t>
            </m:r>
            <m:r>
              <m:rPr>
                <m:sty m:val="p"/>
              </m:rPr>
              <w:rPr>
                <w:rFonts w:asciiTheme="minorEastAsia" w:eastAsiaTheme="minorEastAsia" w:hAnsi="Cambria Math"/>
                <w:sz w:val="24"/>
                <w:szCs w:val="24"/>
              </w:rPr>
              <m:t>*</m:t>
            </m:r>
            <m:r>
              <m:rPr>
                <m:sty m:val="p"/>
              </m:rPr>
              <w:rPr>
                <w:rFonts w:asciiTheme="minorEastAsia" w:eastAsiaTheme="minorEastAsia" w:hAnsiTheme="minorEastAsia"/>
                <w:sz w:val="24"/>
                <w:szCs w:val="24"/>
              </w:rPr>
              <m:t>电量</m:t>
            </m:r>
          </m:e>
        </m:nary>
      </m:oMath>
      <w:r w:rsidRPr="00404CA3">
        <w:rPr>
          <w:rFonts w:asciiTheme="minorEastAsia" w:eastAsiaTheme="minorEastAsia" w:hAnsiTheme="minorEastAsia" w:hint="eastAsia"/>
          <w:sz w:val="24"/>
          <w:szCs w:val="24"/>
        </w:rPr>
        <w:t>。</w:t>
      </w:r>
    </w:p>
    <w:p w:rsidR="00F63B86" w:rsidRPr="0083764F" w:rsidRDefault="0083764F" w:rsidP="0083764F">
      <w:pPr>
        <w:ind w:firstLineChars="200" w:firstLine="480"/>
        <w:jc w:val="left"/>
        <w:rPr>
          <w:rFonts w:asciiTheme="minorEastAsia" w:eastAsiaTheme="minorEastAsia" w:hAnsiTheme="minorEastAsia"/>
          <w:sz w:val="24"/>
          <w:szCs w:val="24"/>
        </w:rPr>
      </w:pPr>
      <w:r w:rsidRPr="00404CA3">
        <w:rPr>
          <w:rFonts w:asciiTheme="minorEastAsia" w:eastAsiaTheme="minorEastAsia" w:hAnsiTheme="minorEastAsia" w:hint="eastAsia"/>
          <w:sz w:val="24"/>
          <w:szCs w:val="24"/>
        </w:rPr>
        <w:t>(2):代理服务费模式下售电公司服务费=</w:t>
      </w:r>
      <m:oMath>
        <m:nary>
          <m:naryPr>
            <m:chr m:val="∑"/>
            <m:grow m:val="1"/>
            <m:ctrlPr>
              <w:rPr>
                <w:rFonts w:ascii="Cambria Math" w:eastAsiaTheme="minorEastAsia" w:hAnsiTheme="minorEastAsia"/>
                <w:sz w:val="24"/>
                <w:szCs w:val="24"/>
              </w:rPr>
            </m:ctrlPr>
          </m:naryPr>
          <m:sub>
            <m:r>
              <m:rPr>
                <m:sty m:val="p"/>
              </m:rPr>
              <w:rPr>
                <w:rFonts w:ascii="Cambria Math" w:eastAsiaTheme="minorEastAsia" w:hAnsi="Cambria Math"/>
                <w:sz w:val="24"/>
                <w:szCs w:val="24"/>
              </w:rPr>
              <m:t>j</m:t>
            </m:r>
            <m:r>
              <m:rPr>
                <m:sty m:val="p"/>
              </m:rPr>
              <w:rPr>
                <w:rFonts w:ascii="Cambria Math" w:eastAsiaTheme="minorEastAsia" w:hAnsiTheme="minorEastAsia"/>
                <w:sz w:val="24"/>
                <w:szCs w:val="24"/>
              </w:rPr>
              <m:t>=0</m:t>
            </m:r>
          </m:sub>
          <m:sup>
            <m:r>
              <m:rPr>
                <m:sty m:val="p"/>
              </m:rPr>
              <w:rPr>
                <w:rFonts w:ascii="Cambria Math" w:eastAsiaTheme="minorEastAsia" w:hAnsi="Cambria Math"/>
                <w:sz w:val="24"/>
                <w:szCs w:val="24"/>
              </w:rPr>
              <m:t>n</m:t>
            </m:r>
          </m:sup>
          <m:e>
            <m:r>
              <m:rPr>
                <m:sty m:val="p"/>
              </m:rPr>
              <w:rPr>
                <w:rFonts w:asciiTheme="minorEastAsia" w:eastAsiaTheme="minorEastAsia" w:hAnsiTheme="minorEastAsia"/>
                <w:sz w:val="24"/>
                <w:szCs w:val="24"/>
              </w:rPr>
              <m:t>用户</m:t>
            </m:r>
            <m:r>
              <m:rPr>
                <m:sty m:val="p"/>
              </m:rPr>
              <w:rPr>
                <w:rFonts w:ascii="Cambria Math" w:eastAsiaTheme="minorEastAsia" w:hAnsiTheme="minorEastAsia"/>
                <w:sz w:val="24"/>
                <w:szCs w:val="24"/>
              </w:rPr>
              <m:t>j</m:t>
            </m:r>
            <m:r>
              <m:rPr>
                <m:sty m:val="p"/>
              </m:rPr>
              <w:rPr>
                <w:rFonts w:asciiTheme="minorEastAsia" w:eastAsiaTheme="minorEastAsia" w:hAnsiTheme="minorEastAsia"/>
                <w:sz w:val="24"/>
                <w:szCs w:val="24"/>
              </w:rPr>
              <m:t>的代理服务费</m:t>
            </m:r>
            <m:r>
              <m:rPr>
                <m:sty m:val="p"/>
              </m:rPr>
              <w:rPr>
                <w:rFonts w:asciiTheme="minorEastAsia" w:eastAsiaTheme="minorEastAsia" w:hAnsi="Cambria Math"/>
                <w:sz w:val="24"/>
                <w:szCs w:val="24"/>
              </w:rPr>
              <m:t>*</m:t>
            </m:r>
            <m:r>
              <m:rPr>
                <m:sty m:val="p"/>
              </m:rPr>
              <w:rPr>
                <w:rFonts w:asciiTheme="minorEastAsia" w:eastAsiaTheme="minorEastAsia" w:hAnsiTheme="minorEastAsia"/>
                <w:sz w:val="24"/>
                <w:szCs w:val="24"/>
              </w:rPr>
              <m:t>电量</m:t>
            </m:r>
          </m:e>
        </m:nary>
      </m:oMath>
    </w:p>
    <w:p w:rsidR="00D37213" w:rsidRDefault="00E82009">
      <w:pPr>
        <w:ind w:firstLineChars="200" w:firstLine="640"/>
        <w:jc w:val="left"/>
        <w:rPr>
          <w:rFonts w:ascii="仿宋_GB2312" w:eastAsia="仿宋_GB2312" w:hAnsi="宋体"/>
          <w:sz w:val="32"/>
          <w:szCs w:val="32"/>
        </w:rPr>
      </w:pPr>
      <w:r>
        <w:rPr>
          <w:rFonts w:ascii="仿宋_GB2312" w:eastAsia="仿宋_GB2312" w:hAnsi="宋体" w:hint="eastAsia"/>
          <w:sz w:val="32"/>
          <w:szCs w:val="32"/>
        </w:rPr>
        <w:t>成交价格保留两位小数。</w:t>
      </w:r>
    </w:p>
    <w:p w:rsidR="00BE1C83" w:rsidRPr="000C7BE7" w:rsidRDefault="00BE1C83" w:rsidP="00BE1C83">
      <w:pPr>
        <w:ind w:firstLineChars="200" w:firstLine="643"/>
        <w:jc w:val="left"/>
        <w:rPr>
          <w:rFonts w:ascii="仿宋_GB2312" w:eastAsia="仿宋_GB2312" w:hAnsi="宋体"/>
          <w:b/>
          <w:bCs/>
          <w:sz w:val="32"/>
          <w:szCs w:val="32"/>
        </w:rPr>
      </w:pPr>
      <w:r w:rsidRPr="00BE1C83">
        <w:rPr>
          <w:rFonts w:ascii="仿宋_GB2312" w:eastAsia="仿宋_GB2312" w:hAnsi="宋体" w:hint="eastAsia"/>
          <w:b/>
          <w:bCs/>
          <w:sz w:val="32"/>
          <w:szCs w:val="32"/>
        </w:rPr>
        <w:t>注：</w:t>
      </w:r>
      <w:r w:rsidR="000C7BE7" w:rsidRPr="000C7BE7">
        <w:rPr>
          <w:rFonts w:ascii="仿宋_GB2312" w:eastAsia="仿宋_GB2312" w:hAnsi="宋体"/>
          <w:b/>
          <w:bCs/>
          <w:sz w:val="32"/>
          <w:szCs w:val="32"/>
        </w:rPr>
        <w:t>陕西电网榆林地区统一调度范围内的上网电厂，参与省内市场化交易电量的电价结算政策，依据省物价局《关于调整陕西电网电力价格的通知》（陕价商发﹝ 2018﹞75号）文件执行。</w:t>
      </w:r>
    </w:p>
    <w:p w:rsidR="00D37213" w:rsidRDefault="00E82009" w:rsidP="00363EB3">
      <w:pPr>
        <w:jc w:val="left"/>
        <w:rPr>
          <w:rFonts w:ascii="黑体" w:eastAsia="黑体" w:hAnsi="黑体"/>
          <w:b/>
          <w:sz w:val="32"/>
          <w:szCs w:val="32"/>
        </w:rPr>
      </w:pPr>
      <w:r>
        <w:rPr>
          <w:rFonts w:ascii="黑体" w:eastAsia="黑体" w:hAnsi="黑体" w:hint="eastAsia"/>
          <w:b/>
          <w:sz w:val="32"/>
          <w:szCs w:val="32"/>
        </w:rPr>
        <w:t>六、</w:t>
      </w:r>
      <w:r w:rsidR="00467EB2" w:rsidRPr="00467EB2">
        <w:rPr>
          <w:rFonts w:ascii="黑体" w:eastAsia="黑体" w:hAnsi="黑体" w:hint="eastAsia"/>
          <w:b/>
          <w:sz w:val="32"/>
          <w:szCs w:val="32"/>
        </w:rPr>
        <w:t>市场主体的违约责任</w:t>
      </w:r>
    </w:p>
    <w:p w:rsidR="00964F70" w:rsidRPr="006B04B1" w:rsidRDefault="00964F70" w:rsidP="00964F70">
      <w:pPr>
        <w:ind w:firstLineChars="200" w:firstLine="643"/>
        <w:jc w:val="left"/>
        <w:rPr>
          <w:rFonts w:ascii="仿宋_GB2312" w:eastAsia="仿宋_GB2312" w:hAnsi="宋体" w:cs="Calibri"/>
          <w:sz w:val="32"/>
          <w:szCs w:val="32"/>
        </w:rPr>
      </w:pPr>
      <w:r w:rsidRPr="00AE204F">
        <w:rPr>
          <w:rFonts w:ascii="仿宋_GB2312" w:eastAsia="仿宋_GB2312" w:hAnsi="宋体" w:hint="eastAsia"/>
          <w:b/>
          <w:sz w:val="32"/>
          <w:szCs w:val="32"/>
        </w:rPr>
        <w:t>1.</w:t>
      </w:r>
      <w:r w:rsidRPr="00AE204F">
        <w:rPr>
          <w:rFonts w:ascii="仿宋_GB2312" w:eastAsia="仿宋_GB2312" w:hAnsi="宋体" w:cs="Calibri"/>
          <w:b/>
          <w:sz w:val="32"/>
          <w:szCs w:val="32"/>
        </w:rPr>
        <w:t>关于非全电量参与电力用户：</w:t>
      </w:r>
      <w:r w:rsidRPr="006B04B1">
        <w:rPr>
          <w:rFonts w:ascii="仿宋_GB2312" w:eastAsia="仿宋_GB2312" w:hAnsi="宋体" w:cs="Calibri"/>
          <w:sz w:val="32"/>
          <w:szCs w:val="32"/>
        </w:rPr>
        <w:t>实际结算电量高于交易合同电量以外的电量按目录电价结算；负偏差5%以外的电量按照0.03元/千瓦时的标准通过平衡账户向发电企业支付违约金。</w:t>
      </w:r>
    </w:p>
    <w:p w:rsidR="00964F70" w:rsidRPr="006B04B1" w:rsidRDefault="00964F70" w:rsidP="00964F70">
      <w:pPr>
        <w:ind w:firstLineChars="200" w:firstLine="643"/>
        <w:jc w:val="left"/>
        <w:rPr>
          <w:rFonts w:ascii="仿宋_GB2312" w:eastAsia="仿宋_GB2312" w:hAnsi="宋体" w:cs="Calibri"/>
          <w:sz w:val="32"/>
          <w:szCs w:val="32"/>
        </w:rPr>
      </w:pPr>
      <w:r w:rsidRPr="00AE204F">
        <w:rPr>
          <w:rFonts w:ascii="仿宋_GB2312" w:eastAsia="仿宋_GB2312" w:hAnsi="宋体" w:hint="eastAsia"/>
          <w:b/>
          <w:sz w:val="32"/>
          <w:szCs w:val="32"/>
        </w:rPr>
        <w:t>2.</w:t>
      </w:r>
      <w:r w:rsidRPr="00AE204F">
        <w:rPr>
          <w:rFonts w:ascii="仿宋_GB2312" w:eastAsia="仿宋_GB2312" w:hAnsi="宋体" w:cs="Calibri"/>
          <w:b/>
          <w:sz w:val="32"/>
          <w:szCs w:val="32"/>
        </w:rPr>
        <w:t>关于全电量参与电力用户（目前为有色用户）：</w:t>
      </w:r>
      <w:r w:rsidRPr="006B04B1">
        <w:rPr>
          <w:rFonts w:ascii="仿宋_GB2312" w:eastAsia="仿宋_GB2312" w:hAnsi="宋体" w:cs="Calibri"/>
          <w:sz w:val="32"/>
          <w:szCs w:val="32"/>
        </w:rPr>
        <w:t>实行</w:t>
      </w:r>
      <w:r w:rsidRPr="006B04B1">
        <w:rPr>
          <w:rFonts w:ascii="仿宋_GB2312" w:eastAsia="仿宋_GB2312" w:hAnsi="宋体" w:cs="Calibri"/>
          <w:sz w:val="32"/>
          <w:szCs w:val="32"/>
        </w:rPr>
        <w:lastRenderedPageBreak/>
        <w:t>偏差电量考核，允许偏差范围为</w:t>
      </w:r>
      <w:r w:rsidRPr="006B04B1">
        <w:rPr>
          <w:rFonts w:ascii="仿宋_GB2312" w:eastAsia="仿宋_GB2312" w:hAnsi="宋体" w:cs="Calibri"/>
          <w:sz w:val="32"/>
          <w:szCs w:val="32"/>
        </w:rPr>
        <w:t>±</w:t>
      </w:r>
      <w:r w:rsidRPr="006B04B1">
        <w:rPr>
          <w:rFonts w:ascii="仿宋_GB2312" w:eastAsia="仿宋_GB2312" w:hAnsi="宋体" w:cs="Calibri"/>
          <w:sz w:val="32"/>
          <w:szCs w:val="32"/>
        </w:rPr>
        <w:t>5%。正偏差5%以外的电量按照目录电价进行结算；负偏差5%以外的电量按照0.03元/千瓦时的标准通过平衡账户向发电企业支付违约金。</w:t>
      </w:r>
    </w:p>
    <w:p w:rsidR="00964F70" w:rsidRPr="006B04B1" w:rsidRDefault="00964F70" w:rsidP="00964F70">
      <w:pPr>
        <w:ind w:firstLineChars="200" w:firstLine="643"/>
        <w:jc w:val="left"/>
        <w:rPr>
          <w:rFonts w:ascii="仿宋_GB2312" w:eastAsia="仿宋_GB2312" w:hAnsi="宋体" w:cs="Calibri"/>
          <w:sz w:val="32"/>
          <w:szCs w:val="32"/>
        </w:rPr>
      </w:pPr>
      <w:r w:rsidRPr="00AE204F">
        <w:rPr>
          <w:rFonts w:ascii="仿宋_GB2312" w:eastAsia="仿宋_GB2312" w:hAnsi="宋体" w:hint="eastAsia"/>
          <w:b/>
          <w:sz w:val="32"/>
          <w:szCs w:val="32"/>
        </w:rPr>
        <w:t>3.</w:t>
      </w:r>
      <w:r w:rsidRPr="00AE204F">
        <w:rPr>
          <w:rFonts w:ascii="仿宋_GB2312" w:eastAsia="仿宋_GB2312" w:hAnsi="宋体" w:cs="Calibri"/>
          <w:b/>
          <w:sz w:val="32"/>
          <w:szCs w:val="32"/>
        </w:rPr>
        <w:t>关于售电公司：</w:t>
      </w:r>
      <w:r w:rsidRPr="006B04B1">
        <w:rPr>
          <w:rFonts w:ascii="仿宋_GB2312" w:eastAsia="仿宋_GB2312" w:hAnsi="宋体" w:cs="Calibri"/>
          <w:sz w:val="32"/>
          <w:szCs w:val="32"/>
        </w:rPr>
        <w:t>为确保售电公司完成交易周期内总合同电量，结合售电公司代理用户的实际情况，售电公司可依据已经签订的交易合同，每月15日前，向交易中心提供加盖交易各方公章的《售电公司代理用户分月电量调整单》（详见陕西省售电公司参与电力市场交易业务规范），提出次月各类交易电量的调整意向，经安全校核后，作为电量安排、电费结算依据。售电公司代理电力用户实际用电量之和与售电公司该月交易安排电量的差值，作为该月售电公司的偏差电量。电力用户月度偏差电量造成发电企业损失的，由代理电力用户的售电公司承担。售电公司偏差电量与该月售电公司交易总电量的比例超过5%的，正偏差5%以外的电量按照目录电价进行结算；负偏差5%以外的电量按照0.03元/千瓦时的标准通过平衡账户向发电企业支付违约金。</w:t>
      </w:r>
    </w:p>
    <w:p w:rsidR="00964F70" w:rsidRPr="006B04B1" w:rsidRDefault="00964F70" w:rsidP="00964F70">
      <w:pPr>
        <w:ind w:firstLineChars="200" w:firstLine="643"/>
        <w:jc w:val="left"/>
        <w:rPr>
          <w:rFonts w:ascii="仿宋_GB2312" w:eastAsia="仿宋_GB2312" w:hAnsi="宋体" w:cs="Calibri"/>
          <w:sz w:val="32"/>
          <w:szCs w:val="32"/>
        </w:rPr>
      </w:pPr>
      <w:r w:rsidRPr="00AE204F">
        <w:rPr>
          <w:rFonts w:ascii="仿宋_GB2312" w:eastAsia="仿宋_GB2312" w:hAnsi="宋体" w:hint="eastAsia"/>
          <w:b/>
          <w:sz w:val="32"/>
          <w:szCs w:val="32"/>
        </w:rPr>
        <w:t>4.</w:t>
      </w:r>
      <w:r w:rsidRPr="00AE204F">
        <w:rPr>
          <w:rFonts w:ascii="仿宋_GB2312" w:eastAsia="仿宋_GB2312" w:hAnsi="宋体" w:cs="Calibri"/>
          <w:b/>
          <w:sz w:val="32"/>
          <w:szCs w:val="32"/>
        </w:rPr>
        <w:t>关于发电企业：</w:t>
      </w:r>
      <w:r w:rsidRPr="006B04B1">
        <w:rPr>
          <w:rFonts w:ascii="仿宋_GB2312" w:eastAsia="仿宋_GB2312" w:hAnsi="宋体" w:cs="Calibri"/>
          <w:sz w:val="32"/>
          <w:szCs w:val="32"/>
        </w:rPr>
        <w:t>由于发电企业自身原因造成的负偏差5%以外的电量，按照0.03元/千瓦时的标准通过平衡账户向电力用户或售电公司支付违约金，电力用户或售电公司对应电量按照目录电价执行。</w:t>
      </w:r>
    </w:p>
    <w:p w:rsidR="00964F70" w:rsidRDefault="00964F70" w:rsidP="00964F70">
      <w:pPr>
        <w:ind w:firstLineChars="200" w:firstLine="640"/>
        <w:jc w:val="left"/>
        <w:rPr>
          <w:rFonts w:ascii="仿宋_GB2312" w:eastAsia="仿宋_GB2312" w:hAnsi="宋体" w:cs="Calibri"/>
          <w:sz w:val="32"/>
          <w:szCs w:val="32"/>
        </w:rPr>
      </w:pPr>
      <w:r>
        <w:rPr>
          <w:rFonts w:ascii="仿宋_GB2312" w:eastAsia="仿宋_GB2312" w:hAnsi="宋体" w:hint="eastAsia"/>
          <w:sz w:val="32"/>
          <w:szCs w:val="32"/>
        </w:rPr>
        <w:t>5.</w:t>
      </w:r>
      <w:r w:rsidRPr="006B04B1">
        <w:rPr>
          <w:rFonts w:ascii="仿宋_GB2312" w:eastAsia="仿宋_GB2312" w:hAnsi="宋体" w:cs="Calibri"/>
          <w:sz w:val="32"/>
          <w:szCs w:val="32"/>
        </w:rPr>
        <w:t>拖欠直接交易或其他电费一个月及以上的，予以强制退出市场；若无法按时支付违约金则取消其下一周期交易资</w:t>
      </w:r>
      <w:r w:rsidRPr="006B04B1">
        <w:rPr>
          <w:rFonts w:ascii="仿宋_GB2312" w:eastAsia="仿宋_GB2312" w:hAnsi="宋体" w:cs="Calibri"/>
          <w:sz w:val="32"/>
          <w:szCs w:val="32"/>
        </w:rPr>
        <w:lastRenderedPageBreak/>
        <w:t>格。</w:t>
      </w:r>
    </w:p>
    <w:p w:rsidR="00D37213" w:rsidRDefault="00D37213" w:rsidP="00467EB2">
      <w:pPr>
        <w:ind w:firstLineChars="200" w:firstLine="640"/>
        <w:jc w:val="left"/>
        <w:rPr>
          <w:rFonts w:ascii="仿宋_GB2312" w:eastAsia="仿宋_GB2312" w:hAnsi="宋体"/>
          <w:sz w:val="32"/>
          <w:szCs w:val="32"/>
        </w:rPr>
      </w:pPr>
    </w:p>
    <w:p w:rsidR="004F1935" w:rsidRPr="00964F70" w:rsidRDefault="004F1935" w:rsidP="00467EB2">
      <w:pPr>
        <w:ind w:firstLineChars="200" w:firstLine="420"/>
        <w:jc w:val="left"/>
        <w:rPr>
          <w:rFonts w:ascii="仿宋_GB2312" w:eastAsia="仿宋_GB2312" w:hAnsi="宋体" w:hint="eastAsia"/>
          <w:sz w:val="32"/>
          <w:szCs w:val="32"/>
        </w:rPr>
      </w:pPr>
      <w:r>
        <w:rPr>
          <w:noProof/>
        </w:rPr>
        <w:drawing>
          <wp:inline distT="0" distB="0" distL="0" distR="0" wp14:anchorId="6ED3B880" wp14:editId="179688F6">
            <wp:extent cx="5274310" cy="3642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42360"/>
                    </a:xfrm>
                    <a:prstGeom prst="rect">
                      <a:avLst/>
                    </a:prstGeom>
                  </pic:spPr>
                </pic:pic>
              </a:graphicData>
            </a:graphic>
          </wp:inline>
        </w:drawing>
      </w:r>
    </w:p>
    <w:p w:rsidR="00D37213" w:rsidRDefault="005C3FCB">
      <w:pPr>
        <w:jc w:val="left"/>
        <w:rPr>
          <w:rFonts w:ascii="仿宋_GB2312" w:eastAsia="仿宋_GB2312" w:hAnsi="宋体"/>
          <w:color w:val="C00000"/>
          <w:sz w:val="32"/>
          <w:szCs w:val="32"/>
        </w:rPr>
      </w:pPr>
      <w:r>
        <w:rPr>
          <w:noProof/>
        </w:rPr>
        <w:drawing>
          <wp:inline distT="0" distB="0" distL="0" distR="0" wp14:anchorId="66F4B042" wp14:editId="3B425D67">
            <wp:extent cx="5274310" cy="3543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43935"/>
                    </a:xfrm>
                    <a:prstGeom prst="rect">
                      <a:avLst/>
                    </a:prstGeom>
                  </pic:spPr>
                </pic:pic>
              </a:graphicData>
            </a:graphic>
          </wp:inline>
        </w:drawing>
      </w:r>
    </w:p>
    <w:sectPr w:rsidR="00D37213" w:rsidSect="00D372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D6C" w:rsidRDefault="00E90D6C" w:rsidP="00E7476E">
      <w:r>
        <w:separator/>
      </w:r>
    </w:p>
  </w:endnote>
  <w:endnote w:type="continuationSeparator" w:id="0">
    <w:p w:rsidR="00E90D6C" w:rsidRDefault="00E90D6C" w:rsidP="00E7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D6C" w:rsidRDefault="00E90D6C" w:rsidP="00E7476E">
      <w:r>
        <w:separator/>
      </w:r>
    </w:p>
  </w:footnote>
  <w:footnote w:type="continuationSeparator" w:id="0">
    <w:p w:rsidR="00E90D6C" w:rsidRDefault="00E90D6C" w:rsidP="00E747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629C4"/>
    <w:multiLevelType w:val="hybridMultilevel"/>
    <w:tmpl w:val="E9FAE1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D7A1006"/>
    <w:multiLevelType w:val="hybridMultilevel"/>
    <w:tmpl w:val="E7BCC3A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657B"/>
    <w:rsid w:val="000245BC"/>
    <w:rsid w:val="00024E05"/>
    <w:rsid w:val="0005736E"/>
    <w:rsid w:val="00057526"/>
    <w:rsid w:val="00065326"/>
    <w:rsid w:val="00067008"/>
    <w:rsid w:val="00091982"/>
    <w:rsid w:val="00094FE0"/>
    <w:rsid w:val="000A0FF1"/>
    <w:rsid w:val="000B47DE"/>
    <w:rsid w:val="000C0668"/>
    <w:rsid w:val="000C0AFA"/>
    <w:rsid w:val="000C7BE7"/>
    <w:rsid w:val="000E657B"/>
    <w:rsid w:val="000F19C4"/>
    <w:rsid w:val="00111DBB"/>
    <w:rsid w:val="0011708E"/>
    <w:rsid w:val="001221F5"/>
    <w:rsid w:val="00137B28"/>
    <w:rsid w:val="001454EB"/>
    <w:rsid w:val="00156833"/>
    <w:rsid w:val="001725A5"/>
    <w:rsid w:val="00187BEA"/>
    <w:rsid w:val="001A27D2"/>
    <w:rsid w:val="001C075A"/>
    <w:rsid w:val="001D35D0"/>
    <w:rsid w:val="001D4799"/>
    <w:rsid w:val="001D6F1C"/>
    <w:rsid w:val="001E2B89"/>
    <w:rsid w:val="001E3F4F"/>
    <w:rsid w:val="001E73C7"/>
    <w:rsid w:val="00202EC0"/>
    <w:rsid w:val="00211008"/>
    <w:rsid w:val="002215E5"/>
    <w:rsid w:val="00221975"/>
    <w:rsid w:val="00237018"/>
    <w:rsid w:val="00250101"/>
    <w:rsid w:val="00256020"/>
    <w:rsid w:val="00262BA8"/>
    <w:rsid w:val="00297624"/>
    <w:rsid w:val="002A35B5"/>
    <w:rsid w:val="002B3160"/>
    <w:rsid w:val="002B40BB"/>
    <w:rsid w:val="002F73B3"/>
    <w:rsid w:val="003059B0"/>
    <w:rsid w:val="003227A0"/>
    <w:rsid w:val="00332877"/>
    <w:rsid w:val="003341D5"/>
    <w:rsid w:val="003510B5"/>
    <w:rsid w:val="00351419"/>
    <w:rsid w:val="00363EB3"/>
    <w:rsid w:val="0037554D"/>
    <w:rsid w:val="00380DC1"/>
    <w:rsid w:val="003A0C22"/>
    <w:rsid w:val="003D5803"/>
    <w:rsid w:val="003E3983"/>
    <w:rsid w:val="003F20DC"/>
    <w:rsid w:val="003F262A"/>
    <w:rsid w:val="0040371E"/>
    <w:rsid w:val="00404CA3"/>
    <w:rsid w:val="004063BC"/>
    <w:rsid w:val="00420A8E"/>
    <w:rsid w:val="00432D99"/>
    <w:rsid w:val="0044174E"/>
    <w:rsid w:val="00442C02"/>
    <w:rsid w:val="00453A10"/>
    <w:rsid w:val="004645E1"/>
    <w:rsid w:val="00465D8A"/>
    <w:rsid w:val="00467EB2"/>
    <w:rsid w:val="00472F31"/>
    <w:rsid w:val="004839C1"/>
    <w:rsid w:val="00485D73"/>
    <w:rsid w:val="00497E93"/>
    <w:rsid w:val="004A4BEB"/>
    <w:rsid w:val="004D2FDF"/>
    <w:rsid w:val="004F0536"/>
    <w:rsid w:val="004F1935"/>
    <w:rsid w:val="004F4634"/>
    <w:rsid w:val="00554E52"/>
    <w:rsid w:val="00556662"/>
    <w:rsid w:val="005575B6"/>
    <w:rsid w:val="005607F8"/>
    <w:rsid w:val="00580DBE"/>
    <w:rsid w:val="005847DE"/>
    <w:rsid w:val="005868E0"/>
    <w:rsid w:val="005921AC"/>
    <w:rsid w:val="0059457B"/>
    <w:rsid w:val="00597E2A"/>
    <w:rsid w:val="005B5756"/>
    <w:rsid w:val="005B6985"/>
    <w:rsid w:val="005C0713"/>
    <w:rsid w:val="005C3FCB"/>
    <w:rsid w:val="005D4A8F"/>
    <w:rsid w:val="005E26E2"/>
    <w:rsid w:val="005F35F6"/>
    <w:rsid w:val="005F76A2"/>
    <w:rsid w:val="00603B91"/>
    <w:rsid w:val="006130BB"/>
    <w:rsid w:val="0063532B"/>
    <w:rsid w:val="0066168B"/>
    <w:rsid w:val="00676D7D"/>
    <w:rsid w:val="00690846"/>
    <w:rsid w:val="006A3A67"/>
    <w:rsid w:val="006B3C9E"/>
    <w:rsid w:val="006E6AD4"/>
    <w:rsid w:val="006F4199"/>
    <w:rsid w:val="007004CE"/>
    <w:rsid w:val="007223A9"/>
    <w:rsid w:val="00723702"/>
    <w:rsid w:val="00760DF6"/>
    <w:rsid w:val="00760EA9"/>
    <w:rsid w:val="007720B7"/>
    <w:rsid w:val="007956D4"/>
    <w:rsid w:val="007A3E51"/>
    <w:rsid w:val="007C4139"/>
    <w:rsid w:val="007C4989"/>
    <w:rsid w:val="007D2784"/>
    <w:rsid w:val="007E3890"/>
    <w:rsid w:val="007F7908"/>
    <w:rsid w:val="008216E0"/>
    <w:rsid w:val="0083764F"/>
    <w:rsid w:val="00846653"/>
    <w:rsid w:val="00861E6F"/>
    <w:rsid w:val="0086766B"/>
    <w:rsid w:val="00874D79"/>
    <w:rsid w:val="00884731"/>
    <w:rsid w:val="00884E65"/>
    <w:rsid w:val="0089052E"/>
    <w:rsid w:val="008957E6"/>
    <w:rsid w:val="008A7205"/>
    <w:rsid w:val="008B4C3D"/>
    <w:rsid w:val="008B6533"/>
    <w:rsid w:val="008C062A"/>
    <w:rsid w:val="008C1546"/>
    <w:rsid w:val="008C38F6"/>
    <w:rsid w:val="008C5B45"/>
    <w:rsid w:val="008D442F"/>
    <w:rsid w:val="008E3328"/>
    <w:rsid w:val="00912279"/>
    <w:rsid w:val="00915A83"/>
    <w:rsid w:val="00924CEA"/>
    <w:rsid w:val="00926AE2"/>
    <w:rsid w:val="0093121C"/>
    <w:rsid w:val="0094297E"/>
    <w:rsid w:val="00954292"/>
    <w:rsid w:val="00956EC4"/>
    <w:rsid w:val="009647CB"/>
    <w:rsid w:val="00964F70"/>
    <w:rsid w:val="00971EC3"/>
    <w:rsid w:val="0097258B"/>
    <w:rsid w:val="00976409"/>
    <w:rsid w:val="009810F0"/>
    <w:rsid w:val="00985430"/>
    <w:rsid w:val="00990DBF"/>
    <w:rsid w:val="009910D2"/>
    <w:rsid w:val="009A0C42"/>
    <w:rsid w:val="009E4653"/>
    <w:rsid w:val="009E6B8A"/>
    <w:rsid w:val="00A15567"/>
    <w:rsid w:val="00A17781"/>
    <w:rsid w:val="00A23D42"/>
    <w:rsid w:val="00A33216"/>
    <w:rsid w:val="00A4377C"/>
    <w:rsid w:val="00A478F4"/>
    <w:rsid w:val="00A50B60"/>
    <w:rsid w:val="00A66279"/>
    <w:rsid w:val="00A73012"/>
    <w:rsid w:val="00A73081"/>
    <w:rsid w:val="00A73782"/>
    <w:rsid w:val="00A96B31"/>
    <w:rsid w:val="00AA3179"/>
    <w:rsid w:val="00AA6D57"/>
    <w:rsid w:val="00AB0593"/>
    <w:rsid w:val="00AB777D"/>
    <w:rsid w:val="00AE7BE9"/>
    <w:rsid w:val="00B03F6E"/>
    <w:rsid w:val="00B137EA"/>
    <w:rsid w:val="00B31585"/>
    <w:rsid w:val="00B46A5F"/>
    <w:rsid w:val="00B5000E"/>
    <w:rsid w:val="00B52379"/>
    <w:rsid w:val="00B5748B"/>
    <w:rsid w:val="00B80850"/>
    <w:rsid w:val="00BA307C"/>
    <w:rsid w:val="00BB1BC2"/>
    <w:rsid w:val="00BC37E3"/>
    <w:rsid w:val="00BC4AF9"/>
    <w:rsid w:val="00BD4136"/>
    <w:rsid w:val="00BE04E8"/>
    <w:rsid w:val="00BE1C83"/>
    <w:rsid w:val="00BE2879"/>
    <w:rsid w:val="00BE4549"/>
    <w:rsid w:val="00C34598"/>
    <w:rsid w:val="00C34C6C"/>
    <w:rsid w:val="00C655EA"/>
    <w:rsid w:val="00C9417D"/>
    <w:rsid w:val="00CA7F27"/>
    <w:rsid w:val="00CF37AB"/>
    <w:rsid w:val="00D07316"/>
    <w:rsid w:val="00D2731E"/>
    <w:rsid w:val="00D37213"/>
    <w:rsid w:val="00D41D8D"/>
    <w:rsid w:val="00D5184E"/>
    <w:rsid w:val="00D51F2A"/>
    <w:rsid w:val="00D53204"/>
    <w:rsid w:val="00D577D8"/>
    <w:rsid w:val="00D660BE"/>
    <w:rsid w:val="00D864D7"/>
    <w:rsid w:val="00D92604"/>
    <w:rsid w:val="00D97D5F"/>
    <w:rsid w:val="00DB570C"/>
    <w:rsid w:val="00DC0B81"/>
    <w:rsid w:val="00DE467E"/>
    <w:rsid w:val="00DF2BB6"/>
    <w:rsid w:val="00DF736D"/>
    <w:rsid w:val="00E257C9"/>
    <w:rsid w:val="00E527EA"/>
    <w:rsid w:val="00E7476E"/>
    <w:rsid w:val="00E82009"/>
    <w:rsid w:val="00E82BAD"/>
    <w:rsid w:val="00E90D6C"/>
    <w:rsid w:val="00E96A25"/>
    <w:rsid w:val="00EA47DD"/>
    <w:rsid w:val="00EB2EFD"/>
    <w:rsid w:val="00EF1845"/>
    <w:rsid w:val="00EF6AC5"/>
    <w:rsid w:val="00F00953"/>
    <w:rsid w:val="00F15996"/>
    <w:rsid w:val="00F213B9"/>
    <w:rsid w:val="00F224F2"/>
    <w:rsid w:val="00F34F9F"/>
    <w:rsid w:val="00F53A07"/>
    <w:rsid w:val="00F542FF"/>
    <w:rsid w:val="00F57E57"/>
    <w:rsid w:val="00F61623"/>
    <w:rsid w:val="00F63B86"/>
    <w:rsid w:val="00F76765"/>
    <w:rsid w:val="00F91058"/>
    <w:rsid w:val="00F9582F"/>
    <w:rsid w:val="00FA0683"/>
    <w:rsid w:val="00FA6EF3"/>
    <w:rsid w:val="00FB4E43"/>
    <w:rsid w:val="00FC4B77"/>
    <w:rsid w:val="00FD0E93"/>
    <w:rsid w:val="00FD168B"/>
    <w:rsid w:val="05A409E4"/>
    <w:rsid w:val="07A66CBD"/>
    <w:rsid w:val="08F8446C"/>
    <w:rsid w:val="0AFB2CFB"/>
    <w:rsid w:val="104562D1"/>
    <w:rsid w:val="20EA1A19"/>
    <w:rsid w:val="3B6E4352"/>
    <w:rsid w:val="46B91C55"/>
    <w:rsid w:val="472A4455"/>
    <w:rsid w:val="4A934496"/>
    <w:rsid w:val="558B4924"/>
    <w:rsid w:val="5A531528"/>
    <w:rsid w:val="64782902"/>
    <w:rsid w:val="7E096ECB"/>
    <w:rsid w:val="7EF16B7A"/>
    <w:rsid w:val="7FD74A40"/>
    <w:rsid w:val="7FE6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9A415"/>
  <w15:docId w15:val="{D298E018-CA53-42DB-B1F4-97049124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721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D37213"/>
    <w:rPr>
      <w:sz w:val="18"/>
      <w:szCs w:val="18"/>
    </w:rPr>
  </w:style>
  <w:style w:type="paragraph" w:styleId="a5">
    <w:name w:val="footer"/>
    <w:basedOn w:val="a"/>
    <w:link w:val="a6"/>
    <w:uiPriority w:val="99"/>
    <w:unhideWhenUsed/>
    <w:qFormat/>
    <w:rsid w:val="00D37213"/>
    <w:pPr>
      <w:tabs>
        <w:tab w:val="center" w:pos="4153"/>
        <w:tab w:val="right" w:pos="8306"/>
      </w:tabs>
      <w:snapToGrid w:val="0"/>
      <w:jc w:val="left"/>
    </w:pPr>
    <w:rPr>
      <w:sz w:val="18"/>
      <w:szCs w:val="18"/>
    </w:rPr>
  </w:style>
  <w:style w:type="paragraph" w:styleId="a7">
    <w:name w:val="header"/>
    <w:basedOn w:val="a"/>
    <w:link w:val="a8"/>
    <w:uiPriority w:val="99"/>
    <w:unhideWhenUsed/>
    <w:qFormat/>
    <w:rsid w:val="00D37213"/>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rsid w:val="00D37213"/>
    <w:pPr>
      <w:widowControl/>
      <w:jc w:val="left"/>
    </w:pPr>
    <w:rPr>
      <w:rFonts w:ascii="宋体" w:hAnsi="宋体" w:cs="宋体"/>
      <w:kern w:val="0"/>
      <w:sz w:val="24"/>
      <w:szCs w:val="24"/>
    </w:rPr>
  </w:style>
  <w:style w:type="character" w:customStyle="1" w:styleId="a8">
    <w:name w:val="页眉 字符"/>
    <w:link w:val="a7"/>
    <w:uiPriority w:val="99"/>
    <w:semiHidden/>
    <w:qFormat/>
    <w:rsid w:val="00D37213"/>
    <w:rPr>
      <w:kern w:val="2"/>
      <w:sz w:val="18"/>
      <w:szCs w:val="18"/>
    </w:rPr>
  </w:style>
  <w:style w:type="character" w:customStyle="1" w:styleId="a6">
    <w:name w:val="页脚 字符"/>
    <w:link w:val="a5"/>
    <w:uiPriority w:val="99"/>
    <w:semiHidden/>
    <w:qFormat/>
    <w:rsid w:val="00D37213"/>
    <w:rPr>
      <w:kern w:val="2"/>
      <w:sz w:val="18"/>
      <w:szCs w:val="18"/>
    </w:rPr>
  </w:style>
  <w:style w:type="paragraph" w:customStyle="1" w:styleId="p0">
    <w:name w:val="p0"/>
    <w:basedOn w:val="a"/>
    <w:uiPriority w:val="99"/>
    <w:qFormat/>
    <w:rsid w:val="00D37213"/>
    <w:pPr>
      <w:widowControl/>
    </w:pPr>
    <w:rPr>
      <w:rFonts w:ascii="Times New Roman" w:hAnsi="Times New Roman"/>
      <w:kern w:val="0"/>
      <w:szCs w:val="21"/>
    </w:rPr>
  </w:style>
  <w:style w:type="paragraph" w:customStyle="1" w:styleId="1">
    <w:name w:val="列出段落1"/>
    <w:basedOn w:val="a"/>
    <w:uiPriority w:val="34"/>
    <w:qFormat/>
    <w:rsid w:val="00D37213"/>
    <w:pPr>
      <w:widowControl/>
      <w:adjustRightInd w:val="0"/>
      <w:snapToGrid w:val="0"/>
      <w:spacing w:after="200"/>
      <w:ind w:firstLineChars="200" w:firstLine="420"/>
      <w:jc w:val="left"/>
    </w:pPr>
    <w:rPr>
      <w:rFonts w:ascii="Tahoma" w:hAnsi="Tahoma"/>
      <w:kern w:val="0"/>
      <w:sz w:val="28"/>
    </w:rPr>
  </w:style>
  <w:style w:type="character" w:customStyle="1" w:styleId="a4">
    <w:name w:val="批注框文本 字符"/>
    <w:basedOn w:val="a0"/>
    <w:link w:val="a3"/>
    <w:uiPriority w:val="99"/>
    <w:semiHidden/>
    <w:qFormat/>
    <w:rsid w:val="00D37213"/>
    <w:rPr>
      <w:kern w:val="2"/>
      <w:sz w:val="18"/>
      <w:szCs w:val="18"/>
    </w:rPr>
  </w:style>
  <w:style w:type="paragraph" w:styleId="aa">
    <w:name w:val="List Paragraph"/>
    <w:basedOn w:val="a"/>
    <w:uiPriority w:val="34"/>
    <w:unhideWhenUsed/>
    <w:qFormat/>
    <w:rsid w:val="005D4A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bjx.com.cn/zt.asp?topic=%b5%e7%c1%a6%d3%c3%bb%a7"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news.bjx.com.cn/zt.asp?topic=%b7%a2%b5%e7%c6%f3%d2%b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6909</TotalTime>
  <Pages>9</Pages>
  <Words>605</Words>
  <Characters>3451</Characters>
  <Application>Microsoft Office Word</Application>
  <DocSecurity>0</DocSecurity>
  <Lines>28</Lines>
  <Paragraphs>8</Paragraphs>
  <ScaleCrop>false</ScaleCrop>
  <Company>Sky123.Org</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Jay Shi</cp:lastModifiedBy>
  <cp:revision>63</cp:revision>
  <cp:lastPrinted>2017-02-16T06:27:00Z</cp:lastPrinted>
  <dcterms:created xsi:type="dcterms:W3CDTF">2017-04-20T01:20:00Z</dcterms:created>
  <dcterms:modified xsi:type="dcterms:W3CDTF">2019-05-10T15:19:00Z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