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02">
      <w:pPr>
        <w:pageBreakBefore w:val="0"/>
        <w:rPr>
          <w:rFonts w:ascii="Georgia" w:cs="Georgia" w:eastAsia="Georgia" w:hAnsi="Georgia"/>
          <w:sz w:val="22"/>
          <w:szCs w:val="22"/>
        </w:rPr>
      </w:pPr>
      <w:r w:rsidDel="00000000" w:rsidR="00000000" w:rsidRPr="00000000">
        <w:rPr>
          <w:rFonts w:ascii="Georgia" w:cs="Georgia" w:eastAsia="Georgia" w:hAnsi="Georgia"/>
          <w:sz w:val="22"/>
          <w:szCs w:val="22"/>
          <w:rtl w:val="0"/>
        </w:rPr>
        <w:tab/>
        <w:tab/>
        <w:tab/>
      </w:r>
    </w:p>
    <w:p w:rsidR="00000000" w:rsidDel="00000000" w:rsidP="00000000" w:rsidRDefault="00000000" w:rsidRPr="00000000" w14:paraId="00000003">
      <w:pPr>
        <w:pageBreakBefore w:val="0"/>
        <w:rPr>
          <w:rFonts w:ascii="Matisse ITC" w:cs="Matisse ITC" w:eastAsia="Matisse ITC" w:hAnsi="Matisse ITC"/>
          <w:sz w:val="36"/>
          <w:szCs w:val="36"/>
        </w:rPr>
      </w:pPr>
      <w:r w:rsidDel="00000000" w:rsidR="00000000" w:rsidRPr="00000000">
        <w:rPr>
          <w:rFonts w:ascii="Matisse ITC" w:cs="Matisse ITC" w:eastAsia="Matisse ITC" w:hAnsi="Matisse ITC"/>
          <w:sz w:val="44"/>
          <w:szCs w:val="44"/>
          <w:rtl w:val="0"/>
        </w:rPr>
        <w:t xml:space="preserve">Lab: Shannon Diversity Index</w:t>
      </w:r>
      <w:r w:rsidDel="00000000" w:rsidR="00000000" w:rsidRPr="00000000">
        <w:rPr>
          <w:rtl w:val="0"/>
        </w:rPr>
      </w:r>
    </w:p>
    <w:p w:rsidR="00000000" w:rsidDel="00000000" w:rsidP="00000000" w:rsidRDefault="00000000" w:rsidRPr="00000000" w14:paraId="00000004">
      <w:pPr>
        <w:pageBreakBefore w:val="0"/>
        <w:rPr>
          <w:rFonts w:ascii="Georgia" w:cs="Georgia" w:eastAsia="Georgia" w:hAnsi="Georgia"/>
          <w:b w:val="1"/>
          <w:sz w:val="22"/>
          <w:szCs w:val="22"/>
        </w:rPr>
      </w:pPr>
      <w:r w:rsidDel="00000000" w:rsidR="00000000" w:rsidRPr="00000000">
        <w:rPr>
          <w:rtl w:val="0"/>
        </w:rPr>
      </w:r>
    </w:p>
    <w:p w:rsidR="00000000" w:rsidDel="00000000" w:rsidP="00000000" w:rsidRDefault="00000000" w:rsidRPr="00000000" w14:paraId="00000005">
      <w:pPr>
        <w:pageBreakBefore w:val="0"/>
        <w:rPr>
          <w:rFonts w:ascii="Calibri" w:cs="Calibri" w:eastAsia="Calibri" w:hAnsi="Calibri"/>
          <w:b w:val="1"/>
        </w:rPr>
      </w:pPr>
      <w:r w:rsidDel="00000000" w:rsidR="00000000" w:rsidRPr="00000000">
        <w:rPr>
          <w:rFonts w:ascii="Calibri" w:cs="Calibri" w:eastAsia="Calibri" w:hAnsi="Calibri"/>
          <w:b w:val="1"/>
          <w:rtl w:val="0"/>
        </w:rPr>
        <w:t xml:space="preserve">Purpose:</w:t>
      </w:r>
    </w:p>
    <w:p w:rsidR="00000000" w:rsidDel="00000000" w:rsidP="00000000" w:rsidRDefault="00000000" w:rsidRPr="00000000" w14:paraId="00000006">
      <w:pPr>
        <w:pageBreakBefore w:val="0"/>
        <w:numPr>
          <w:ilvl w:val="0"/>
          <w:numId w:val="2"/>
        </w:numPr>
        <w:ind w:left="720" w:hanging="360"/>
        <w:rPr>
          <w:rFonts w:ascii="Calibri" w:cs="Calibri" w:eastAsia="Calibri" w:hAnsi="Calibri"/>
        </w:rPr>
      </w:pPr>
      <w:r w:rsidDel="00000000" w:rsidR="00000000" w:rsidRPr="00000000">
        <w:rPr>
          <w:rFonts w:ascii="Calibri" w:cs="Calibri" w:eastAsia="Calibri" w:hAnsi="Calibri"/>
          <w:rtl w:val="0"/>
        </w:rPr>
        <w:t xml:space="preserve">To employ the concept of the null hypothesis in a scientific experiment.</w:t>
      </w:r>
    </w:p>
    <w:p w:rsidR="00000000" w:rsidDel="00000000" w:rsidP="00000000" w:rsidRDefault="00000000" w:rsidRPr="00000000" w14:paraId="00000007">
      <w:pPr>
        <w:pageBreakBefore w:val="0"/>
        <w:numPr>
          <w:ilvl w:val="0"/>
          <w:numId w:val="2"/>
        </w:numPr>
        <w:ind w:left="720" w:hanging="360"/>
        <w:rPr>
          <w:rFonts w:ascii="Calibri" w:cs="Calibri" w:eastAsia="Calibri" w:hAnsi="Calibri"/>
        </w:rPr>
      </w:pPr>
      <w:r w:rsidDel="00000000" w:rsidR="00000000" w:rsidRPr="00000000">
        <w:rPr>
          <w:rFonts w:ascii="Calibri" w:cs="Calibri" w:eastAsia="Calibri" w:hAnsi="Calibri"/>
          <w:rtl w:val="0"/>
        </w:rPr>
        <w:t xml:space="preserve">To determine the Shannon Diversity Index for two groups of “species.”</w:t>
      </w:r>
    </w:p>
    <w:p w:rsidR="00000000" w:rsidDel="00000000" w:rsidP="00000000" w:rsidRDefault="00000000" w:rsidRPr="00000000" w14:paraId="00000008">
      <w:pPr>
        <w:pageBreakBefore w:val="0"/>
        <w:numPr>
          <w:ilvl w:val="0"/>
          <w:numId w:val="2"/>
        </w:numPr>
        <w:ind w:left="720" w:hanging="360"/>
        <w:rPr>
          <w:rFonts w:ascii="Calibri" w:cs="Calibri" w:eastAsia="Calibri" w:hAnsi="Calibri"/>
        </w:rPr>
      </w:pPr>
      <w:r w:rsidDel="00000000" w:rsidR="00000000" w:rsidRPr="00000000">
        <w:rPr>
          <w:rFonts w:ascii="Calibri" w:cs="Calibri" w:eastAsia="Calibri" w:hAnsi="Calibri"/>
          <w:rtl w:val="0"/>
        </w:rPr>
        <w:t xml:space="preserve">To compare and analyze the two samples using the Shannon method.</w:t>
      </w:r>
    </w:p>
    <w:p w:rsidR="00000000" w:rsidDel="00000000" w:rsidP="00000000" w:rsidRDefault="00000000" w:rsidRPr="00000000" w14:paraId="00000009">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0A">
      <w:pPr>
        <w:pageBreakBefore w:val="0"/>
        <w:rPr>
          <w:rFonts w:ascii="Calibri" w:cs="Calibri" w:eastAsia="Calibri" w:hAnsi="Calibri"/>
          <w:b w:val="1"/>
        </w:rPr>
      </w:pPr>
      <w:r w:rsidDel="00000000" w:rsidR="00000000" w:rsidRPr="00000000">
        <w:rPr>
          <w:rFonts w:ascii="Calibri" w:cs="Calibri" w:eastAsia="Calibri" w:hAnsi="Calibri"/>
          <w:b w:val="1"/>
          <w:rtl w:val="0"/>
        </w:rPr>
        <w:t xml:space="preserve">Background:</w:t>
      </w:r>
    </w:p>
    <w:p w:rsidR="00000000" w:rsidDel="00000000" w:rsidP="00000000" w:rsidRDefault="00000000" w:rsidRPr="00000000" w14:paraId="0000000B">
      <w:pPr>
        <w:pageBreakBefore w:val="0"/>
        <w:ind w:left="720" w:firstLine="0"/>
        <w:rPr>
          <w:rFonts w:ascii="Calibri" w:cs="Calibri" w:eastAsia="Calibri" w:hAnsi="Calibri"/>
        </w:rPr>
      </w:pPr>
      <w:r w:rsidDel="00000000" w:rsidR="00000000" w:rsidRPr="00000000">
        <w:rPr>
          <w:rFonts w:ascii="Calibri" w:cs="Calibri" w:eastAsia="Calibri" w:hAnsi="Calibri"/>
          <w:rtl w:val="0"/>
        </w:rPr>
        <w:t xml:space="preserve">A central theme in ecology is </w:t>
      </w:r>
      <w:r w:rsidDel="00000000" w:rsidR="00000000" w:rsidRPr="00000000">
        <w:rPr>
          <w:rFonts w:ascii="Calibri" w:cs="Calibri" w:eastAsia="Calibri" w:hAnsi="Calibri"/>
          <w:b w:val="1"/>
          <w:rtl w:val="0"/>
        </w:rPr>
        <w:t xml:space="preserve">biodiversity,</w:t>
      </w:r>
      <w:r w:rsidDel="00000000" w:rsidR="00000000" w:rsidRPr="00000000">
        <w:rPr>
          <w:rFonts w:ascii="Calibri" w:cs="Calibri" w:eastAsia="Calibri" w:hAnsi="Calibri"/>
          <w:rtl w:val="0"/>
        </w:rPr>
        <w:t xml:space="preserve"> which often serves as a measure of the overall health of an ecosystem.  Declining biodiversity can indicate that the ecosystem is undergoing some type of environmental stress.  Further study may then help to pinpoint that stress.</w:t>
      </w:r>
    </w:p>
    <w:p w:rsidR="00000000" w:rsidDel="00000000" w:rsidP="00000000" w:rsidRDefault="00000000" w:rsidRPr="00000000" w14:paraId="0000000C">
      <w:pPr>
        <w:pageBreakBefore w:val="0"/>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0D">
      <w:pPr>
        <w:pageBreakBefore w:val="0"/>
        <w:ind w:left="720" w:firstLine="0"/>
        <w:rPr>
          <w:rFonts w:ascii="Calibri" w:cs="Calibri" w:eastAsia="Calibri" w:hAnsi="Calibri"/>
        </w:rPr>
      </w:pPr>
      <w:r w:rsidDel="00000000" w:rsidR="00000000" w:rsidRPr="00000000">
        <w:rPr>
          <w:rFonts w:ascii="Calibri" w:cs="Calibri" w:eastAsia="Calibri" w:hAnsi="Calibri"/>
          <w:rtl w:val="0"/>
        </w:rPr>
        <w:t xml:space="preserve">There are many methods that ecologists use to calculate species diversity.  The Shannon Diversity Index is a common way of showing that diversity involves not only numbers of different species, but also how well each of these species is represented in different “habitats.”  The Shannon value “H” can range from no diversity at 0.0 (think of a Christmas Tree farm) to a maximum diversity of 4.0 (think of a rainforest).  These values have no real meaning by themselves, but can be used to compare two communities or the same community at different times.  A large value of H indicates that if you randomly pick in your test area, the odds are the second individual will be different from the first.  In this investigation your group will collect data from the vehicles in the student and faculty areas of parking at the school.</w:t>
      </w:r>
    </w:p>
    <w:p w:rsidR="00000000" w:rsidDel="00000000" w:rsidP="00000000" w:rsidRDefault="00000000" w:rsidRPr="00000000" w14:paraId="0000000E">
      <w:pPr>
        <w:pageBreakBefore w:val="0"/>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0F">
      <w:pPr>
        <w:ind w:left="720" w:firstLine="0"/>
        <w:jc w:val="center"/>
        <w:rPr>
          <w:rFonts w:ascii="Calibri" w:cs="Calibri" w:eastAsia="Calibri" w:hAnsi="Calibri"/>
        </w:rPr>
      </w:pPr>
      <w:r w:rsidDel="00000000" w:rsidR="00000000" w:rsidRPr="00000000">
        <w:rPr>
          <w:rFonts w:ascii="Calibri" w:cs="Calibri" w:eastAsia="Calibri" w:hAnsi="Calibri"/>
          <w:sz w:val="36.66666666666667"/>
          <w:szCs w:val="36.66666666666667"/>
          <w:vertAlign w:val="subscript"/>
        </w:rPr>
        <w:drawing>
          <wp:inline distB="0" distT="0" distL="114300" distR="114300">
            <wp:extent cx="1486535" cy="43116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486535" cy="431165"/>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pageBreakBefore w:val="0"/>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11">
      <w:pPr>
        <w:pageBreakBefore w:val="0"/>
        <w:ind w:left="720" w:firstLine="0"/>
        <w:rPr>
          <w:rFonts w:ascii="Calibri" w:cs="Calibri" w:eastAsia="Calibri" w:hAnsi="Calibri"/>
        </w:rPr>
      </w:pPr>
      <w:r w:rsidDel="00000000" w:rsidR="00000000" w:rsidRPr="00000000">
        <w:rPr>
          <w:rFonts w:ascii="Calibri" w:cs="Calibri" w:eastAsia="Calibri" w:hAnsi="Calibri"/>
          <w:rtl w:val="0"/>
        </w:rPr>
        <w:t xml:space="preserve">You need to begin with a good hypothesis. This statement needs to show cause and effect between two aspects of the situation being investigated. The standard hypothesis is an “if…then” statement that connects the two aspects being discussed. Experiments of this nature attempt to agree or disagree with the hypothesis. For this lab we will employ a second type of hypothesis, called the </w:t>
      </w:r>
      <w:r w:rsidDel="00000000" w:rsidR="00000000" w:rsidRPr="00000000">
        <w:rPr>
          <w:rFonts w:ascii="Calibri" w:cs="Calibri" w:eastAsia="Calibri" w:hAnsi="Calibri"/>
          <w:b w:val="1"/>
          <w:rtl w:val="0"/>
        </w:rPr>
        <w:t xml:space="preserve">null hypothesis.</w:t>
      </w:r>
      <w:r w:rsidDel="00000000" w:rsidR="00000000" w:rsidRPr="00000000">
        <w:rPr>
          <w:rFonts w:ascii="Calibri" w:cs="Calibri" w:eastAsia="Calibri" w:hAnsi="Calibri"/>
          <w:rtl w:val="0"/>
        </w:rPr>
        <w:t xml:space="preserve"> This is a statement that there is </w:t>
      </w:r>
      <w:r w:rsidDel="00000000" w:rsidR="00000000" w:rsidRPr="00000000">
        <w:rPr>
          <w:rFonts w:ascii="Calibri" w:cs="Calibri" w:eastAsia="Calibri" w:hAnsi="Calibri"/>
          <w:b w:val="1"/>
          <w:rtl w:val="0"/>
        </w:rPr>
        <w:t xml:space="preserve">no relationship</w:t>
      </w:r>
      <w:r w:rsidDel="00000000" w:rsidR="00000000" w:rsidRPr="00000000">
        <w:rPr>
          <w:rFonts w:ascii="Calibri" w:cs="Calibri" w:eastAsia="Calibri" w:hAnsi="Calibri"/>
          <w:rtl w:val="0"/>
        </w:rPr>
        <w:t xml:space="preserve"> between the two aspects of the situation under consideration. Experiments of this format are designed to </w:t>
      </w:r>
      <w:r w:rsidDel="00000000" w:rsidR="00000000" w:rsidRPr="00000000">
        <w:rPr>
          <w:rFonts w:ascii="Calibri" w:cs="Calibri" w:eastAsia="Calibri" w:hAnsi="Calibri"/>
          <w:u w:val="single"/>
          <w:rtl w:val="0"/>
        </w:rPr>
        <w:t xml:space="preserve">disprove</w:t>
      </w:r>
      <w:r w:rsidDel="00000000" w:rsidR="00000000" w:rsidRPr="00000000">
        <w:rPr>
          <w:rFonts w:ascii="Calibri" w:cs="Calibri" w:eastAsia="Calibri" w:hAnsi="Calibri"/>
          <w:rtl w:val="0"/>
        </w:rPr>
        <w:t xml:space="preserve"> the null hypothesis. Theoretically in science it is easier to disprove something than it is to prove something. The null hypothesis is often the reverse of what the experimenter actually believes; it is put forward to allow the data to contradict it.</w:t>
      </w:r>
    </w:p>
    <w:p w:rsidR="00000000" w:rsidDel="00000000" w:rsidP="00000000" w:rsidRDefault="00000000" w:rsidRPr="00000000" w14:paraId="00000012">
      <w:pPr>
        <w:pageBreakBefore w:val="0"/>
        <w:rPr>
          <w:rFonts w:ascii="Calibri" w:cs="Calibri" w:eastAsia="Calibri" w:hAnsi="Calibri"/>
          <w:b w:val="1"/>
        </w:rPr>
      </w:pPr>
      <w:r w:rsidDel="00000000" w:rsidR="00000000" w:rsidRPr="00000000">
        <w:rPr>
          <w:rtl w:val="0"/>
        </w:rPr>
      </w:r>
    </w:p>
    <w:p w:rsidR="00000000" w:rsidDel="00000000" w:rsidP="00000000" w:rsidRDefault="00000000" w:rsidRPr="00000000" w14:paraId="00000013">
      <w:pPr>
        <w:pageBreakBefore w:val="0"/>
        <w:rPr>
          <w:rFonts w:ascii="Calibri" w:cs="Calibri" w:eastAsia="Calibri" w:hAnsi="Calibri"/>
          <w:b w:val="1"/>
        </w:rPr>
      </w:pPr>
      <w:r w:rsidDel="00000000" w:rsidR="00000000" w:rsidRPr="00000000">
        <w:rPr>
          <w:rFonts w:ascii="Calibri" w:cs="Calibri" w:eastAsia="Calibri" w:hAnsi="Calibri"/>
          <w:b w:val="1"/>
          <w:rtl w:val="0"/>
        </w:rPr>
        <w:t xml:space="preserve">Prelab:</w:t>
      </w:r>
    </w:p>
    <w:p w:rsidR="00000000" w:rsidDel="00000000" w:rsidP="00000000" w:rsidRDefault="00000000" w:rsidRPr="00000000" w14:paraId="00000014">
      <w:pPr>
        <w:pageBreakBefore w:val="0"/>
        <w:numPr>
          <w:ilvl w:val="0"/>
          <w:numId w:val="4"/>
        </w:numPr>
        <w:ind w:left="720" w:hanging="360"/>
        <w:rPr>
          <w:rFonts w:ascii="Calibri" w:cs="Calibri" w:eastAsia="Calibri" w:hAnsi="Calibri"/>
        </w:rPr>
      </w:pPr>
      <w:r w:rsidDel="00000000" w:rsidR="00000000" w:rsidRPr="00000000">
        <w:rPr>
          <w:rFonts w:ascii="Calibri" w:cs="Calibri" w:eastAsia="Calibri" w:hAnsi="Calibri"/>
          <w:rtl w:val="0"/>
        </w:rPr>
        <w:t xml:space="preserve">State your null hypothesis here</w:t>
      </w:r>
    </w:p>
    <w:p w:rsidR="00000000" w:rsidDel="00000000" w:rsidP="00000000" w:rsidRDefault="00000000" w:rsidRPr="00000000" w14:paraId="00000015">
      <w:pPr>
        <w:pageBreakBefore w:val="0"/>
        <w:ind w:left="720" w:firstLine="0"/>
        <w:rPr>
          <w:rFonts w:ascii="Calibri" w:cs="Calibri" w:eastAsia="Calibri" w:hAnsi="Calibri"/>
        </w:rPr>
      </w:pPr>
      <w:r w:rsidDel="00000000" w:rsidR="00000000" w:rsidRPr="00000000">
        <w:rPr>
          <w:rtl w:val="0"/>
        </w:rPr>
      </w:r>
    </w:p>
    <w:tbl>
      <w:tblPr>
        <w:tblStyle w:val="Table1"/>
        <w:tblW w:w="10080.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0080"/>
        <w:tblGridChange w:id="0">
          <w:tblGrid>
            <w:gridCol w:w="100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My null hypothesis is that there is no relationship between staff cars and student cars</w:t>
            </w:r>
          </w:p>
        </w:tc>
      </w:tr>
    </w:tbl>
    <w:p w:rsidR="00000000" w:rsidDel="00000000" w:rsidP="00000000" w:rsidRDefault="00000000" w:rsidRPr="00000000" w14:paraId="00000017">
      <w:pPr>
        <w:pageBreakBefore w:val="0"/>
        <w:ind w:left="720" w:firstLine="0"/>
        <w:rPr>
          <w:rFonts w:ascii="Calibri" w:cs="Calibri" w:eastAsia="Calibri" w:hAnsi="Calibri"/>
        </w:rPr>
      </w:pPr>
      <w:r w:rsidDel="00000000" w:rsidR="00000000" w:rsidRPr="00000000">
        <w:rPr>
          <w:rFonts w:ascii="Calibri" w:cs="Calibri" w:eastAsia="Calibri" w:hAnsi="Calibri"/>
          <w:rtl w:val="0"/>
        </w:rPr>
        <w:br w:type="textWrapping"/>
        <w:br w:type="textWrapping"/>
        <w:br w:type="textWrapping"/>
      </w:r>
    </w:p>
    <w:p w:rsidR="00000000" w:rsidDel="00000000" w:rsidP="00000000" w:rsidRDefault="00000000" w:rsidRPr="00000000" w14:paraId="00000018">
      <w:pPr>
        <w:pageBreakBefore w:val="0"/>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19">
      <w:pPr>
        <w:pageBreakBefore w:val="0"/>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1A">
      <w:pPr>
        <w:pageBreakBefore w:val="0"/>
        <w:rPr>
          <w:rFonts w:ascii="Calibri" w:cs="Calibri" w:eastAsia="Calibri" w:hAnsi="Calibri"/>
          <w:b w:val="1"/>
        </w:rPr>
      </w:pPr>
      <w:r w:rsidDel="00000000" w:rsidR="00000000" w:rsidRPr="00000000">
        <w:rPr>
          <w:rtl w:val="0"/>
        </w:rPr>
      </w:r>
    </w:p>
    <w:p w:rsidR="00000000" w:rsidDel="00000000" w:rsidP="00000000" w:rsidRDefault="00000000" w:rsidRPr="00000000" w14:paraId="0000001B">
      <w:pPr>
        <w:pageBreakBefore w:val="0"/>
        <w:rPr>
          <w:rFonts w:ascii="Calibri" w:cs="Calibri" w:eastAsia="Calibri" w:hAnsi="Calibri"/>
        </w:rPr>
      </w:pPr>
      <w:r w:rsidDel="00000000" w:rsidR="00000000" w:rsidRPr="00000000">
        <w:rPr>
          <w:rFonts w:ascii="Calibri" w:cs="Calibri" w:eastAsia="Calibri" w:hAnsi="Calibri"/>
          <w:b w:val="1"/>
          <w:rtl w:val="0"/>
        </w:rPr>
        <w:t xml:space="preserve">Materials:</w:t>
      </w:r>
      <w:r w:rsidDel="00000000" w:rsidR="00000000" w:rsidRPr="00000000">
        <w:rPr>
          <w:rFonts w:ascii="Calibri" w:cs="Calibri" w:eastAsia="Calibri" w:hAnsi="Calibri"/>
          <w:rtl w:val="0"/>
        </w:rPr>
        <w:t xml:space="preserve">  </w:t>
      </w:r>
    </w:p>
    <w:p w:rsidR="00000000" w:rsidDel="00000000" w:rsidP="00000000" w:rsidRDefault="00000000" w:rsidRPr="00000000" w14:paraId="0000001C">
      <w:pPr>
        <w:pageBreakBefore w:val="0"/>
        <w:numPr>
          <w:ilvl w:val="0"/>
          <w:numId w:val="1"/>
        </w:numPr>
        <w:ind w:left="720" w:hanging="360"/>
        <w:rPr>
          <w:rFonts w:ascii="Calibri" w:cs="Calibri" w:eastAsia="Calibri" w:hAnsi="Calibri"/>
        </w:rPr>
      </w:pPr>
      <w:r w:rsidDel="00000000" w:rsidR="00000000" w:rsidRPr="00000000">
        <w:rPr>
          <w:rFonts w:ascii="Calibri" w:cs="Calibri" w:eastAsia="Calibri" w:hAnsi="Calibri"/>
          <w:rtl w:val="0"/>
        </w:rPr>
        <w:t xml:space="preserve">vehicles parked at the school/neighborhood</w:t>
      </w:r>
    </w:p>
    <w:p w:rsidR="00000000" w:rsidDel="00000000" w:rsidP="00000000" w:rsidRDefault="00000000" w:rsidRPr="00000000" w14:paraId="0000001D">
      <w:pPr>
        <w:pageBreakBefore w:val="0"/>
        <w:numPr>
          <w:ilvl w:val="0"/>
          <w:numId w:val="1"/>
        </w:numPr>
        <w:ind w:left="720" w:hanging="360"/>
        <w:rPr>
          <w:rFonts w:ascii="Calibri" w:cs="Calibri" w:eastAsia="Calibri" w:hAnsi="Calibri"/>
          <w:b w:val="1"/>
        </w:rPr>
      </w:pPr>
      <w:r w:rsidDel="00000000" w:rsidR="00000000" w:rsidRPr="00000000">
        <w:rPr>
          <w:rFonts w:ascii="Calibri" w:cs="Calibri" w:eastAsia="Calibri" w:hAnsi="Calibri"/>
          <w:rtl w:val="0"/>
        </w:rPr>
        <w:t xml:space="preserve">calculator with natural log function</w:t>
      </w:r>
      <w:r w:rsidDel="00000000" w:rsidR="00000000" w:rsidRPr="00000000">
        <w:rPr>
          <w:rtl w:val="0"/>
        </w:rPr>
      </w:r>
    </w:p>
    <w:p w:rsidR="00000000" w:rsidDel="00000000" w:rsidP="00000000" w:rsidRDefault="00000000" w:rsidRPr="00000000" w14:paraId="0000001E">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1F">
      <w:pPr>
        <w:pageBreakBefore w:val="0"/>
        <w:rPr>
          <w:rFonts w:ascii="Calibri" w:cs="Calibri" w:eastAsia="Calibri" w:hAnsi="Calibri"/>
          <w:b w:val="1"/>
        </w:rPr>
      </w:pPr>
      <w:r w:rsidDel="00000000" w:rsidR="00000000" w:rsidRPr="00000000">
        <w:rPr>
          <w:rFonts w:ascii="Calibri" w:cs="Calibri" w:eastAsia="Calibri" w:hAnsi="Calibri"/>
          <w:b w:val="1"/>
          <w:rtl w:val="0"/>
        </w:rPr>
        <w:t xml:space="preserve">Procedure:</w:t>
      </w:r>
    </w:p>
    <w:p w:rsidR="00000000" w:rsidDel="00000000" w:rsidP="00000000" w:rsidRDefault="00000000" w:rsidRPr="00000000" w14:paraId="00000020">
      <w:pPr>
        <w:pageBreakBefore w:val="0"/>
        <w:ind w:left="720" w:firstLine="0"/>
        <w:rPr>
          <w:rFonts w:ascii="Calibri" w:cs="Calibri" w:eastAsia="Calibri" w:hAnsi="Calibri"/>
        </w:rPr>
      </w:pPr>
      <w:r w:rsidDel="00000000" w:rsidR="00000000" w:rsidRPr="00000000">
        <w:rPr>
          <w:rFonts w:ascii="Calibri" w:cs="Calibri" w:eastAsia="Calibri" w:hAnsi="Calibri"/>
          <w:rtl w:val="0"/>
        </w:rPr>
        <w:t xml:space="preserve">Your team of four people will be divided into two people who will count the vehicles in the faculty area of parking and two who will count the vehicles in the student area of parking. Mr Jones will explain where these areas are located.  Fill in one chart completely for each site.</w:t>
      </w:r>
    </w:p>
    <w:p w:rsidR="00000000" w:rsidDel="00000000" w:rsidP="00000000" w:rsidRDefault="00000000" w:rsidRPr="00000000" w14:paraId="00000021">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22">
      <w:pPr>
        <w:pageBreakBefore w:val="0"/>
        <w:rPr>
          <w:rFonts w:ascii="Calibri" w:cs="Calibri" w:eastAsia="Calibri" w:hAnsi="Calibri"/>
        </w:rPr>
      </w:pPr>
      <w:r w:rsidDel="00000000" w:rsidR="00000000" w:rsidRPr="00000000">
        <w:rPr>
          <w:rFonts w:ascii="Calibri" w:cs="Calibri" w:eastAsia="Calibri" w:hAnsi="Calibri"/>
          <w:b w:val="1"/>
          <w:rtl w:val="0"/>
        </w:rPr>
        <w:t xml:space="preserve">Results:</w:t>
      </w:r>
      <w:r w:rsidDel="00000000" w:rsidR="00000000" w:rsidRPr="00000000">
        <w:rPr>
          <w:rFonts w:ascii="Calibri" w:cs="Calibri" w:eastAsia="Calibri" w:hAnsi="Calibri"/>
          <w:rtl w:val="0"/>
        </w:rPr>
        <w:t xml:space="preserve">  see data tables.  Fill them in using the calculations below:</w:t>
      </w:r>
    </w:p>
    <w:p w:rsidR="00000000" w:rsidDel="00000000" w:rsidP="00000000" w:rsidRDefault="00000000" w:rsidRPr="00000000" w14:paraId="00000023">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24">
      <w:pPr>
        <w:pageBreakBefore w:val="0"/>
        <w:rPr>
          <w:rFonts w:ascii="Calibri" w:cs="Calibri" w:eastAsia="Calibri" w:hAnsi="Calibri"/>
          <w:b w:val="1"/>
        </w:rPr>
      </w:pPr>
      <w:r w:rsidDel="00000000" w:rsidR="00000000" w:rsidRPr="00000000">
        <w:rPr>
          <w:rFonts w:ascii="Calibri" w:cs="Calibri" w:eastAsia="Calibri" w:hAnsi="Calibri"/>
          <w:b w:val="1"/>
          <w:rtl w:val="0"/>
        </w:rPr>
        <w:t xml:space="preserve">Calculations: </w:t>
      </w:r>
    </w:p>
    <w:p w:rsidR="00000000" w:rsidDel="00000000" w:rsidP="00000000" w:rsidRDefault="00000000" w:rsidRPr="00000000" w14:paraId="00000025">
      <w:pPr>
        <w:pageBreakBefore w:val="0"/>
        <w:rPr>
          <w:rFonts w:ascii="Calibri" w:cs="Calibri" w:eastAsia="Calibri" w:hAnsi="Calibri"/>
        </w:rPr>
      </w:pPr>
      <w:r w:rsidDel="00000000" w:rsidR="00000000" w:rsidRPr="00000000">
        <w:rPr>
          <w:rFonts w:ascii="Calibri" w:cs="Calibri" w:eastAsia="Calibri" w:hAnsi="Calibri"/>
          <w:rtl w:val="0"/>
        </w:rPr>
        <w:t xml:space="preserve">The Shannon equation is:</w:t>
      </w:r>
    </w:p>
    <w:p w:rsidR="00000000" w:rsidDel="00000000" w:rsidP="00000000" w:rsidRDefault="00000000" w:rsidRPr="00000000" w14:paraId="00000026">
      <w:pPr>
        <w:pageBreakBefore w:val="0"/>
        <w:jc w:val="center"/>
        <w:rPr>
          <w:rFonts w:ascii="Calibri" w:cs="Calibri" w:eastAsia="Calibri" w:hAnsi="Calibri"/>
        </w:rPr>
      </w:pPr>
      <w:r w:rsidDel="00000000" w:rsidR="00000000" w:rsidRPr="00000000">
        <w:rPr>
          <w:rFonts w:ascii="Calibri" w:cs="Calibri" w:eastAsia="Calibri" w:hAnsi="Calibri"/>
          <w:rtl w:val="0"/>
        </w:rPr>
        <w:t xml:space="preserve">H’ = - sum(p</w:t>
      </w:r>
      <w:r w:rsidDel="00000000" w:rsidR="00000000" w:rsidRPr="00000000">
        <w:rPr>
          <w:rFonts w:ascii="Calibri" w:cs="Calibri" w:eastAsia="Calibri" w:hAnsi="Calibri"/>
          <w:vertAlign w:val="subscript"/>
          <w:rtl w:val="0"/>
        </w:rPr>
        <w:t xml:space="preserve">i</w:t>
      </w:r>
      <w:r w:rsidDel="00000000" w:rsidR="00000000" w:rsidRPr="00000000">
        <w:rPr>
          <w:rFonts w:ascii="Calibri" w:cs="Calibri" w:eastAsia="Calibri" w:hAnsi="Calibri"/>
          <w:rtl w:val="0"/>
        </w:rPr>
        <w:t xml:space="preserve">lnp</w:t>
      </w:r>
      <w:r w:rsidDel="00000000" w:rsidR="00000000" w:rsidRPr="00000000">
        <w:rPr>
          <w:rFonts w:ascii="Calibri" w:cs="Calibri" w:eastAsia="Calibri" w:hAnsi="Calibri"/>
          <w:vertAlign w:val="subscript"/>
          <w:rtl w:val="0"/>
        </w:rPr>
        <w:t xml:space="preserve">i</w:t>
      </w:r>
      <w:r w:rsidDel="00000000" w:rsidR="00000000" w:rsidRPr="00000000">
        <w:rPr>
          <w:rFonts w:ascii="Calibri" w:cs="Calibri" w:eastAsia="Calibri" w:hAnsi="Calibri"/>
          <w:rtl w:val="0"/>
        </w:rPr>
        <w:t xml:space="preserve">)</w:t>
      </w:r>
    </w:p>
    <w:p w:rsidR="00000000" w:rsidDel="00000000" w:rsidP="00000000" w:rsidRDefault="00000000" w:rsidRPr="00000000" w14:paraId="00000027">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28">
      <w:pPr>
        <w:pageBreakBefore w:val="0"/>
        <w:rPr>
          <w:rFonts w:ascii="Calibri" w:cs="Calibri" w:eastAsia="Calibri" w:hAnsi="Calibri"/>
        </w:rPr>
      </w:pPr>
      <w:r w:rsidDel="00000000" w:rsidR="00000000" w:rsidRPr="00000000">
        <w:rPr>
          <w:rFonts w:ascii="Calibri" w:cs="Calibri" w:eastAsia="Calibri" w:hAnsi="Calibri"/>
          <w:rtl w:val="0"/>
        </w:rPr>
        <w:t xml:space="preserve">Where: H’ = Shannon Diversity Index</w:t>
      </w:r>
    </w:p>
    <w:p w:rsidR="00000000" w:rsidDel="00000000" w:rsidP="00000000" w:rsidRDefault="00000000" w:rsidRPr="00000000" w14:paraId="00000029">
      <w:pPr>
        <w:pageBreakBefore w:val="0"/>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2A">
      <w:pPr>
        <w:pageBreakBefore w:val="0"/>
        <w:ind w:left="720" w:firstLine="0"/>
        <w:rPr>
          <w:rFonts w:ascii="Calibri" w:cs="Calibri" w:eastAsia="Calibri" w:hAnsi="Calibri"/>
        </w:rPr>
      </w:pPr>
      <w:r w:rsidDel="00000000" w:rsidR="00000000" w:rsidRPr="00000000">
        <w:rPr>
          <w:rFonts w:ascii="Calibri" w:cs="Calibri" w:eastAsia="Calibri" w:hAnsi="Calibri"/>
          <w:rtl w:val="0"/>
        </w:rPr>
        <w:t xml:space="preserve">p</w:t>
      </w:r>
      <w:r w:rsidDel="00000000" w:rsidR="00000000" w:rsidRPr="00000000">
        <w:rPr>
          <w:rFonts w:ascii="Calibri" w:cs="Calibri" w:eastAsia="Calibri" w:hAnsi="Calibri"/>
          <w:vertAlign w:val="subscript"/>
          <w:rtl w:val="0"/>
        </w:rPr>
        <w:t xml:space="preserve">i</w:t>
      </w:r>
      <w:r w:rsidDel="00000000" w:rsidR="00000000" w:rsidRPr="00000000">
        <w:rPr>
          <w:rFonts w:ascii="Calibri" w:cs="Calibri" w:eastAsia="Calibri" w:hAnsi="Calibri"/>
          <w:rtl w:val="0"/>
        </w:rPr>
        <w:t xml:space="preserve"> = the ratio of the number of organisms of a species to the total number of organisms </w:t>
      </w:r>
    </w:p>
    <w:p w:rsidR="00000000" w:rsidDel="00000000" w:rsidP="00000000" w:rsidRDefault="00000000" w:rsidRPr="00000000" w14:paraId="0000002B">
      <w:pPr>
        <w:pageBreakBefore w:val="0"/>
        <w:ind w:left="720" w:firstLine="0"/>
        <w:rPr>
          <w:rFonts w:ascii="Calibri" w:cs="Calibri" w:eastAsia="Calibri" w:hAnsi="Calibri"/>
        </w:rPr>
      </w:pPr>
      <w:r w:rsidDel="00000000" w:rsidR="00000000" w:rsidRPr="00000000">
        <w:rPr>
          <w:rFonts w:ascii="Calibri" w:cs="Calibri" w:eastAsia="Calibri" w:hAnsi="Calibri"/>
          <w:rtl w:val="0"/>
        </w:rPr>
        <w:tab/>
      </w:r>
      <w:r w:rsidDel="00000000" w:rsidR="00000000" w:rsidRPr="00000000">
        <w:rPr>
          <w:rFonts w:ascii="Calibri" w:cs="Calibri" w:eastAsia="Calibri" w:hAnsi="Calibri"/>
          <w:sz w:val="36.66666666666667"/>
          <w:szCs w:val="36.66666666666667"/>
          <w:vertAlign w:val="subscript"/>
        </w:rPr>
        <w:drawing>
          <wp:inline distB="0" distT="0" distL="114300" distR="114300">
            <wp:extent cx="469900" cy="394970"/>
            <wp:effectExtent b="0" l="0" r="0" t="0"/>
            <wp:docPr id="2"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469900" cy="394970"/>
                    </a:xfrm>
                    <a:prstGeom prst="rect"/>
                    <a:ln/>
                  </pic:spPr>
                </pic:pic>
              </a:graphicData>
            </a:graphic>
          </wp:inline>
        </w:drawing>
      </w:r>
      <w:r w:rsidDel="00000000" w:rsidR="00000000" w:rsidRPr="00000000">
        <w:rPr>
          <w:rFonts w:ascii="Calibri" w:cs="Calibri" w:eastAsia="Calibri" w:hAnsi="Calibri"/>
          <w:rtl w:val="0"/>
        </w:rPr>
        <w:t xml:space="preserve"> </w:t>
        <w:tab/>
        <w:t xml:space="preserve">where: </w:t>
      </w:r>
      <w:r w:rsidDel="00000000" w:rsidR="00000000" w:rsidRPr="00000000">
        <w:rPr>
          <w:rFonts w:ascii="Calibri" w:cs="Calibri" w:eastAsia="Calibri" w:hAnsi="Calibri"/>
          <w:i w:val="1"/>
          <w:rtl w:val="0"/>
        </w:rPr>
        <w:t xml:space="preserve">ni</w:t>
      </w:r>
      <w:r w:rsidDel="00000000" w:rsidR="00000000" w:rsidRPr="00000000">
        <w:rPr>
          <w:rFonts w:ascii="Calibri" w:cs="Calibri" w:eastAsia="Calibri" w:hAnsi="Calibri"/>
          <w:rtl w:val="0"/>
        </w:rPr>
        <w:t xml:space="preserve">= number of individuals in species “i” </w:t>
      </w:r>
    </w:p>
    <w:p w:rsidR="00000000" w:rsidDel="00000000" w:rsidP="00000000" w:rsidRDefault="00000000" w:rsidRPr="00000000" w14:paraId="0000002C">
      <w:pPr>
        <w:pageBreakBefore w:val="0"/>
        <w:ind w:left="720" w:firstLine="0"/>
        <w:rPr>
          <w:rFonts w:ascii="Calibri" w:cs="Calibri" w:eastAsia="Calibri" w:hAnsi="Calibri"/>
        </w:rPr>
      </w:pPr>
      <w:r w:rsidDel="00000000" w:rsidR="00000000" w:rsidRPr="00000000">
        <w:rPr>
          <w:rFonts w:ascii="Calibri" w:cs="Calibri" w:eastAsia="Calibri" w:hAnsi="Calibri"/>
          <w:rtl w:val="0"/>
        </w:rPr>
        <w:tab/>
        <w:tab/>
        <w:tab/>
        <w:tab/>
      </w:r>
      <w:r w:rsidDel="00000000" w:rsidR="00000000" w:rsidRPr="00000000">
        <w:rPr>
          <w:rFonts w:ascii="Calibri" w:cs="Calibri" w:eastAsia="Calibri" w:hAnsi="Calibri"/>
          <w:i w:val="1"/>
          <w:rtl w:val="0"/>
        </w:rPr>
        <w:t xml:space="preserve">N</w:t>
      </w:r>
      <w:r w:rsidDel="00000000" w:rsidR="00000000" w:rsidRPr="00000000">
        <w:rPr>
          <w:rFonts w:ascii="Calibri" w:cs="Calibri" w:eastAsia="Calibri" w:hAnsi="Calibri"/>
          <w:rtl w:val="0"/>
        </w:rPr>
        <w:t xml:space="preserve">= total number of individuals of all species</w:t>
      </w:r>
    </w:p>
    <w:p w:rsidR="00000000" w:rsidDel="00000000" w:rsidP="00000000" w:rsidRDefault="00000000" w:rsidRPr="00000000" w14:paraId="0000002D">
      <w:pPr>
        <w:pageBreakBefore w:val="0"/>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02E">
      <w:pPr>
        <w:pageBreakBefore w:val="0"/>
        <w:ind w:left="720" w:firstLine="0"/>
        <w:rPr>
          <w:rFonts w:ascii="Calibri" w:cs="Calibri" w:eastAsia="Calibri" w:hAnsi="Calibri"/>
        </w:rPr>
      </w:pPr>
      <w:r w:rsidDel="00000000" w:rsidR="00000000" w:rsidRPr="00000000">
        <w:rPr>
          <w:rFonts w:ascii="Calibri" w:cs="Calibri" w:eastAsia="Calibri" w:hAnsi="Calibri"/>
          <w:rtl w:val="0"/>
        </w:rPr>
        <w:t xml:space="preserve">lnp</w:t>
      </w:r>
      <w:r w:rsidDel="00000000" w:rsidR="00000000" w:rsidRPr="00000000">
        <w:rPr>
          <w:rFonts w:ascii="Calibri" w:cs="Calibri" w:eastAsia="Calibri" w:hAnsi="Calibri"/>
          <w:vertAlign w:val="subscript"/>
          <w:rtl w:val="0"/>
        </w:rPr>
        <w:t xml:space="preserve">i</w:t>
      </w:r>
      <w:r w:rsidDel="00000000" w:rsidR="00000000" w:rsidRPr="00000000">
        <w:rPr>
          <w:rFonts w:ascii="Calibri" w:cs="Calibri" w:eastAsia="Calibri" w:hAnsi="Calibri"/>
          <w:rtl w:val="0"/>
        </w:rPr>
        <w:t xml:space="preserve"> = the natural log of p</w:t>
      </w:r>
      <w:r w:rsidDel="00000000" w:rsidR="00000000" w:rsidRPr="00000000">
        <w:rPr>
          <w:rFonts w:ascii="Calibri" w:cs="Calibri" w:eastAsia="Calibri" w:hAnsi="Calibri"/>
          <w:vertAlign w:val="subscript"/>
          <w:rtl w:val="0"/>
        </w:rPr>
        <w:t xml:space="preserve">i</w:t>
      </w:r>
      <w:r w:rsidDel="00000000" w:rsidR="00000000" w:rsidRPr="00000000">
        <w:rPr>
          <w:rFonts w:ascii="Calibri" w:cs="Calibri" w:eastAsia="Calibri" w:hAnsi="Calibri"/>
          <w:rtl w:val="0"/>
        </w:rPr>
        <w:t xml:space="preserve"> </w:t>
      </w:r>
    </w:p>
    <w:p w:rsidR="00000000" w:rsidDel="00000000" w:rsidP="00000000" w:rsidRDefault="00000000" w:rsidRPr="00000000" w14:paraId="0000002F">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30">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31">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032">
      <w:pPr>
        <w:pageBreakBefore w:val="0"/>
        <w:rPr>
          <w:rFonts w:ascii="Calibri" w:cs="Calibri" w:eastAsia="Calibri" w:hAnsi="Calibri"/>
        </w:rPr>
      </w:pPr>
      <w:r w:rsidDel="00000000" w:rsidR="00000000" w:rsidRPr="00000000">
        <w:rPr>
          <w:rFonts w:ascii="Calibri" w:cs="Calibri" w:eastAsia="Calibri" w:hAnsi="Calibri"/>
          <w:rtl w:val="0"/>
        </w:rPr>
        <w:t xml:space="preserve">**</w:t>
      </w:r>
      <w:r w:rsidDel="00000000" w:rsidR="00000000" w:rsidRPr="00000000">
        <w:rPr>
          <w:rFonts w:ascii="Calibri" w:cs="Calibri" w:eastAsia="Calibri" w:hAnsi="Calibri"/>
          <w:i w:val="1"/>
          <w:rtl w:val="0"/>
        </w:rPr>
        <w:t xml:space="preserve">Note there is a negative sign before the sum sign, which means that your answers will always be positive.</w:t>
      </w:r>
      <w:r w:rsidDel="00000000" w:rsidR="00000000" w:rsidRPr="00000000">
        <w:rPr>
          <w:rtl w:val="0"/>
        </w:rPr>
      </w:r>
    </w:p>
    <w:p w:rsidR="00000000" w:rsidDel="00000000" w:rsidP="00000000" w:rsidRDefault="00000000" w:rsidRPr="00000000" w14:paraId="00000033">
      <w:pPr>
        <w:pageBreakBefore w:val="0"/>
        <w:rPr>
          <w:rFonts w:ascii="Calibri" w:cs="Calibri" w:eastAsia="Calibri" w:hAnsi="Calibri"/>
          <w:b w:val="1"/>
        </w:rPr>
      </w:pPr>
      <w:r w:rsidDel="00000000" w:rsidR="00000000" w:rsidRPr="00000000">
        <w:rPr>
          <w:rtl w:val="0"/>
        </w:rPr>
      </w:r>
    </w:p>
    <w:p w:rsidR="00000000" w:rsidDel="00000000" w:rsidP="00000000" w:rsidRDefault="00000000" w:rsidRPr="00000000" w14:paraId="00000034">
      <w:pPr>
        <w:pageBreakBefore w:val="0"/>
        <w:jc w:val="center"/>
        <w:rPr>
          <w:rFonts w:ascii="Calibri" w:cs="Calibri" w:eastAsia="Calibri" w:hAnsi="Calibri"/>
          <w:b w:val="1"/>
          <w:sz w:val="22"/>
          <w:szCs w:val="22"/>
        </w:rPr>
      </w:pPr>
      <w:r w:rsidDel="00000000" w:rsidR="00000000" w:rsidRPr="00000000">
        <w:br w:type="page"/>
      </w:r>
      <w:r w:rsidDel="00000000" w:rsidR="00000000" w:rsidRPr="00000000">
        <w:rPr>
          <w:rFonts w:ascii="Calibri" w:cs="Calibri" w:eastAsia="Calibri" w:hAnsi="Calibri"/>
          <w:b w:val="1"/>
          <w:sz w:val="22"/>
          <w:szCs w:val="22"/>
          <w:rtl w:val="0"/>
        </w:rPr>
        <w:t xml:space="preserve">Example Data Set</w:t>
      </w:r>
    </w:p>
    <w:p w:rsidR="00000000" w:rsidDel="00000000" w:rsidP="00000000" w:rsidRDefault="00000000" w:rsidRPr="00000000" w14:paraId="00000035">
      <w:pPr>
        <w:pageBreakBefore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Parking Lot A: </w:t>
      </w:r>
    </w:p>
    <w:tbl>
      <w:tblPr>
        <w:tblStyle w:val="Table2"/>
        <w:tblW w:w="10095.0" w:type="dxa"/>
        <w:jc w:val="left"/>
        <w:tblInd w:w="0.0" w:type="dxa"/>
        <w:tblLayout w:type="fixed"/>
        <w:tblLook w:val="0400"/>
      </w:tblPr>
      <w:tblGrid>
        <w:gridCol w:w="3435"/>
        <w:gridCol w:w="1440"/>
        <w:gridCol w:w="1890"/>
        <w:gridCol w:w="990"/>
        <w:gridCol w:w="1080"/>
        <w:gridCol w:w="1260"/>
        <w:tblGridChange w:id="0">
          <w:tblGrid>
            <w:gridCol w:w="3435"/>
            <w:gridCol w:w="1440"/>
            <w:gridCol w:w="1890"/>
            <w:gridCol w:w="990"/>
            <w:gridCol w:w="1080"/>
            <w:gridCol w:w="1260"/>
          </w:tblGrid>
        </w:tblGridChange>
      </w:tblGrid>
      <w:tr>
        <w:trPr>
          <w:cantSplit w:val="0"/>
          <w:trHeight w:val="821" w:hRule="atLeast"/>
          <w:tblHeader w:val="0"/>
        </w:trPr>
        <w:tc>
          <w:tcPr>
            <w:vMerge w:val="restart"/>
            <w:tcBorders>
              <w:top w:color="000000" w:space="0" w:sz="4" w:val="single"/>
              <w:left w:color="000000" w:space="0" w:sz="4" w:val="single"/>
              <w:bottom w:color="000000" w:space="0" w:sz="4" w:val="single"/>
              <w:right w:color="000000" w:space="0" w:sz="0" w:val="nil"/>
            </w:tcBorders>
            <w:shd w:fill="auto" w:val="clear"/>
            <w:tcMar>
              <w:top w:w="15.0" w:type="dxa"/>
              <w:left w:w="15.0" w:type="dxa"/>
              <w:bottom w:w="0.0" w:type="dxa"/>
              <w:right w:w="15.0" w:type="dxa"/>
            </w:tcMar>
          </w:tcPr>
          <w:p w:rsidR="00000000" w:rsidDel="00000000" w:rsidP="00000000" w:rsidRDefault="00000000" w:rsidRPr="00000000" w14:paraId="00000036">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Species of Car</w:t>
            </w:r>
          </w:p>
        </w:tc>
        <w:tc>
          <w:tcPr>
            <w:tcBorders>
              <w:top w:color="000000" w:space="0" w:sz="4" w:val="single"/>
              <w:left w:color="000000" w:space="0" w:sz="4" w:val="single"/>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37">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Species Identifier Code</w:t>
            </w:r>
          </w:p>
        </w:tc>
        <w:tc>
          <w:tcPr>
            <w:tcBorders>
              <w:top w:color="000000" w:space="0" w:sz="4" w:val="single"/>
              <w:left w:color="000000" w:space="0" w:sz="0" w:val="nil"/>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38">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Number of Individuals in Parking Lot A</w:t>
            </w:r>
          </w:p>
        </w:tc>
        <w:tc>
          <w:tcPr>
            <w:tcBorders>
              <w:top w:color="000000" w:space="0" w:sz="4" w:val="single"/>
              <w:left w:color="000000" w:space="0" w:sz="0" w:val="nil"/>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39">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w:t>
            </w:r>
          </w:p>
        </w:tc>
        <w:tc>
          <w:tcPr>
            <w:tcBorders>
              <w:top w:color="000000" w:space="0" w:sz="4" w:val="single"/>
              <w:left w:color="000000" w:space="0" w:sz="0" w:val="nil"/>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3A">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w:t>
            </w:r>
          </w:p>
        </w:tc>
        <w:tc>
          <w:tcPr>
            <w:tcBorders>
              <w:top w:color="000000" w:space="0" w:sz="4" w:val="single"/>
              <w:left w:color="000000" w:space="0" w:sz="0" w:val="nil"/>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3B">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w:t>
            </w:r>
          </w:p>
        </w:tc>
      </w:tr>
      <w:tr>
        <w:trPr>
          <w:cantSplit w:val="0"/>
          <w:trHeight w:val="375" w:hRule="atLeast"/>
          <w:tblHeader w:val="0"/>
        </w:trPr>
        <w:tc>
          <w:tcPr>
            <w:vMerge w:val="continue"/>
            <w:tcBorders>
              <w:top w:color="000000" w:space="0" w:sz="4" w:val="single"/>
              <w:left w:color="000000" w:space="0" w:sz="4" w:val="single"/>
              <w:bottom w:color="000000" w:space="0" w:sz="4" w:val="single"/>
              <w:right w:color="000000" w:space="0" w:sz="0" w:val="nil"/>
            </w:tcBorders>
            <w:shd w:fill="auto" w:val="clear"/>
            <w:tcMar>
              <w:top w:w="15.0" w:type="dxa"/>
              <w:left w:w="15.0" w:type="dxa"/>
              <w:bottom w:w="0.0" w:type="dxa"/>
              <w:right w:w="15.0" w:type="dxa"/>
            </w:tcMar>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3D">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I</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3E">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n</w:t>
            </w:r>
            <w:r w:rsidDel="00000000" w:rsidR="00000000" w:rsidRPr="00000000">
              <w:rPr>
                <w:rFonts w:ascii="Calibri" w:cs="Calibri" w:eastAsia="Calibri" w:hAnsi="Calibri"/>
                <w:color w:val="000000"/>
                <w:sz w:val="20"/>
                <w:szCs w:val="20"/>
                <w:vertAlign w:val="subscript"/>
                <w:rtl w:val="0"/>
              </w:rPr>
              <w:t xml:space="preserve">i</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3F">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p</w:t>
            </w:r>
            <w:r w:rsidDel="00000000" w:rsidR="00000000" w:rsidRPr="00000000">
              <w:rPr>
                <w:rFonts w:ascii="Calibri" w:cs="Calibri" w:eastAsia="Calibri" w:hAnsi="Calibri"/>
                <w:color w:val="000000"/>
                <w:sz w:val="20"/>
                <w:szCs w:val="20"/>
                <w:vertAlign w:val="subscript"/>
                <w:rtl w:val="0"/>
              </w:rPr>
              <w:t xml:space="preserve">i</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40">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ln(p</w:t>
            </w:r>
            <w:r w:rsidDel="00000000" w:rsidR="00000000" w:rsidRPr="00000000">
              <w:rPr>
                <w:rFonts w:ascii="Calibri" w:cs="Calibri" w:eastAsia="Calibri" w:hAnsi="Calibri"/>
                <w:color w:val="000000"/>
                <w:sz w:val="20"/>
                <w:szCs w:val="20"/>
                <w:vertAlign w:val="subscript"/>
                <w:rtl w:val="0"/>
              </w:rPr>
              <w:t xml:space="preserve">i</w:t>
            </w:r>
            <w:r w:rsidDel="00000000" w:rsidR="00000000" w:rsidRPr="00000000">
              <w:rPr>
                <w:rFonts w:ascii="Calibri" w:cs="Calibri" w:eastAsia="Calibri" w:hAnsi="Calibri"/>
                <w:color w:val="000000"/>
                <w:sz w:val="20"/>
                <w:szCs w:val="20"/>
                <w:rtl w:val="0"/>
              </w:rPr>
              <w:t xml:space="preserve">)</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41">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p</w:t>
            </w:r>
            <w:r w:rsidDel="00000000" w:rsidR="00000000" w:rsidRPr="00000000">
              <w:rPr>
                <w:rFonts w:ascii="Calibri" w:cs="Calibri" w:eastAsia="Calibri" w:hAnsi="Calibri"/>
                <w:color w:val="000000"/>
                <w:sz w:val="20"/>
                <w:szCs w:val="20"/>
                <w:vertAlign w:val="subscript"/>
                <w:rtl w:val="0"/>
              </w:rPr>
              <w:t xml:space="preserve">i</w:t>
            </w:r>
            <w:r w:rsidDel="00000000" w:rsidR="00000000" w:rsidRPr="00000000">
              <w:rPr>
                <w:rFonts w:ascii="Calibri" w:cs="Calibri" w:eastAsia="Calibri" w:hAnsi="Calibri"/>
                <w:color w:val="000000"/>
                <w:sz w:val="20"/>
                <w:szCs w:val="20"/>
                <w:rtl w:val="0"/>
              </w:rPr>
              <w:t xml:space="preserve"> (ln(p</w:t>
            </w:r>
            <w:r w:rsidDel="00000000" w:rsidR="00000000" w:rsidRPr="00000000">
              <w:rPr>
                <w:rFonts w:ascii="Calibri" w:cs="Calibri" w:eastAsia="Calibri" w:hAnsi="Calibri"/>
                <w:color w:val="000000"/>
                <w:sz w:val="20"/>
                <w:szCs w:val="20"/>
                <w:vertAlign w:val="subscript"/>
                <w:rtl w:val="0"/>
              </w:rPr>
              <w:t xml:space="preserve">i</w:t>
            </w:r>
            <w:r w:rsidDel="00000000" w:rsidR="00000000" w:rsidRPr="00000000">
              <w:rPr>
                <w:rFonts w:ascii="Calibri" w:cs="Calibri" w:eastAsia="Calibri" w:hAnsi="Calibri"/>
                <w:color w:val="000000"/>
                <w:sz w:val="20"/>
                <w:szCs w:val="20"/>
                <w:rtl w:val="0"/>
              </w:rPr>
              <w:t xml:space="preserve">))</w:t>
            </w:r>
          </w:p>
        </w:tc>
      </w:tr>
      <w:tr>
        <w:trPr>
          <w:cantSplit w:val="0"/>
          <w:trHeight w:val="57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42">
            <w:pPr>
              <w:pageBreakBefore w:val="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Sedan (4-door or 2-door with regular trunk)</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43">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1</w:t>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4">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10</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5">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0.17</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6">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-1.79</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7">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-0.30</w:t>
            </w:r>
            <w:r w:rsidDel="00000000" w:rsidR="00000000" w:rsidRPr="00000000">
              <w:rPr>
                <w:rtl w:val="0"/>
              </w:rPr>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48">
            <w:pPr>
              <w:pageBreakBefore w:val="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SUV (higher off ground, gate in back)</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49">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2</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A">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10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B">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0.17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C">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-1.79</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D">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-0.30</w:t>
            </w:r>
            <w:r w:rsidDel="00000000" w:rsidR="00000000" w:rsidRPr="00000000">
              <w:rPr>
                <w:rtl w:val="0"/>
              </w:rPr>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4E">
            <w:pPr>
              <w:pageBreakBefore w:val="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Van or Mini-Van (sliding doors with hatch in back)</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4F">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3</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0">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10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1">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0.17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2">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-1.79</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3">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-0.30</w:t>
            </w:r>
            <w:r w:rsidDel="00000000" w:rsidR="00000000" w:rsidRPr="00000000">
              <w:rPr>
                <w:rtl w:val="0"/>
              </w:rPr>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54">
            <w:pPr>
              <w:pageBreakBefore w:val="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Pick-Up Truck (cargo in back)</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55">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4</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6">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10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7">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0.17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8">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-1.79</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9">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-0.30</w:t>
            </w:r>
            <w:r w:rsidDel="00000000" w:rsidR="00000000" w:rsidRPr="00000000">
              <w:rPr>
                <w:rtl w:val="0"/>
              </w:rPr>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5A">
            <w:pPr>
              <w:pageBreakBefore w:val="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Station Wagon or Hatchback</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5B">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5</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C">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10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D">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0.17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E">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-1.79</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F">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-0.30</w:t>
            </w:r>
            <w:r w:rsidDel="00000000" w:rsidR="00000000" w:rsidRPr="00000000">
              <w:rPr>
                <w:rtl w:val="0"/>
              </w:rPr>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60">
            <w:pPr>
              <w:pageBreakBefore w:val="0"/>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Bikes or Motorcycles</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61">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6</w:t>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2">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10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3">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0.17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4">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-1.79</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5">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-0.30</w:t>
            </w:r>
            <w:r w:rsidDel="00000000" w:rsidR="00000000" w:rsidRPr="00000000">
              <w:rPr>
                <w:rtl w:val="0"/>
              </w:rPr>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66">
            <w:pPr>
              <w:pageBreakBefore w:val="0"/>
              <w:rPr>
                <w:rFonts w:ascii="Calibri" w:cs="Calibri" w:eastAsia="Calibri" w:hAnsi="Calibri"/>
                <w:b w:val="1"/>
                <w:color w:val="000000"/>
                <w:sz w:val="20"/>
                <w:szCs w:val="20"/>
              </w:rPr>
            </w:pPr>
            <w:r w:rsidDel="00000000" w:rsidR="00000000" w:rsidRPr="00000000">
              <w:rPr>
                <w:rFonts w:ascii="Calibri" w:cs="Calibri" w:eastAsia="Calibri" w:hAnsi="Calibri"/>
                <w:b w:val="1"/>
                <w:color w:val="000000"/>
                <w:sz w:val="20"/>
                <w:szCs w:val="20"/>
                <w:rtl w:val="0"/>
              </w:rPr>
              <w:t xml:space="preserve">TOTAL</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67">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S=6</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68">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N=60</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69">
            <w:pPr>
              <w:pageBreakBefore w:val="0"/>
              <w:jc w:val="center"/>
              <w:rPr>
                <w:rFonts w:ascii="Calibri" w:cs="Calibri" w:eastAsia="Calibri" w:hAnsi="Calibri"/>
                <w:color w:val="000000"/>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6A">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 </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6B">
            <w:pPr>
              <w:pageBreakBefore w:val="0"/>
              <w:jc w:val="center"/>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-1.</w:t>
            </w:r>
            <w:r w:rsidDel="00000000" w:rsidR="00000000" w:rsidRPr="00000000">
              <w:rPr>
                <w:rFonts w:ascii="Calibri" w:cs="Calibri" w:eastAsia="Calibri" w:hAnsi="Calibri"/>
                <w:sz w:val="20"/>
                <w:szCs w:val="20"/>
                <w:rtl w:val="0"/>
              </w:rPr>
              <w:t xml:space="preserve">79</w:t>
            </w:r>
            <w:r w:rsidDel="00000000" w:rsidR="00000000" w:rsidRPr="00000000">
              <w:rPr>
                <w:rtl w:val="0"/>
              </w:rPr>
            </w:r>
          </w:p>
        </w:tc>
      </w:tr>
    </w:tbl>
    <w:p w:rsidR="00000000" w:rsidDel="00000000" w:rsidP="00000000" w:rsidRDefault="00000000" w:rsidRPr="00000000" w14:paraId="0000006C">
      <w:pPr>
        <w:pageBreakBefore w:val="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Therefore H’=1.79</w:t>
      </w:r>
    </w:p>
    <w:p w:rsidR="00000000" w:rsidDel="00000000" w:rsidP="00000000" w:rsidRDefault="00000000" w:rsidRPr="00000000" w14:paraId="0000006D">
      <w:pPr>
        <w:pageBreakBefore w:val="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6E">
      <w:pPr>
        <w:pageBreakBefore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Parking Lot B:</w:t>
      </w:r>
    </w:p>
    <w:tbl>
      <w:tblPr>
        <w:tblStyle w:val="Table3"/>
        <w:tblW w:w="10095.0" w:type="dxa"/>
        <w:jc w:val="left"/>
        <w:tblInd w:w="0.0" w:type="dxa"/>
        <w:tblLayout w:type="fixed"/>
        <w:tblLook w:val="0400"/>
      </w:tblPr>
      <w:tblGrid>
        <w:gridCol w:w="3435"/>
        <w:gridCol w:w="1440"/>
        <w:gridCol w:w="1890"/>
        <w:gridCol w:w="990"/>
        <w:gridCol w:w="1080"/>
        <w:gridCol w:w="1260"/>
        <w:tblGridChange w:id="0">
          <w:tblGrid>
            <w:gridCol w:w="3435"/>
            <w:gridCol w:w="1440"/>
            <w:gridCol w:w="1890"/>
            <w:gridCol w:w="990"/>
            <w:gridCol w:w="1080"/>
            <w:gridCol w:w="1260"/>
          </w:tblGrid>
        </w:tblGridChange>
      </w:tblGrid>
      <w:tr>
        <w:trPr>
          <w:cantSplit w:val="0"/>
          <w:trHeight w:val="855" w:hRule="atLeast"/>
          <w:tblHeader w:val="0"/>
        </w:trPr>
        <w:tc>
          <w:tcPr>
            <w:vMerge w:val="restart"/>
            <w:tcBorders>
              <w:top w:color="000000" w:space="0" w:sz="4" w:val="single"/>
              <w:left w:color="000000" w:space="0" w:sz="4" w:val="single"/>
              <w:bottom w:color="000000" w:space="0" w:sz="4" w:val="single"/>
              <w:right w:color="000000" w:space="0" w:sz="0" w:val="nil"/>
            </w:tcBorders>
            <w:shd w:fill="auto" w:val="clear"/>
            <w:tcMar>
              <w:top w:w="15.0" w:type="dxa"/>
              <w:left w:w="15.0" w:type="dxa"/>
              <w:bottom w:w="0.0" w:type="dxa"/>
              <w:right w:w="15.0" w:type="dxa"/>
            </w:tcMar>
          </w:tcPr>
          <w:p w:rsidR="00000000" w:rsidDel="00000000" w:rsidP="00000000" w:rsidRDefault="00000000" w:rsidRPr="00000000" w14:paraId="0000006F">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Species of Car</w:t>
            </w:r>
          </w:p>
        </w:tc>
        <w:tc>
          <w:tcPr>
            <w:tcBorders>
              <w:top w:color="000000" w:space="0" w:sz="4" w:val="single"/>
              <w:left w:color="000000" w:space="0" w:sz="4" w:val="single"/>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70">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Species Identifier Code</w:t>
            </w:r>
          </w:p>
        </w:tc>
        <w:tc>
          <w:tcPr>
            <w:tcBorders>
              <w:top w:color="000000" w:space="0" w:sz="4" w:val="single"/>
              <w:left w:color="000000" w:space="0" w:sz="0" w:val="nil"/>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71">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Number of Individuals in Parking Lot A</w:t>
            </w:r>
          </w:p>
        </w:tc>
        <w:tc>
          <w:tcPr>
            <w:tcBorders>
              <w:top w:color="000000" w:space="0" w:sz="4" w:val="single"/>
              <w:left w:color="000000" w:space="0" w:sz="0" w:val="nil"/>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72">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c>
        <w:tc>
          <w:tcPr>
            <w:tcBorders>
              <w:top w:color="000000" w:space="0" w:sz="4" w:val="single"/>
              <w:left w:color="000000" w:space="0" w:sz="0" w:val="nil"/>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73">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c>
        <w:tc>
          <w:tcPr>
            <w:tcBorders>
              <w:top w:color="000000" w:space="0" w:sz="4" w:val="single"/>
              <w:left w:color="000000" w:space="0" w:sz="0" w:val="nil"/>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74">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c>
      </w:tr>
      <w:tr>
        <w:trPr>
          <w:cantSplit w:val="0"/>
          <w:trHeight w:val="375" w:hRule="atLeast"/>
          <w:tblHeader w:val="0"/>
        </w:trPr>
        <w:tc>
          <w:tcPr>
            <w:vMerge w:val="continue"/>
            <w:tcBorders>
              <w:top w:color="000000" w:space="0" w:sz="4" w:val="single"/>
              <w:left w:color="000000" w:space="0" w:sz="4" w:val="single"/>
              <w:bottom w:color="000000" w:space="0" w:sz="6" w:val="single"/>
              <w:right w:color="000000" w:space="0" w:sz="0" w:val="nil"/>
            </w:tcBorders>
            <w:shd w:fill="auto" w:val="clear"/>
            <w:tcMar>
              <w:top w:w="15.0" w:type="dxa"/>
              <w:left w:w="15.0" w:type="dxa"/>
              <w:bottom w:w="0.0" w:type="dxa"/>
              <w:right w:w="15.0" w:type="dxa"/>
            </w:tcMar>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color w:val="000000"/>
                <w:sz w:val="20"/>
                <w:szCs w:val="20"/>
              </w:rPr>
            </w:pPr>
            <w:r w:rsidDel="00000000" w:rsidR="00000000" w:rsidRPr="00000000">
              <w:rPr>
                <w:rtl w:val="0"/>
              </w:rPr>
            </w:r>
          </w:p>
        </w:tc>
        <w:tc>
          <w:tcPr>
            <w:tcBorders>
              <w:top w:color="000000" w:space="0" w:sz="0" w:val="nil"/>
              <w:left w:color="000000" w:space="0" w:sz="4" w:val="single"/>
              <w:bottom w:color="000000" w:space="0" w:sz="6"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76">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w:t>
            </w:r>
          </w:p>
        </w:tc>
        <w:tc>
          <w:tcPr>
            <w:tcBorders>
              <w:top w:color="000000" w:space="0" w:sz="0" w:val="nil"/>
              <w:left w:color="000000" w:space="0" w:sz="0" w:val="nil"/>
              <w:bottom w:color="000000" w:space="0" w:sz="6"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77">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w:t>
            </w:r>
            <w:r w:rsidDel="00000000" w:rsidR="00000000" w:rsidRPr="00000000">
              <w:rPr>
                <w:rFonts w:ascii="Calibri" w:cs="Calibri" w:eastAsia="Calibri" w:hAnsi="Calibri"/>
                <w:sz w:val="20"/>
                <w:szCs w:val="20"/>
                <w:vertAlign w:val="subscript"/>
                <w:rtl w:val="0"/>
              </w:rPr>
              <w:t xml:space="preserve">i</w:t>
            </w:r>
            <w:r w:rsidDel="00000000" w:rsidR="00000000" w:rsidRPr="00000000">
              <w:rPr>
                <w:rtl w:val="0"/>
              </w:rPr>
            </w:r>
          </w:p>
        </w:tc>
        <w:tc>
          <w:tcPr>
            <w:tcBorders>
              <w:top w:color="000000" w:space="0" w:sz="0" w:val="nil"/>
              <w:left w:color="000000" w:space="0" w:sz="0" w:val="nil"/>
              <w:bottom w:color="000000" w:space="0" w:sz="6"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78">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w:t>
            </w:r>
            <w:r w:rsidDel="00000000" w:rsidR="00000000" w:rsidRPr="00000000">
              <w:rPr>
                <w:rFonts w:ascii="Calibri" w:cs="Calibri" w:eastAsia="Calibri" w:hAnsi="Calibri"/>
                <w:sz w:val="20"/>
                <w:szCs w:val="20"/>
                <w:vertAlign w:val="subscript"/>
                <w:rtl w:val="0"/>
              </w:rPr>
              <w:t xml:space="preserve">i</w:t>
            </w:r>
            <w:r w:rsidDel="00000000" w:rsidR="00000000" w:rsidRPr="00000000">
              <w:rPr>
                <w:rtl w:val="0"/>
              </w:rPr>
            </w:r>
          </w:p>
        </w:tc>
        <w:tc>
          <w:tcPr>
            <w:tcBorders>
              <w:top w:color="000000" w:space="0" w:sz="0" w:val="nil"/>
              <w:left w:color="000000" w:space="0" w:sz="0" w:val="nil"/>
              <w:bottom w:color="000000" w:space="0" w:sz="6"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79">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ln(p</w:t>
            </w:r>
            <w:r w:rsidDel="00000000" w:rsidR="00000000" w:rsidRPr="00000000">
              <w:rPr>
                <w:rFonts w:ascii="Calibri" w:cs="Calibri" w:eastAsia="Calibri" w:hAnsi="Calibri"/>
                <w:sz w:val="20"/>
                <w:szCs w:val="20"/>
                <w:vertAlign w:val="subscript"/>
                <w:rtl w:val="0"/>
              </w:rPr>
              <w:t xml:space="preserve">i</w:t>
            </w:r>
            <w:r w:rsidDel="00000000" w:rsidR="00000000" w:rsidRPr="00000000">
              <w:rPr>
                <w:rFonts w:ascii="Calibri" w:cs="Calibri" w:eastAsia="Calibri" w:hAnsi="Calibri"/>
                <w:sz w:val="20"/>
                <w:szCs w:val="20"/>
                <w:rtl w:val="0"/>
              </w:rPr>
              <w:t xml:space="preserve">)</w:t>
            </w:r>
          </w:p>
        </w:tc>
        <w:tc>
          <w:tcPr>
            <w:tcBorders>
              <w:top w:color="000000" w:space="0" w:sz="0" w:val="nil"/>
              <w:left w:color="000000" w:space="0" w:sz="0" w:val="nil"/>
              <w:bottom w:color="000000" w:space="0" w:sz="6"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7A">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w:t>
            </w:r>
            <w:r w:rsidDel="00000000" w:rsidR="00000000" w:rsidRPr="00000000">
              <w:rPr>
                <w:rFonts w:ascii="Calibri" w:cs="Calibri" w:eastAsia="Calibri" w:hAnsi="Calibri"/>
                <w:sz w:val="20"/>
                <w:szCs w:val="20"/>
                <w:vertAlign w:val="subscript"/>
                <w:rtl w:val="0"/>
              </w:rPr>
              <w:t xml:space="preserve">i</w:t>
            </w:r>
            <w:r w:rsidDel="00000000" w:rsidR="00000000" w:rsidRPr="00000000">
              <w:rPr>
                <w:rFonts w:ascii="Calibri" w:cs="Calibri" w:eastAsia="Calibri" w:hAnsi="Calibri"/>
                <w:sz w:val="20"/>
                <w:szCs w:val="20"/>
                <w:rtl w:val="0"/>
              </w:rPr>
              <w:t xml:space="preserve"> (ln(p</w:t>
            </w:r>
            <w:r w:rsidDel="00000000" w:rsidR="00000000" w:rsidRPr="00000000">
              <w:rPr>
                <w:rFonts w:ascii="Calibri" w:cs="Calibri" w:eastAsia="Calibri" w:hAnsi="Calibri"/>
                <w:sz w:val="20"/>
                <w:szCs w:val="20"/>
                <w:vertAlign w:val="subscript"/>
                <w:rtl w:val="0"/>
              </w:rPr>
              <w:t xml:space="preserve">i</w:t>
            </w:r>
            <w:r w:rsidDel="00000000" w:rsidR="00000000" w:rsidRPr="00000000">
              <w:rPr>
                <w:rFonts w:ascii="Calibri" w:cs="Calibri" w:eastAsia="Calibri" w:hAnsi="Calibri"/>
                <w:sz w:val="20"/>
                <w:szCs w:val="20"/>
                <w:rtl w:val="0"/>
              </w:rPr>
              <w:t xml:space="preserve">))</w:t>
            </w:r>
          </w:p>
        </w:tc>
      </w:tr>
      <w:tr>
        <w:trPr>
          <w:cantSplit w:val="0"/>
          <w:trHeight w:val="570" w:hRule="atLeast"/>
          <w:tblHeader w:val="0"/>
        </w:trPr>
        <w:tc>
          <w:tcPr>
            <w:tcBorders>
              <w:top w:color="000000"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B">
            <w:pPr>
              <w:widowControl w:val="0"/>
              <w:spacing w:line="276" w:lineRule="auto"/>
              <w:rPr>
                <w:rFonts w:ascii="Arial" w:cs="Arial" w:eastAsia="Arial" w:hAnsi="Arial"/>
                <w:sz w:val="20"/>
                <w:szCs w:val="20"/>
              </w:rPr>
            </w:pPr>
            <w:r w:rsidDel="00000000" w:rsidR="00000000" w:rsidRPr="00000000">
              <w:rPr>
                <w:rFonts w:ascii="Calibri" w:cs="Calibri" w:eastAsia="Calibri" w:hAnsi="Calibri"/>
                <w:sz w:val="20"/>
                <w:szCs w:val="20"/>
                <w:rtl w:val="0"/>
              </w:rPr>
              <w:t xml:space="preserve">Sedan (4-door or 2-door with regular trunk)</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C">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1</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D">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1</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E">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0.02</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7F">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-4.09</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0">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-0.07</w:t>
            </w:r>
            <w:r w:rsidDel="00000000" w:rsidR="00000000" w:rsidRPr="00000000">
              <w:rPr>
                <w:rtl w:val="0"/>
              </w:rPr>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1">
            <w:pPr>
              <w:widowControl w:val="0"/>
              <w:spacing w:line="276" w:lineRule="auto"/>
              <w:rPr>
                <w:rFonts w:ascii="Arial" w:cs="Arial" w:eastAsia="Arial" w:hAnsi="Arial"/>
                <w:sz w:val="20"/>
                <w:szCs w:val="20"/>
              </w:rPr>
            </w:pPr>
            <w:r w:rsidDel="00000000" w:rsidR="00000000" w:rsidRPr="00000000">
              <w:rPr>
                <w:rFonts w:ascii="Calibri" w:cs="Calibri" w:eastAsia="Calibri" w:hAnsi="Calibri"/>
                <w:sz w:val="20"/>
                <w:szCs w:val="20"/>
                <w:rtl w:val="0"/>
              </w:rPr>
              <w:t xml:space="preserve">SUV (higher off ground, gate in back)</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2">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3">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4">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0.03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5">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-3.40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6">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-0.11</w:t>
            </w:r>
            <w:r w:rsidDel="00000000" w:rsidR="00000000" w:rsidRPr="00000000">
              <w:rPr>
                <w:rtl w:val="0"/>
              </w:rPr>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7">
            <w:pPr>
              <w:widowControl w:val="0"/>
              <w:spacing w:line="276" w:lineRule="auto"/>
              <w:rPr>
                <w:rFonts w:ascii="Arial" w:cs="Arial" w:eastAsia="Arial" w:hAnsi="Arial"/>
                <w:sz w:val="20"/>
                <w:szCs w:val="20"/>
              </w:rPr>
            </w:pPr>
            <w:r w:rsidDel="00000000" w:rsidR="00000000" w:rsidRPr="00000000">
              <w:rPr>
                <w:rFonts w:ascii="Calibri" w:cs="Calibri" w:eastAsia="Calibri" w:hAnsi="Calibri"/>
                <w:sz w:val="20"/>
                <w:szCs w:val="20"/>
                <w:rtl w:val="0"/>
              </w:rPr>
              <w:t xml:space="preserve">Van or Mini-Van (sliding doors with hatch in back)</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8">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9">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25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A">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0.42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B">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-0.88</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C">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-0.36</w:t>
            </w:r>
            <w:r w:rsidDel="00000000" w:rsidR="00000000" w:rsidRPr="00000000">
              <w:rPr>
                <w:rtl w:val="0"/>
              </w:rPr>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D">
            <w:pPr>
              <w:widowControl w:val="0"/>
              <w:spacing w:line="276" w:lineRule="auto"/>
              <w:rPr>
                <w:rFonts w:ascii="Arial" w:cs="Arial" w:eastAsia="Arial" w:hAnsi="Arial"/>
                <w:sz w:val="20"/>
                <w:szCs w:val="20"/>
              </w:rPr>
            </w:pPr>
            <w:r w:rsidDel="00000000" w:rsidR="00000000" w:rsidRPr="00000000">
              <w:rPr>
                <w:rFonts w:ascii="Calibri" w:cs="Calibri" w:eastAsia="Calibri" w:hAnsi="Calibri"/>
                <w:sz w:val="20"/>
                <w:szCs w:val="20"/>
                <w:rtl w:val="0"/>
              </w:rPr>
              <w:t xml:space="preserve">Pick-Up Truck (cargo in back)</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E">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8F">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32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0">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0.53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1">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-0.63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2">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-0.34</w:t>
            </w:r>
            <w:r w:rsidDel="00000000" w:rsidR="00000000" w:rsidRPr="00000000">
              <w:rPr>
                <w:rtl w:val="0"/>
              </w:rPr>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3">
            <w:pPr>
              <w:widowControl w:val="0"/>
              <w:spacing w:line="276" w:lineRule="auto"/>
              <w:rPr>
                <w:rFonts w:ascii="Arial" w:cs="Arial" w:eastAsia="Arial" w:hAnsi="Arial"/>
                <w:sz w:val="20"/>
                <w:szCs w:val="20"/>
              </w:rPr>
            </w:pPr>
            <w:r w:rsidDel="00000000" w:rsidR="00000000" w:rsidRPr="00000000">
              <w:rPr>
                <w:rFonts w:ascii="Calibri" w:cs="Calibri" w:eastAsia="Calibri" w:hAnsi="Calibri"/>
                <w:sz w:val="20"/>
                <w:szCs w:val="20"/>
                <w:rtl w:val="0"/>
              </w:rPr>
              <w:t xml:space="preserve">Station Wagon or Hatchback</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4">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5</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5">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6">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n/a</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7">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n/a</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8">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n/a</w:t>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9">
            <w:pPr>
              <w:widowControl w:val="0"/>
              <w:spacing w:line="276" w:lineRule="auto"/>
              <w:rPr>
                <w:rFonts w:ascii="Arial" w:cs="Arial" w:eastAsia="Arial" w:hAnsi="Arial"/>
                <w:sz w:val="20"/>
                <w:szCs w:val="20"/>
              </w:rPr>
            </w:pPr>
            <w:r w:rsidDel="00000000" w:rsidR="00000000" w:rsidRPr="00000000">
              <w:rPr>
                <w:rFonts w:ascii="Calibri" w:cs="Calibri" w:eastAsia="Calibri" w:hAnsi="Calibri"/>
                <w:sz w:val="20"/>
                <w:szCs w:val="20"/>
                <w:rtl w:val="0"/>
              </w:rPr>
              <w:t xml:space="preserve">Bikes or Motorcycles</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A">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B">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C">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n/a</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D">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n/a</w:t>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E">
            <w:pPr>
              <w:widowControl w:val="0"/>
              <w:spacing w:line="276" w:lineRule="auto"/>
              <w:jc w:val="center"/>
              <w:rPr>
                <w:rFonts w:ascii="Arial" w:cs="Arial" w:eastAsia="Arial" w:hAnsi="Arial"/>
                <w:sz w:val="20"/>
                <w:szCs w:val="20"/>
              </w:rPr>
            </w:pPr>
            <w:r w:rsidDel="00000000" w:rsidR="00000000" w:rsidRPr="00000000">
              <w:rPr>
                <w:rFonts w:ascii="Arial" w:cs="Arial" w:eastAsia="Arial" w:hAnsi="Arial"/>
                <w:sz w:val="20"/>
                <w:szCs w:val="20"/>
                <w:rtl w:val="0"/>
              </w:rPr>
              <w:t xml:space="preserve">n/a</w:t>
            </w:r>
          </w:p>
        </w:tc>
      </w:tr>
      <w:tr>
        <w:trPr>
          <w:cantSplit w:val="0"/>
          <w:trHeight w:val="300"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9F">
            <w:pPr>
              <w:widowControl w:val="0"/>
              <w:spacing w:line="276" w:lineRule="auto"/>
              <w:rPr>
                <w:rFonts w:ascii="Arial" w:cs="Arial" w:eastAsia="Arial" w:hAnsi="Arial"/>
                <w:sz w:val="20"/>
                <w:szCs w:val="20"/>
              </w:rPr>
            </w:pPr>
            <w:r w:rsidDel="00000000" w:rsidR="00000000" w:rsidRPr="00000000">
              <w:rPr>
                <w:rFonts w:ascii="Calibri" w:cs="Calibri" w:eastAsia="Calibri" w:hAnsi="Calibri"/>
                <w:b w:val="1"/>
                <w:sz w:val="20"/>
                <w:szCs w:val="20"/>
                <w:rtl w:val="0"/>
              </w:rPr>
              <w:t xml:space="preserve">TOTAL</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0">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S=4</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1">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60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2">
            <w:pPr>
              <w:widowControl w:val="0"/>
              <w:spacing w:line="276" w:lineRule="auto"/>
              <w:jc w:val="center"/>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top"/>
          </w:tcPr>
          <w:p w:rsidR="00000000" w:rsidDel="00000000" w:rsidP="00000000" w:rsidRDefault="00000000" w:rsidRPr="00000000" w14:paraId="000000A3">
            <w:pPr>
              <w:widowControl w:val="0"/>
              <w:spacing w:line="276" w:lineRule="auto"/>
              <w:rPr>
                <w:rFonts w:ascii="Arial" w:cs="Arial" w:eastAsia="Arial" w:hAnsi="Arial"/>
                <w:sz w:val="20"/>
                <w:szCs w:val="20"/>
              </w:rPr>
            </w:pP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0A4">
            <w:pPr>
              <w:widowControl w:val="0"/>
              <w:spacing w:line="276" w:lineRule="auto"/>
              <w:jc w:val="center"/>
              <w:rPr>
                <w:rFonts w:ascii="Arial" w:cs="Arial" w:eastAsia="Arial" w:hAnsi="Arial"/>
                <w:sz w:val="20"/>
                <w:szCs w:val="20"/>
              </w:rPr>
            </w:pPr>
            <w:r w:rsidDel="00000000" w:rsidR="00000000" w:rsidRPr="00000000">
              <w:rPr>
                <w:rFonts w:ascii="Calibri" w:cs="Calibri" w:eastAsia="Calibri" w:hAnsi="Calibri"/>
                <w:sz w:val="20"/>
                <w:szCs w:val="20"/>
                <w:rtl w:val="0"/>
              </w:rPr>
              <w:t xml:space="preserve">-0.88</w:t>
            </w:r>
            <w:r w:rsidDel="00000000" w:rsidR="00000000" w:rsidRPr="00000000">
              <w:rPr>
                <w:rtl w:val="0"/>
              </w:rPr>
            </w:r>
          </w:p>
        </w:tc>
      </w:tr>
    </w:tbl>
    <w:p w:rsidR="00000000" w:rsidDel="00000000" w:rsidP="00000000" w:rsidRDefault="00000000" w:rsidRPr="00000000" w14:paraId="000000A5">
      <w:pPr>
        <w:pageBreakBefore w:val="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Therefore H’= 0.88</w:t>
      </w:r>
    </w:p>
    <w:p w:rsidR="00000000" w:rsidDel="00000000" w:rsidP="00000000" w:rsidRDefault="00000000" w:rsidRPr="00000000" w14:paraId="000000A6">
      <w:pPr>
        <w:pageBreakBefore w:val="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A7">
      <w:pPr>
        <w:pageBreakBefore w:val="0"/>
        <w:ind w:left="0" w:firstLine="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Which parking lot above is more diverse?  </w:t>
      </w:r>
      <w:r w:rsidDel="00000000" w:rsidR="00000000" w:rsidRPr="00000000">
        <w:rPr>
          <w:rFonts w:ascii="Calibri" w:cs="Calibri" w:eastAsia="Calibri" w:hAnsi="Calibri"/>
          <w:sz w:val="22"/>
          <w:szCs w:val="22"/>
          <w:rtl w:val="0"/>
        </w:rPr>
        <w:t xml:space="preserve">Lot A (S=6, H’=1.8).  The car species are equally represented in this lot.  We say that this parking lot (community) has a high degree of evenness.  Lot B is less diverse based on our indexes (S=4, H’=0.88) and has low evenness, because the car species are unequally represented.  Pick-up trucks are the most common species in Lot B, followed by Vans.  This lot has a high degree of dominance by these two species (p</w:t>
      </w:r>
      <w:r w:rsidDel="00000000" w:rsidR="00000000" w:rsidRPr="00000000">
        <w:rPr>
          <w:rFonts w:ascii="Calibri" w:cs="Calibri" w:eastAsia="Calibri" w:hAnsi="Calibri"/>
          <w:sz w:val="22"/>
          <w:szCs w:val="22"/>
          <w:vertAlign w:val="subscript"/>
          <w:rtl w:val="0"/>
        </w:rPr>
        <w:t xml:space="preserve">3</w:t>
      </w:r>
      <w:r w:rsidDel="00000000" w:rsidR="00000000" w:rsidRPr="00000000">
        <w:rPr>
          <w:rFonts w:ascii="Calibri" w:cs="Calibri" w:eastAsia="Calibri" w:hAnsi="Calibri"/>
          <w:sz w:val="22"/>
          <w:szCs w:val="22"/>
          <w:rtl w:val="0"/>
        </w:rPr>
        <w:t xml:space="preserve">+p</w:t>
      </w:r>
      <w:r w:rsidDel="00000000" w:rsidR="00000000" w:rsidRPr="00000000">
        <w:rPr>
          <w:rFonts w:ascii="Calibri" w:cs="Calibri" w:eastAsia="Calibri" w:hAnsi="Calibri"/>
          <w:sz w:val="22"/>
          <w:szCs w:val="22"/>
          <w:vertAlign w:val="subscript"/>
          <w:rtl w:val="0"/>
        </w:rPr>
        <w:t xml:space="preserve">4</w:t>
      </w:r>
      <w:r w:rsidDel="00000000" w:rsidR="00000000" w:rsidRPr="00000000">
        <w:rPr>
          <w:rFonts w:ascii="Calibri" w:cs="Calibri" w:eastAsia="Calibri" w:hAnsi="Calibri"/>
          <w:sz w:val="22"/>
          <w:szCs w:val="22"/>
          <w:rtl w:val="0"/>
        </w:rPr>
        <w:t xml:space="preserve">=.95=95% of the individuals in this parking lot are Trucks and Vans).</w:t>
      </w:r>
      <w:r w:rsidDel="00000000" w:rsidR="00000000" w:rsidRPr="00000000">
        <w:rPr>
          <w:rtl w:val="0"/>
        </w:rPr>
      </w:r>
    </w:p>
    <w:p w:rsidR="00000000" w:rsidDel="00000000" w:rsidP="00000000" w:rsidRDefault="00000000" w:rsidRPr="00000000" w14:paraId="000000A8">
      <w:pPr>
        <w:pageBreakBefore w:val="0"/>
        <w:ind w:left="720" w:firstLine="0"/>
        <w:rPr>
          <w:rFonts w:ascii="Calibri" w:cs="Calibri" w:eastAsia="Calibri" w:hAnsi="Calibri"/>
          <w:b w:val="1"/>
          <w:sz w:val="22"/>
          <w:szCs w:val="22"/>
        </w:rPr>
      </w:pPr>
      <w:r w:rsidDel="00000000" w:rsidR="00000000" w:rsidRPr="00000000">
        <w:rPr>
          <w:rtl w:val="0"/>
        </w:rPr>
      </w:r>
    </w:p>
    <w:tbl>
      <w:tblPr>
        <w:tblStyle w:val="Table4"/>
        <w:tblW w:w="1029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32"/>
        <w:gridCol w:w="3432"/>
        <w:gridCol w:w="3432"/>
        <w:tblGridChange w:id="0">
          <w:tblGrid>
            <w:gridCol w:w="3432"/>
            <w:gridCol w:w="3432"/>
            <w:gridCol w:w="3432"/>
          </w:tblGrid>
        </w:tblGridChange>
      </w:tblGrid>
      <w:tr>
        <w:trPr>
          <w:cantSplit w:val="0"/>
          <w:tblHeader w:val="0"/>
        </w:trPr>
        <w:tc>
          <w:tcPr/>
          <w:p w:rsidR="00000000" w:rsidDel="00000000" w:rsidP="00000000" w:rsidRDefault="00000000" w:rsidRPr="00000000" w14:paraId="000000A9">
            <w:pPr>
              <w:pageBreakBefore w:val="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Diversity Measurement</w:t>
            </w:r>
          </w:p>
        </w:tc>
        <w:tc>
          <w:tcPr/>
          <w:p w:rsidR="00000000" w:rsidDel="00000000" w:rsidP="00000000" w:rsidRDefault="00000000" w:rsidRPr="00000000" w14:paraId="000000AA">
            <w:pPr>
              <w:pageBreakBefore w:val="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Community A (Lot A)</w:t>
            </w:r>
          </w:p>
        </w:tc>
        <w:tc>
          <w:tcPr/>
          <w:p w:rsidR="00000000" w:rsidDel="00000000" w:rsidP="00000000" w:rsidRDefault="00000000" w:rsidRPr="00000000" w14:paraId="000000AB">
            <w:pPr>
              <w:pageBreakBefore w:val="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Community B (Lot B)</w:t>
            </w:r>
          </w:p>
        </w:tc>
      </w:tr>
      <w:tr>
        <w:trPr>
          <w:cantSplit w:val="0"/>
          <w:tblHeader w:val="0"/>
        </w:trPr>
        <w:tc>
          <w:tcPr/>
          <w:p w:rsidR="00000000" w:rsidDel="00000000" w:rsidP="00000000" w:rsidRDefault="00000000" w:rsidRPr="00000000" w14:paraId="000000AC">
            <w:pPr>
              <w:pageBreakBefore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Species richness (S)</w:t>
            </w:r>
          </w:p>
        </w:tc>
        <w:tc>
          <w:tcPr/>
          <w:p w:rsidR="00000000" w:rsidDel="00000000" w:rsidP="00000000" w:rsidRDefault="00000000" w:rsidRPr="00000000" w14:paraId="000000AD">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6 species</w:t>
            </w:r>
          </w:p>
        </w:tc>
        <w:tc>
          <w:tcPr/>
          <w:p w:rsidR="00000000" w:rsidDel="00000000" w:rsidP="00000000" w:rsidRDefault="00000000" w:rsidRPr="00000000" w14:paraId="000000AE">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 species</w:t>
            </w:r>
          </w:p>
        </w:tc>
      </w:tr>
      <w:tr>
        <w:trPr>
          <w:cantSplit w:val="0"/>
          <w:tblHeader w:val="0"/>
        </w:trPr>
        <w:tc>
          <w:tcPr/>
          <w:p w:rsidR="00000000" w:rsidDel="00000000" w:rsidP="00000000" w:rsidRDefault="00000000" w:rsidRPr="00000000" w14:paraId="000000AF">
            <w:pPr>
              <w:pageBreakBefore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Evenness</w:t>
            </w:r>
          </w:p>
        </w:tc>
        <w:tc>
          <w:tcPr/>
          <w:p w:rsidR="00000000" w:rsidDel="00000000" w:rsidP="00000000" w:rsidRDefault="00000000" w:rsidRPr="00000000" w14:paraId="000000B0">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High</w:t>
            </w:r>
          </w:p>
        </w:tc>
        <w:tc>
          <w:tcPr/>
          <w:p w:rsidR="00000000" w:rsidDel="00000000" w:rsidP="00000000" w:rsidRDefault="00000000" w:rsidRPr="00000000" w14:paraId="000000B1">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Low</w:t>
            </w:r>
          </w:p>
        </w:tc>
      </w:tr>
      <w:tr>
        <w:trPr>
          <w:cantSplit w:val="0"/>
          <w:trHeight w:val="70" w:hRule="atLeast"/>
          <w:tblHeader w:val="0"/>
        </w:trPr>
        <w:tc>
          <w:tcPr/>
          <w:p w:rsidR="00000000" w:rsidDel="00000000" w:rsidP="00000000" w:rsidRDefault="00000000" w:rsidRPr="00000000" w14:paraId="000000B2">
            <w:pPr>
              <w:pageBreakBefore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Shannon Diversity Index (H’)</w:t>
            </w:r>
          </w:p>
        </w:tc>
        <w:tc>
          <w:tcPr/>
          <w:p w:rsidR="00000000" w:rsidDel="00000000" w:rsidP="00000000" w:rsidRDefault="00000000" w:rsidRPr="00000000" w14:paraId="000000B3">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1.79</w:t>
            </w:r>
          </w:p>
        </w:tc>
        <w:tc>
          <w:tcPr/>
          <w:p w:rsidR="00000000" w:rsidDel="00000000" w:rsidP="00000000" w:rsidRDefault="00000000" w:rsidRPr="00000000" w14:paraId="000000B4">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0.88</w:t>
            </w:r>
          </w:p>
        </w:tc>
      </w:tr>
      <w:tr>
        <w:trPr>
          <w:cantSplit w:val="0"/>
          <w:trHeight w:val="70" w:hRule="atLeast"/>
          <w:tblHeader w:val="0"/>
        </w:trPr>
        <w:tc>
          <w:tcPr/>
          <w:p w:rsidR="00000000" w:rsidDel="00000000" w:rsidP="00000000" w:rsidRDefault="00000000" w:rsidRPr="00000000" w14:paraId="000000B5">
            <w:pP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Overall Diversity</w:t>
            </w:r>
          </w:p>
        </w:tc>
        <w:tc>
          <w:tcPr/>
          <w:p w:rsidR="00000000" w:rsidDel="00000000" w:rsidP="00000000" w:rsidRDefault="00000000" w:rsidRPr="00000000" w14:paraId="000000B6">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High</w:t>
            </w:r>
          </w:p>
        </w:tc>
        <w:tc>
          <w:tcPr/>
          <w:p w:rsidR="00000000" w:rsidDel="00000000" w:rsidP="00000000" w:rsidRDefault="00000000" w:rsidRPr="00000000" w14:paraId="000000B7">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Low</w:t>
            </w:r>
          </w:p>
        </w:tc>
      </w:tr>
    </w:tbl>
    <w:p w:rsidR="00000000" w:rsidDel="00000000" w:rsidP="00000000" w:rsidRDefault="00000000" w:rsidRPr="00000000" w14:paraId="000000B8">
      <w:pPr>
        <w:pageBreakBefore w:val="0"/>
        <w:rPr>
          <w:rFonts w:ascii="Calibri" w:cs="Calibri" w:eastAsia="Calibri" w:hAnsi="Calibri"/>
          <w:b w:val="1"/>
          <w:sz w:val="6"/>
          <w:szCs w:val="6"/>
        </w:rPr>
      </w:pPr>
      <w:r w:rsidDel="00000000" w:rsidR="00000000" w:rsidRPr="00000000">
        <w:rPr>
          <w:rtl w:val="0"/>
        </w:rPr>
      </w:r>
    </w:p>
    <w:p w:rsidR="00000000" w:rsidDel="00000000" w:rsidP="00000000" w:rsidRDefault="00000000" w:rsidRPr="00000000" w14:paraId="000000B9">
      <w:pPr>
        <w:pageBreakBefore w:val="0"/>
        <w:jc w:val="center"/>
        <w:rPr>
          <w:rFonts w:ascii="Calibri" w:cs="Calibri" w:eastAsia="Calibri" w:hAnsi="Calibri"/>
          <w:sz w:val="28"/>
          <w:szCs w:val="28"/>
        </w:rPr>
        <w:sectPr>
          <w:headerReference r:id="rId8" w:type="first"/>
          <w:pgSz w:h="15840" w:w="12240" w:orient="portrait"/>
          <w:pgMar w:bottom="720" w:top="720" w:left="720" w:right="720" w:header="720" w:footer="720"/>
          <w:pgNumType w:start="1"/>
          <w:titlePg w:val="1"/>
        </w:sectPr>
      </w:pPr>
      <w:r w:rsidDel="00000000" w:rsidR="00000000" w:rsidRPr="00000000">
        <w:rPr>
          <w:rFonts w:ascii="Calibri" w:cs="Calibri" w:eastAsia="Calibri" w:hAnsi="Calibri"/>
          <w:sz w:val="48"/>
          <w:szCs w:val="48"/>
          <w:rtl w:val="0"/>
        </w:rPr>
        <w:t xml:space="preserve">Now collect data</w:t>
      </w:r>
      <w:r w:rsidDel="00000000" w:rsidR="00000000" w:rsidRPr="00000000">
        <w:rPr>
          <w:rtl w:val="0"/>
        </w:rPr>
      </w:r>
    </w:p>
    <w:p w:rsidR="00000000" w:rsidDel="00000000" w:rsidP="00000000" w:rsidRDefault="00000000" w:rsidRPr="00000000" w14:paraId="000000BA">
      <w:pPr>
        <w:pageBreakBefore w:val="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Student Parking Lot/Neighborhood Street(Lot/Community A)</w:t>
      </w:r>
    </w:p>
    <w:p w:rsidR="00000000" w:rsidDel="00000000" w:rsidP="00000000" w:rsidRDefault="00000000" w:rsidRPr="00000000" w14:paraId="000000BB">
      <w:pPr>
        <w:pageBreakBefore w:val="0"/>
        <w:rPr>
          <w:rFonts w:ascii="Calibri" w:cs="Calibri" w:eastAsia="Calibri" w:hAnsi="Calibri"/>
          <w:sz w:val="22"/>
          <w:szCs w:val="22"/>
        </w:rPr>
      </w:pPr>
      <w:r w:rsidDel="00000000" w:rsidR="00000000" w:rsidRPr="00000000">
        <w:rPr>
          <w:rtl w:val="0"/>
        </w:rPr>
      </w:r>
    </w:p>
    <w:tbl>
      <w:tblPr>
        <w:tblStyle w:val="Table5"/>
        <w:tblW w:w="10050.0" w:type="dxa"/>
        <w:jc w:val="left"/>
        <w:tblInd w:w="60.00000000000021" w:type="dxa"/>
        <w:tblLayout w:type="fixed"/>
        <w:tblLook w:val="0400"/>
      </w:tblPr>
      <w:tblGrid>
        <w:gridCol w:w="3390"/>
        <w:gridCol w:w="1440"/>
        <w:gridCol w:w="1890"/>
        <w:gridCol w:w="990"/>
        <w:gridCol w:w="1080"/>
        <w:gridCol w:w="1260"/>
        <w:tblGridChange w:id="0">
          <w:tblGrid>
            <w:gridCol w:w="3390"/>
            <w:gridCol w:w="1440"/>
            <w:gridCol w:w="1890"/>
            <w:gridCol w:w="990"/>
            <w:gridCol w:w="1080"/>
            <w:gridCol w:w="1260"/>
          </w:tblGrid>
        </w:tblGridChange>
      </w:tblGrid>
      <w:tr>
        <w:trPr>
          <w:cantSplit w:val="0"/>
          <w:trHeight w:val="855" w:hRule="atLeast"/>
          <w:tblHeader w:val="0"/>
        </w:trPr>
        <w:tc>
          <w:tcPr>
            <w:vMerge w:val="restart"/>
            <w:tcBorders>
              <w:top w:color="000000" w:space="0" w:sz="4" w:val="single"/>
              <w:left w:color="000000" w:space="0" w:sz="4" w:val="single"/>
              <w:bottom w:color="000000" w:space="0" w:sz="4" w:val="single"/>
              <w:right w:color="000000" w:space="0" w:sz="0" w:val="nil"/>
            </w:tcBorders>
            <w:shd w:fill="auto" w:val="clear"/>
            <w:tcMar>
              <w:top w:w="15.0" w:type="dxa"/>
              <w:left w:w="15.0" w:type="dxa"/>
              <w:bottom w:w="0.0" w:type="dxa"/>
              <w:right w:w="15.0" w:type="dxa"/>
            </w:tcMar>
          </w:tcPr>
          <w:p w:rsidR="00000000" w:rsidDel="00000000" w:rsidP="00000000" w:rsidRDefault="00000000" w:rsidRPr="00000000" w14:paraId="000000BC">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Species of Car</w:t>
            </w:r>
          </w:p>
        </w:tc>
        <w:tc>
          <w:tcPr>
            <w:tcBorders>
              <w:top w:color="000000" w:space="0" w:sz="4" w:val="single"/>
              <w:left w:color="000000" w:space="0" w:sz="4" w:val="single"/>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BD">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Species Identifier Code</w:t>
            </w:r>
          </w:p>
        </w:tc>
        <w:tc>
          <w:tcPr>
            <w:tcBorders>
              <w:top w:color="000000" w:space="0" w:sz="4" w:val="single"/>
              <w:left w:color="000000" w:space="0" w:sz="0" w:val="nil"/>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BE">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Number of Individuals in Parking Lot A</w:t>
            </w:r>
          </w:p>
        </w:tc>
        <w:tc>
          <w:tcPr>
            <w:tcBorders>
              <w:top w:color="000000" w:space="0" w:sz="4" w:val="single"/>
              <w:left w:color="000000" w:space="0" w:sz="0" w:val="nil"/>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BF">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c>
        <w:tc>
          <w:tcPr>
            <w:tcBorders>
              <w:top w:color="000000" w:space="0" w:sz="4" w:val="single"/>
              <w:left w:color="000000" w:space="0" w:sz="0" w:val="nil"/>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C0">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c>
        <w:tc>
          <w:tcPr>
            <w:tcBorders>
              <w:top w:color="000000" w:space="0" w:sz="4" w:val="single"/>
              <w:left w:color="000000" w:space="0" w:sz="0" w:val="nil"/>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C1">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c>
      </w:tr>
      <w:tr>
        <w:trPr>
          <w:cantSplit w:val="0"/>
          <w:trHeight w:val="382.5" w:hRule="atLeast"/>
          <w:tblHeader w:val="0"/>
        </w:trPr>
        <w:tc>
          <w:tcPr>
            <w:vMerge w:val="continue"/>
            <w:tcBorders>
              <w:top w:color="000000" w:space="0" w:sz="4" w:val="single"/>
              <w:left w:color="000000" w:space="0" w:sz="4" w:val="single"/>
              <w:bottom w:color="000000" w:space="0" w:sz="4" w:val="single"/>
              <w:right w:color="000000" w:space="0" w:sz="0" w:val="nil"/>
            </w:tcBorders>
            <w:shd w:fill="auto" w:val="clear"/>
            <w:tcMar>
              <w:top w:w="15.0" w:type="dxa"/>
              <w:left w:w="15.0" w:type="dxa"/>
              <w:bottom w:w="0.0" w:type="dxa"/>
              <w:right w:w="15.0" w:type="dxa"/>
            </w:tcMar>
          </w:tcPr>
          <w:p w:rsidR="00000000" w:rsidDel="00000000" w:rsidP="00000000" w:rsidRDefault="00000000" w:rsidRPr="00000000" w14:paraId="000000C2">
            <w:pPr>
              <w:pageBreakBefore w:val="0"/>
              <w:widowControl w:val="0"/>
              <w:spacing w:line="276" w:lineRule="auto"/>
              <w:rPr>
                <w:rFonts w:ascii="Calibri" w:cs="Calibri" w:eastAsia="Calibri" w:hAnsi="Calibri"/>
                <w:sz w:val="20"/>
                <w:szCs w:val="20"/>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C3">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C4">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w:t>
            </w:r>
            <w:r w:rsidDel="00000000" w:rsidR="00000000" w:rsidRPr="00000000">
              <w:rPr>
                <w:rFonts w:ascii="Calibri" w:cs="Calibri" w:eastAsia="Calibri" w:hAnsi="Calibri"/>
                <w:sz w:val="20"/>
                <w:szCs w:val="20"/>
                <w:vertAlign w:val="subscript"/>
                <w:rtl w:val="0"/>
              </w:rPr>
              <w:t xml:space="preserve">i</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C5">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w:t>
            </w:r>
            <w:r w:rsidDel="00000000" w:rsidR="00000000" w:rsidRPr="00000000">
              <w:rPr>
                <w:rFonts w:ascii="Calibri" w:cs="Calibri" w:eastAsia="Calibri" w:hAnsi="Calibri"/>
                <w:sz w:val="20"/>
                <w:szCs w:val="20"/>
                <w:vertAlign w:val="subscript"/>
                <w:rtl w:val="0"/>
              </w:rPr>
              <w:t xml:space="preserve">i</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C6">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ln(p</w:t>
            </w:r>
            <w:r w:rsidDel="00000000" w:rsidR="00000000" w:rsidRPr="00000000">
              <w:rPr>
                <w:rFonts w:ascii="Calibri" w:cs="Calibri" w:eastAsia="Calibri" w:hAnsi="Calibri"/>
                <w:sz w:val="20"/>
                <w:szCs w:val="20"/>
                <w:vertAlign w:val="subscript"/>
                <w:rtl w:val="0"/>
              </w:rPr>
              <w:t xml:space="preserve">i</w:t>
            </w:r>
            <w:r w:rsidDel="00000000" w:rsidR="00000000" w:rsidRPr="00000000">
              <w:rPr>
                <w:rFonts w:ascii="Calibri" w:cs="Calibri" w:eastAsia="Calibri" w:hAnsi="Calibri"/>
                <w:sz w:val="20"/>
                <w:szCs w:val="20"/>
                <w:rtl w:val="0"/>
              </w:rPr>
              <w:t xml:space="preserve">)</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C7">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w:t>
            </w:r>
            <w:r w:rsidDel="00000000" w:rsidR="00000000" w:rsidRPr="00000000">
              <w:rPr>
                <w:rFonts w:ascii="Calibri" w:cs="Calibri" w:eastAsia="Calibri" w:hAnsi="Calibri"/>
                <w:sz w:val="20"/>
                <w:szCs w:val="20"/>
                <w:vertAlign w:val="subscript"/>
                <w:rtl w:val="0"/>
              </w:rPr>
              <w:t xml:space="preserve">i</w:t>
            </w:r>
            <w:r w:rsidDel="00000000" w:rsidR="00000000" w:rsidRPr="00000000">
              <w:rPr>
                <w:rFonts w:ascii="Calibri" w:cs="Calibri" w:eastAsia="Calibri" w:hAnsi="Calibri"/>
                <w:sz w:val="20"/>
                <w:szCs w:val="20"/>
                <w:rtl w:val="0"/>
              </w:rPr>
              <w:t xml:space="preserve"> (ln(p</w:t>
            </w:r>
            <w:r w:rsidDel="00000000" w:rsidR="00000000" w:rsidRPr="00000000">
              <w:rPr>
                <w:rFonts w:ascii="Calibri" w:cs="Calibri" w:eastAsia="Calibri" w:hAnsi="Calibri"/>
                <w:sz w:val="20"/>
                <w:szCs w:val="20"/>
                <w:vertAlign w:val="subscript"/>
                <w:rtl w:val="0"/>
              </w:rPr>
              <w:t xml:space="preserve">i</w:t>
            </w:r>
            <w:r w:rsidDel="00000000" w:rsidR="00000000" w:rsidRPr="00000000">
              <w:rPr>
                <w:rFonts w:ascii="Calibri" w:cs="Calibri" w:eastAsia="Calibri" w:hAnsi="Calibri"/>
                <w:sz w:val="20"/>
                <w:szCs w:val="20"/>
                <w:rtl w:val="0"/>
              </w:rPr>
              <w:t xml:space="preserve">))</w:t>
            </w:r>
          </w:p>
        </w:tc>
      </w:tr>
      <w:tr>
        <w:trPr>
          <w:cantSplit w:val="0"/>
          <w:trHeight w:val="57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C8">
            <w:pPr>
              <w:pageBreakBefore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Sedan (4-door or 2-door with regular trunk)</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C9">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CA">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69</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CB">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0.20</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CC">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-1.61</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CD">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-0.32</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CE">
            <w:pPr>
              <w:pageBreakBefore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SUV (higher off ground, gate in back)</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CF">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D0">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26</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D1">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0.07</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D2">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-2.66</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D3">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-0.19</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D4">
            <w:pPr>
              <w:pageBreakBefore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Van or Mini-Van (sliding doors with hatch in back)</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D5">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D6">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11</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D7">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0.03</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D8">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-3.50</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D9">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-0.11</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DA">
            <w:pPr>
              <w:pageBreakBefore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Pick-Up Truck (cargo in back)</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DB">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DC">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8</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DD">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0.02</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DE">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-3.91</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DF">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-0.07</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E0">
            <w:pPr>
              <w:pageBreakBefore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Station Wagon or Hatchback</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E1">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E2">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29</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E3">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0.08</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E4">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-2.53</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E5">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-0.20</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E6">
            <w:pPr>
              <w:pageBreakBefore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Bikes or Motorcycles</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E7">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6</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E8">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209</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E9">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0.59</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EA">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-0.53</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EB">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-0.31</w:t>
            </w:r>
          </w:p>
        </w:tc>
      </w:tr>
      <w:tr>
        <w:trPr>
          <w:cantSplit w:val="0"/>
          <w:trHeight w:val="300" w:hRule="atLeast"/>
          <w:tblHeader w:val="0"/>
        </w:trPr>
        <w:tc>
          <w:tcPr>
            <w:gridSpan w:val="2"/>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EC">
            <w:pPr>
              <w:pageBreakBefore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TOTAL                                                                            S=6</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EE">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N=352</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EF">
            <w:pPr>
              <w:pageBreakBefore w:val="0"/>
              <w:jc w:val="center"/>
              <w:rPr>
                <w:rFonts w:ascii="Calibri" w:cs="Calibri" w:eastAsia="Calibri" w:hAnsi="Calibri"/>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F0">
            <w:pPr>
              <w:pageBreakBefore w:val="0"/>
              <w:jc w:val="center"/>
              <w:rPr>
                <w:rFonts w:ascii="Calibri" w:cs="Calibri" w:eastAsia="Calibri" w:hAnsi="Calibri"/>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F1">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-1.20</w:t>
            </w:r>
          </w:p>
        </w:tc>
      </w:tr>
    </w:tbl>
    <w:p w:rsidR="00000000" w:rsidDel="00000000" w:rsidP="00000000" w:rsidRDefault="00000000" w:rsidRPr="00000000" w14:paraId="000000F2">
      <w:pPr>
        <w:pageBreakBefore w:val="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H’ = 1.20</w:t>
      </w:r>
    </w:p>
    <w:p w:rsidR="00000000" w:rsidDel="00000000" w:rsidP="00000000" w:rsidRDefault="00000000" w:rsidRPr="00000000" w14:paraId="000000F3">
      <w:pPr>
        <w:pageBreakBefore w:val="0"/>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F4">
      <w:pPr>
        <w:pageBreakBefore w:val="0"/>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F5">
      <w:pPr>
        <w:pageBreakBefore w:val="0"/>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F6">
      <w:pPr>
        <w:pageBreakBefore w:val="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Faculty Parking Lot/Neighborhood Street (Lot/Community B)</w:t>
      </w:r>
    </w:p>
    <w:p w:rsidR="00000000" w:rsidDel="00000000" w:rsidP="00000000" w:rsidRDefault="00000000" w:rsidRPr="00000000" w14:paraId="000000F7">
      <w:pPr>
        <w:pageBreakBefore w:val="0"/>
        <w:rPr>
          <w:rFonts w:ascii="Calibri" w:cs="Calibri" w:eastAsia="Calibri" w:hAnsi="Calibri"/>
          <w:sz w:val="22"/>
          <w:szCs w:val="22"/>
        </w:rPr>
      </w:pPr>
      <w:r w:rsidDel="00000000" w:rsidR="00000000" w:rsidRPr="00000000">
        <w:rPr>
          <w:rtl w:val="0"/>
        </w:rPr>
      </w:r>
    </w:p>
    <w:tbl>
      <w:tblPr>
        <w:tblStyle w:val="Table6"/>
        <w:tblW w:w="10095.0" w:type="dxa"/>
        <w:jc w:val="left"/>
        <w:tblInd w:w="0.0" w:type="dxa"/>
        <w:tblLayout w:type="fixed"/>
        <w:tblLook w:val="0400"/>
      </w:tblPr>
      <w:tblGrid>
        <w:gridCol w:w="3435"/>
        <w:gridCol w:w="1440"/>
        <w:gridCol w:w="1890"/>
        <w:gridCol w:w="990"/>
        <w:gridCol w:w="1080"/>
        <w:gridCol w:w="1260"/>
        <w:tblGridChange w:id="0">
          <w:tblGrid>
            <w:gridCol w:w="3435"/>
            <w:gridCol w:w="1440"/>
            <w:gridCol w:w="1890"/>
            <w:gridCol w:w="990"/>
            <w:gridCol w:w="1080"/>
            <w:gridCol w:w="1260"/>
          </w:tblGrid>
        </w:tblGridChange>
      </w:tblGrid>
      <w:tr>
        <w:trPr>
          <w:cantSplit w:val="0"/>
          <w:trHeight w:val="855" w:hRule="atLeast"/>
          <w:tblHeader w:val="0"/>
        </w:trPr>
        <w:tc>
          <w:tcPr>
            <w:vMerge w:val="restart"/>
            <w:tcBorders>
              <w:top w:color="000000" w:space="0" w:sz="4" w:val="single"/>
              <w:left w:color="000000" w:space="0" w:sz="4" w:val="single"/>
              <w:bottom w:color="000000" w:space="0" w:sz="4" w:val="single"/>
              <w:right w:color="000000" w:space="0" w:sz="0" w:val="nil"/>
            </w:tcBorders>
            <w:shd w:fill="auto" w:val="clear"/>
            <w:tcMar>
              <w:top w:w="15.0" w:type="dxa"/>
              <w:left w:w="15.0" w:type="dxa"/>
              <w:bottom w:w="0.0" w:type="dxa"/>
              <w:right w:w="15.0" w:type="dxa"/>
            </w:tcMar>
          </w:tcPr>
          <w:p w:rsidR="00000000" w:rsidDel="00000000" w:rsidP="00000000" w:rsidRDefault="00000000" w:rsidRPr="00000000" w14:paraId="000000F8">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Species of Car</w:t>
            </w:r>
          </w:p>
        </w:tc>
        <w:tc>
          <w:tcPr>
            <w:tcBorders>
              <w:top w:color="000000" w:space="0" w:sz="4" w:val="single"/>
              <w:left w:color="000000" w:space="0" w:sz="4" w:val="single"/>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F9">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Species Identifier Code</w:t>
            </w:r>
          </w:p>
        </w:tc>
        <w:tc>
          <w:tcPr>
            <w:tcBorders>
              <w:top w:color="000000" w:space="0" w:sz="4" w:val="single"/>
              <w:left w:color="000000" w:space="0" w:sz="0" w:val="nil"/>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FA">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Number of Individuals in Parking Lot B</w:t>
            </w:r>
          </w:p>
        </w:tc>
        <w:tc>
          <w:tcPr>
            <w:tcBorders>
              <w:top w:color="000000" w:space="0" w:sz="4" w:val="single"/>
              <w:left w:color="000000" w:space="0" w:sz="0" w:val="nil"/>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FB">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c>
        <w:tc>
          <w:tcPr>
            <w:tcBorders>
              <w:top w:color="000000" w:space="0" w:sz="4" w:val="single"/>
              <w:left w:color="000000" w:space="0" w:sz="0" w:val="nil"/>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FC">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c>
        <w:tc>
          <w:tcPr>
            <w:tcBorders>
              <w:top w:color="000000" w:space="0" w:sz="4" w:val="single"/>
              <w:left w:color="000000" w:space="0" w:sz="0" w:val="nil"/>
              <w:bottom w:color="000000" w:space="0" w:sz="0" w:val="nil"/>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FD">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w:t>
            </w:r>
          </w:p>
        </w:tc>
      </w:tr>
      <w:tr>
        <w:trPr>
          <w:cantSplit w:val="0"/>
          <w:trHeight w:val="375" w:hRule="atLeast"/>
          <w:tblHeader w:val="0"/>
        </w:trPr>
        <w:tc>
          <w:tcPr>
            <w:vMerge w:val="continue"/>
            <w:tcBorders>
              <w:top w:color="000000" w:space="0" w:sz="4" w:val="single"/>
              <w:left w:color="000000" w:space="0" w:sz="4" w:val="single"/>
              <w:bottom w:color="000000" w:space="0" w:sz="4" w:val="single"/>
              <w:right w:color="000000" w:space="0" w:sz="0" w:val="nil"/>
            </w:tcBorders>
            <w:shd w:fill="auto" w:val="clear"/>
            <w:tcMar>
              <w:top w:w="15.0" w:type="dxa"/>
              <w:left w:w="15.0" w:type="dxa"/>
              <w:bottom w:w="0.0" w:type="dxa"/>
              <w:right w:w="15.0" w:type="dxa"/>
            </w:tcMar>
          </w:tcPr>
          <w:p w:rsidR="00000000" w:rsidDel="00000000" w:rsidP="00000000" w:rsidRDefault="00000000" w:rsidRPr="00000000" w14:paraId="000000FE">
            <w:pPr>
              <w:pageBreakBefore w:val="0"/>
              <w:widowControl w:val="0"/>
              <w:spacing w:line="276" w:lineRule="auto"/>
              <w:rPr>
                <w:rFonts w:ascii="Calibri" w:cs="Calibri" w:eastAsia="Calibri" w:hAnsi="Calibri"/>
                <w:sz w:val="20"/>
                <w:szCs w:val="20"/>
              </w:rPr>
            </w:pPr>
            <w:r w:rsidDel="00000000" w:rsidR="00000000" w:rsidRPr="00000000">
              <w:rPr>
                <w:rtl w:val="0"/>
              </w:rPr>
            </w:r>
          </w:p>
        </w:tc>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0FF">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I</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00">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w:t>
            </w:r>
            <w:r w:rsidDel="00000000" w:rsidR="00000000" w:rsidRPr="00000000">
              <w:rPr>
                <w:rFonts w:ascii="Calibri" w:cs="Calibri" w:eastAsia="Calibri" w:hAnsi="Calibri"/>
                <w:sz w:val="20"/>
                <w:szCs w:val="20"/>
                <w:vertAlign w:val="subscript"/>
                <w:rtl w:val="0"/>
              </w:rPr>
              <w:t xml:space="preserve">i</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01">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w:t>
            </w:r>
            <w:r w:rsidDel="00000000" w:rsidR="00000000" w:rsidRPr="00000000">
              <w:rPr>
                <w:rFonts w:ascii="Calibri" w:cs="Calibri" w:eastAsia="Calibri" w:hAnsi="Calibri"/>
                <w:sz w:val="20"/>
                <w:szCs w:val="20"/>
                <w:vertAlign w:val="subscript"/>
                <w:rtl w:val="0"/>
              </w:rPr>
              <w:t xml:space="preserve">i</w:t>
            </w: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02">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ln(p</w:t>
            </w:r>
            <w:r w:rsidDel="00000000" w:rsidR="00000000" w:rsidRPr="00000000">
              <w:rPr>
                <w:rFonts w:ascii="Calibri" w:cs="Calibri" w:eastAsia="Calibri" w:hAnsi="Calibri"/>
                <w:sz w:val="20"/>
                <w:szCs w:val="20"/>
                <w:vertAlign w:val="subscript"/>
                <w:rtl w:val="0"/>
              </w:rPr>
              <w:t xml:space="preserve">i</w:t>
            </w:r>
            <w:r w:rsidDel="00000000" w:rsidR="00000000" w:rsidRPr="00000000">
              <w:rPr>
                <w:rFonts w:ascii="Calibri" w:cs="Calibri" w:eastAsia="Calibri" w:hAnsi="Calibri"/>
                <w:sz w:val="20"/>
                <w:szCs w:val="20"/>
                <w:rtl w:val="0"/>
              </w:rPr>
              <w:t xml:space="preserve">)</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03">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w:t>
            </w:r>
            <w:r w:rsidDel="00000000" w:rsidR="00000000" w:rsidRPr="00000000">
              <w:rPr>
                <w:rFonts w:ascii="Calibri" w:cs="Calibri" w:eastAsia="Calibri" w:hAnsi="Calibri"/>
                <w:sz w:val="20"/>
                <w:szCs w:val="20"/>
                <w:vertAlign w:val="subscript"/>
                <w:rtl w:val="0"/>
              </w:rPr>
              <w:t xml:space="preserve">i</w:t>
            </w:r>
            <w:r w:rsidDel="00000000" w:rsidR="00000000" w:rsidRPr="00000000">
              <w:rPr>
                <w:rFonts w:ascii="Calibri" w:cs="Calibri" w:eastAsia="Calibri" w:hAnsi="Calibri"/>
                <w:sz w:val="20"/>
                <w:szCs w:val="20"/>
                <w:rtl w:val="0"/>
              </w:rPr>
              <w:t xml:space="preserve"> (ln(p</w:t>
            </w:r>
            <w:r w:rsidDel="00000000" w:rsidR="00000000" w:rsidRPr="00000000">
              <w:rPr>
                <w:rFonts w:ascii="Calibri" w:cs="Calibri" w:eastAsia="Calibri" w:hAnsi="Calibri"/>
                <w:sz w:val="20"/>
                <w:szCs w:val="20"/>
                <w:vertAlign w:val="subscript"/>
                <w:rtl w:val="0"/>
              </w:rPr>
              <w:t xml:space="preserve">i</w:t>
            </w:r>
            <w:r w:rsidDel="00000000" w:rsidR="00000000" w:rsidRPr="00000000">
              <w:rPr>
                <w:rFonts w:ascii="Calibri" w:cs="Calibri" w:eastAsia="Calibri" w:hAnsi="Calibri"/>
                <w:sz w:val="20"/>
                <w:szCs w:val="20"/>
                <w:rtl w:val="0"/>
              </w:rPr>
              <w:t xml:space="preserve">))</w:t>
            </w:r>
          </w:p>
        </w:tc>
      </w:tr>
      <w:tr>
        <w:trPr>
          <w:cantSplit w:val="0"/>
          <w:trHeight w:val="57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04">
            <w:pPr>
              <w:pageBreakBefore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Sedan (4-door or 2-door with regular trunk)</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05">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06">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43</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07">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0.384</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08">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-0.957</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09">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-0.367</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0A">
            <w:pPr>
              <w:pageBreakBefore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SUV (higher off ground, gate in back)</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0B">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0C">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45</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0D">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0.402</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0E">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-0.911</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0F">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-0.366</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10">
            <w:pPr>
              <w:pageBreakBefore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Van or Mini-Van (sliding doors with hatch in back)</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11">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12">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2</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13">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0.018</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14">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-4.017</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15">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-0.072</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16">
            <w:pPr>
              <w:pageBreakBefore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Pick-Up Truck (cargo in back)</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17">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18">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4</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19">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0.036</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1A">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-3.324</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1B">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-0.119</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1C">
            <w:pPr>
              <w:pageBreakBefore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Station Wagon or Hatchback</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1D">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5</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1E">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18</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1F">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0.161</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20">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-1.826</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21">
            <w:pPr>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-0.294</w:t>
            </w:r>
          </w:p>
        </w:tc>
      </w:tr>
      <w:tr>
        <w:trPr>
          <w:cantSplit w:val="0"/>
          <w:trHeight w:val="300" w:hRule="atLeast"/>
          <w:tblHeader w:val="0"/>
        </w:trPr>
        <w:tc>
          <w:tcPr>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22">
            <w:pPr>
              <w:pageBreakBefore w:val="0"/>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Bikes or Motorcycles</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23">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6</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24">
            <w:pPr>
              <w:pageBreakBefore w:val="0"/>
              <w:jc w:val="left"/>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                    0</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25">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26">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n/a</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27">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n/a</w:t>
            </w:r>
          </w:p>
        </w:tc>
      </w:tr>
      <w:tr>
        <w:trPr>
          <w:cantSplit w:val="0"/>
          <w:trHeight w:val="300" w:hRule="atLeast"/>
          <w:tblHeader w:val="0"/>
        </w:trPr>
        <w:tc>
          <w:tcPr>
            <w:gridSpan w:val="2"/>
            <w:tcBorders>
              <w:top w:color="000000" w:space="0" w:sz="0" w:val="nil"/>
              <w:left w:color="000000" w:space="0" w:sz="4" w:val="single"/>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28">
            <w:pPr>
              <w:pageBreakBefore w:val="0"/>
              <w:rPr>
                <w:rFonts w:ascii="Calibri" w:cs="Calibri" w:eastAsia="Calibri" w:hAnsi="Calibri"/>
                <w:b w:val="1"/>
                <w:sz w:val="20"/>
                <w:szCs w:val="20"/>
              </w:rPr>
            </w:pPr>
            <w:r w:rsidDel="00000000" w:rsidR="00000000" w:rsidRPr="00000000">
              <w:rPr>
                <w:rFonts w:ascii="Calibri" w:cs="Calibri" w:eastAsia="Calibri" w:hAnsi="Calibri"/>
                <w:b w:val="1"/>
                <w:sz w:val="20"/>
                <w:szCs w:val="20"/>
                <w:rtl w:val="0"/>
              </w:rPr>
              <w:t xml:space="preserve">TOTAL                                                                            S=4</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2A">
            <w:pPr>
              <w:pageBreakBefore w:val="0"/>
              <w:jc w:val="center"/>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112</w:t>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2B">
            <w:pPr>
              <w:pageBreakBefore w:val="0"/>
              <w:jc w:val="center"/>
              <w:rPr>
                <w:rFonts w:ascii="Calibri" w:cs="Calibri" w:eastAsia="Calibri" w:hAnsi="Calibri"/>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2C">
            <w:pPr>
              <w:pageBreakBefore w:val="0"/>
              <w:jc w:val="center"/>
              <w:rPr>
                <w:rFonts w:ascii="Calibri" w:cs="Calibri" w:eastAsia="Calibri" w:hAnsi="Calibri"/>
                <w:sz w:val="20"/>
                <w:szCs w:val="2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tcMar>
              <w:top w:w="15.0" w:type="dxa"/>
              <w:left w:w="15.0" w:type="dxa"/>
              <w:bottom w:w="0.0" w:type="dxa"/>
              <w:right w:w="15.0" w:type="dxa"/>
            </w:tcMar>
          </w:tcPr>
          <w:p w:rsidR="00000000" w:rsidDel="00000000" w:rsidP="00000000" w:rsidRDefault="00000000" w:rsidRPr="00000000" w14:paraId="0000012D">
            <w:pPr>
              <w:pageBreakBefore w:val="0"/>
              <w:jc w:val="center"/>
              <w:rPr>
                <w:rFonts w:ascii="Calibri" w:cs="Calibri" w:eastAsia="Calibri" w:hAnsi="Calibri"/>
                <w:sz w:val="20"/>
                <w:szCs w:val="20"/>
              </w:rPr>
            </w:pPr>
            <w:r w:rsidDel="00000000" w:rsidR="00000000" w:rsidRPr="00000000">
              <w:rPr>
                <w:rtl w:val="0"/>
              </w:rPr>
            </w:r>
          </w:p>
        </w:tc>
      </w:tr>
    </w:tbl>
    <w:p w:rsidR="00000000" w:rsidDel="00000000" w:rsidP="00000000" w:rsidRDefault="00000000" w:rsidRPr="00000000" w14:paraId="0000012E">
      <w:pPr>
        <w:jc w:val="center"/>
        <w:rPr>
          <w:rFonts w:ascii="Calibri" w:cs="Calibri" w:eastAsia="Calibri" w:hAnsi="Calibri"/>
          <w:sz w:val="22"/>
          <w:szCs w:val="22"/>
        </w:rPr>
        <w:sectPr>
          <w:headerReference r:id="rId9" w:type="first"/>
          <w:type w:val="nextPage"/>
          <w:pgSz w:h="15840" w:w="12240" w:orient="portrait"/>
          <w:pgMar w:bottom="864" w:top="864" w:left="864" w:right="864" w:header="720" w:footer="720"/>
          <w:titlePg w:val="1"/>
        </w:sectPr>
      </w:pPr>
      <w:r w:rsidDel="00000000" w:rsidR="00000000" w:rsidRPr="00000000">
        <w:rPr>
          <w:rFonts w:ascii="Calibri" w:cs="Calibri" w:eastAsia="Calibri" w:hAnsi="Calibri"/>
          <w:b w:val="1"/>
          <w:sz w:val="22"/>
          <w:szCs w:val="22"/>
          <w:rtl w:val="0"/>
        </w:rPr>
        <w:t xml:space="preserve">H’ = 1.218</w:t>
      </w:r>
      <w:r w:rsidDel="00000000" w:rsidR="00000000" w:rsidRPr="00000000">
        <w:rPr>
          <w:rtl w:val="0"/>
        </w:rPr>
      </w:r>
    </w:p>
    <w:p w:rsidR="00000000" w:rsidDel="00000000" w:rsidP="00000000" w:rsidRDefault="00000000" w:rsidRPr="00000000" w14:paraId="0000012F">
      <w:pPr>
        <w:pageBreakBefore w:val="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Fill in the following chart and use for your analysis:</w:t>
      </w:r>
    </w:p>
    <w:tbl>
      <w:tblPr>
        <w:tblStyle w:val="Table7"/>
        <w:tblW w:w="10296.0" w:type="dxa"/>
        <w:jc w:val="center"/>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32"/>
        <w:gridCol w:w="3432"/>
        <w:gridCol w:w="3432"/>
        <w:tblGridChange w:id="0">
          <w:tblGrid>
            <w:gridCol w:w="3432"/>
            <w:gridCol w:w="3432"/>
            <w:gridCol w:w="3432"/>
          </w:tblGrid>
        </w:tblGridChange>
      </w:tblGrid>
      <w:tr>
        <w:trPr>
          <w:cantSplit w:val="0"/>
          <w:tblHeader w:val="0"/>
        </w:trPr>
        <w:tc>
          <w:tcPr/>
          <w:p w:rsidR="00000000" w:rsidDel="00000000" w:rsidP="00000000" w:rsidRDefault="00000000" w:rsidRPr="00000000" w14:paraId="00000130">
            <w:pPr>
              <w:pageBreakBefore w:val="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Diversity Measurement</w:t>
            </w:r>
          </w:p>
        </w:tc>
        <w:tc>
          <w:tcPr/>
          <w:p w:rsidR="00000000" w:rsidDel="00000000" w:rsidP="00000000" w:rsidRDefault="00000000" w:rsidRPr="00000000" w14:paraId="00000131">
            <w:pPr>
              <w:pageBreakBefore w:val="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Community A (Lot A)</w:t>
            </w:r>
          </w:p>
        </w:tc>
        <w:tc>
          <w:tcPr/>
          <w:p w:rsidR="00000000" w:rsidDel="00000000" w:rsidP="00000000" w:rsidRDefault="00000000" w:rsidRPr="00000000" w14:paraId="00000132">
            <w:pPr>
              <w:pageBreakBefore w:val="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Community B (Lot B)</w:t>
            </w:r>
          </w:p>
        </w:tc>
      </w:tr>
      <w:tr>
        <w:trPr>
          <w:cantSplit w:val="0"/>
          <w:tblHeader w:val="0"/>
        </w:trPr>
        <w:tc>
          <w:tcPr>
            <w:vAlign w:val="center"/>
          </w:tcPr>
          <w:p w:rsidR="00000000" w:rsidDel="00000000" w:rsidP="00000000" w:rsidRDefault="00000000" w:rsidRPr="00000000" w14:paraId="00000133">
            <w:pPr>
              <w:pageBreakBefore w:val="0"/>
              <w:rPr>
                <w:rFonts w:ascii="Calibri" w:cs="Calibri" w:eastAsia="Calibri" w:hAnsi="Calibri"/>
                <w:i w:val="1"/>
                <w:sz w:val="22"/>
                <w:szCs w:val="22"/>
              </w:rPr>
            </w:pPr>
            <w:r w:rsidDel="00000000" w:rsidR="00000000" w:rsidRPr="00000000">
              <w:rPr>
                <w:rFonts w:ascii="Calibri" w:cs="Calibri" w:eastAsia="Calibri" w:hAnsi="Calibri"/>
                <w:sz w:val="22"/>
                <w:szCs w:val="22"/>
                <w:rtl w:val="0"/>
              </w:rPr>
              <w:t xml:space="preserve">Species richness (S) </w:t>
            </w:r>
            <w:r w:rsidDel="00000000" w:rsidR="00000000" w:rsidRPr="00000000">
              <w:rPr>
                <w:rFonts w:ascii="Calibri" w:cs="Calibri" w:eastAsia="Calibri" w:hAnsi="Calibri"/>
                <w:i w:val="1"/>
                <w:sz w:val="22"/>
                <w:szCs w:val="22"/>
                <w:rtl w:val="0"/>
              </w:rPr>
              <w:t xml:space="preserve">(#)</w:t>
            </w:r>
          </w:p>
        </w:tc>
        <w:tc>
          <w:tcPr/>
          <w:p w:rsidR="00000000" w:rsidDel="00000000" w:rsidP="00000000" w:rsidRDefault="00000000" w:rsidRPr="00000000" w14:paraId="00000134">
            <w:pPr>
              <w:pageBreakBefore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6 species</w:t>
            </w:r>
          </w:p>
          <w:p w:rsidR="00000000" w:rsidDel="00000000" w:rsidP="00000000" w:rsidRDefault="00000000" w:rsidRPr="00000000" w14:paraId="00000135">
            <w:pPr>
              <w:pageBreakBefore w:val="0"/>
              <w:jc w:val="cente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136">
            <w:pPr>
              <w:pageBreakBefore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4 Species</w:t>
            </w:r>
          </w:p>
        </w:tc>
      </w:tr>
      <w:tr>
        <w:trPr>
          <w:cantSplit w:val="0"/>
          <w:tblHeader w:val="0"/>
        </w:trPr>
        <w:tc>
          <w:tcPr>
            <w:vAlign w:val="center"/>
          </w:tcPr>
          <w:p w:rsidR="00000000" w:rsidDel="00000000" w:rsidP="00000000" w:rsidRDefault="00000000" w:rsidRPr="00000000" w14:paraId="00000137">
            <w:pPr>
              <w:pageBreakBefore w:val="0"/>
              <w:rPr>
                <w:rFonts w:ascii="Calibri" w:cs="Calibri" w:eastAsia="Calibri" w:hAnsi="Calibri"/>
                <w:i w:val="1"/>
                <w:sz w:val="22"/>
                <w:szCs w:val="22"/>
              </w:rPr>
            </w:pPr>
            <w:r w:rsidDel="00000000" w:rsidR="00000000" w:rsidRPr="00000000">
              <w:rPr>
                <w:rFonts w:ascii="Calibri" w:cs="Calibri" w:eastAsia="Calibri" w:hAnsi="Calibri"/>
                <w:sz w:val="22"/>
                <w:szCs w:val="22"/>
                <w:rtl w:val="0"/>
              </w:rPr>
              <w:t xml:space="preserve">Evenness </w:t>
            </w:r>
            <w:r w:rsidDel="00000000" w:rsidR="00000000" w:rsidRPr="00000000">
              <w:rPr>
                <w:rFonts w:ascii="Calibri" w:cs="Calibri" w:eastAsia="Calibri" w:hAnsi="Calibri"/>
                <w:i w:val="1"/>
                <w:sz w:val="22"/>
                <w:szCs w:val="22"/>
                <w:rtl w:val="0"/>
              </w:rPr>
              <w:t xml:space="preserve">(high/low)</w:t>
            </w:r>
          </w:p>
        </w:tc>
        <w:tc>
          <w:tcPr/>
          <w:p w:rsidR="00000000" w:rsidDel="00000000" w:rsidP="00000000" w:rsidRDefault="00000000" w:rsidRPr="00000000" w14:paraId="00000138">
            <w:pPr>
              <w:pageBreakBefore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High</w:t>
            </w:r>
          </w:p>
          <w:p w:rsidR="00000000" w:rsidDel="00000000" w:rsidP="00000000" w:rsidRDefault="00000000" w:rsidRPr="00000000" w14:paraId="00000139">
            <w:pPr>
              <w:pageBreakBefore w:val="0"/>
              <w:jc w:val="cente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13A">
            <w:pPr>
              <w:pageBreakBefore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Low</w:t>
            </w:r>
          </w:p>
        </w:tc>
      </w:tr>
      <w:tr>
        <w:trPr>
          <w:cantSplit w:val="0"/>
          <w:tblHeader w:val="0"/>
        </w:trPr>
        <w:tc>
          <w:tcPr>
            <w:vAlign w:val="center"/>
          </w:tcPr>
          <w:p w:rsidR="00000000" w:rsidDel="00000000" w:rsidP="00000000" w:rsidRDefault="00000000" w:rsidRPr="00000000" w14:paraId="0000013B">
            <w:pPr>
              <w:pageBreakBefore w:val="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Shannon Diversity Index (H’)</w:t>
            </w:r>
          </w:p>
        </w:tc>
        <w:tc>
          <w:tcPr/>
          <w:p w:rsidR="00000000" w:rsidDel="00000000" w:rsidP="00000000" w:rsidRDefault="00000000" w:rsidRPr="00000000" w14:paraId="0000013C">
            <w:pPr>
              <w:pageBreakBefore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1.79</w:t>
            </w:r>
          </w:p>
          <w:p w:rsidR="00000000" w:rsidDel="00000000" w:rsidP="00000000" w:rsidRDefault="00000000" w:rsidRPr="00000000" w14:paraId="0000013D">
            <w:pPr>
              <w:pageBreakBefore w:val="0"/>
              <w:jc w:val="cente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13E">
            <w:pPr>
              <w:pageBreakBefore w:val="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0.88</w:t>
            </w:r>
          </w:p>
        </w:tc>
      </w:tr>
      <w:tr>
        <w:trPr>
          <w:cantSplit w:val="0"/>
          <w:tblHeader w:val="0"/>
        </w:trPr>
        <w:tc>
          <w:tcPr>
            <w:vAlign w:val="center"/>
          </w:tcPr>
          <w:p w:rsidR="00000000" w:rsidDel="00000000" w:rsidP="00000000" w:rsidRDefault="00000000" w:rsidRPr="00000000" w14:paraId="0000013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Overall Diversity </w:t>
            </w:r>
            <w:r w:rsidDel="00000000" w:rsidR="00000000" w:rsidRPr="00000000">
              <w:rPr>
                <w:rFonts w:ascii="Calibri" w:cs="Calibri" w:eastAsia="Calibri" w:hAnsi="Calibri"/>
                <w:i w:val="1"/>
                <w:sz w:val="22"/>
                <w:szCs w:val="22"/>
                <w:rtl w:val="0"/>
              </w:rPr>
              <w:t xml:space="preserve">(high/low)</w:t>
            </w:r>
            <w:r w:rsidDel="00000000" w:rsidR="00000000" w:rsidRPr="00000000">
              <w:rPr>
                <w:rtl w:val="0"/>
              </w:rPr>
            </w:r>
          </w:p>
        </w:tc>
        <w:tc>
          <w:tcPr/>
          <w:p w:rsidR="00000000" w:rsidDel="00000000" w:rsidP="00000000" w:rsidRDefault="00000000" w:rsidRPr="00000000" w14:paraId="00000140">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High</w:t>
            </w:r>
          </w:p>
          <w:p w:rsidR="00000000" w:rsidDel="00000000" w:rsidP="00000000" w:rsidRDefault="00000000" w:rsidRPr="00000000" w14:paraId="00000141">
            <w:pPr>
              <w:jc w:val="cente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142">
            <w:pPr>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Low</w:t>
            </w:r>
          </w:p>
        </w:tc>
      </w:tr>
    </w:tbl>
    <w:p w:rsidR="00000000" w:rsidDel="00000000" w:rsidP="00000000" w:rsidRDefault="00000000" w:rsidRPr="00000000" w14:paraId="00000143">
      <w:pPr>
        <w:pageBreakBefore w:val="0"/>
        <w:rPr>
          <w:rFonts w:ascii="Calibri" w:cs="Calibri" w:eastAsia="Calibri" w:hAnsi="Calibri"/>
          <w:b w:val="1"/>
        </w:rPr>
      </w:pPr>
      <w:r w:rsidDel="00000000" w:rsidR="00000000" w:rsidRPr="00000000">
        <w:rPr>
          <w:rtl w:val="0"/>
        </w:rPr>
      </w:r>
    </w:p>
    <w:p w:rsidR="00000000" w:rsidDel="00000000" w:rsidP="00000000" w:rsidRDefault="00000000" w:rsidRPr="00000000" w14:paraId="00000144">
      <w:pPr>
        <w:pageBreakBefore w:val="0"/>
        <w:rPr>
          <w:rFonts w:ascii="Calibri" w:cs="Calibri" w:eastAsia="Calibri" w:hAnsi="Calibri"/>
        </w:rPr>
      </w:pPr>
      <w:r w:rsidDel="00000000" w:rsidR="00000000" w:rsidRPr="00000000">
        <w:rPr>
          <w:rFonts w:ascii="Calibri" w:cs="Calibri" w:eastAsia="Calibri" w:hAnsi="Calibri"/>
          <w:b w:val="1"/>
          <w:rtl w:val="0"/>
        </w:rPr>
        <w:t xml:space="preserve">Analysis:</w:t>
      </w:r>
      <w:r w:rsidDel="00000000" w:rsidR="00000000" w:rsidRPr="00000000">
        <w:rPr>
          <w:rFonts w:ascii="Calibri" w:cs="Calibri" w:eastAsia="Calibri" w:hAnsi="Calibri"/>
          <w:rtl w:val="0"/>
        </w:rPr>
        <w:t xml:space="preserve">  Remember to </w:t>
      </w:r>
      <w:r w:rsidDel="00000000" w:rsidR="00000000" w:rsidRPr="00000000">
        <w:rPr>
          <w:rFonts w:ascii="Calibri" w:cs="Calibri" w:eastAsia="Calibri" w:hAnsi="Calibri"/>
          <w:b w:val="1"/>
          <w:rtl w:val="0"/>
        </w:rPr>
        <w:t xml:space="preserve">provide data</w:t>
      </w:r>
      <w:r w:rsidDel="00000000" w:rsidR="00000000" w:rsidRPr="00000000">
        <w:rPr>
          <w:rFonts w:ascii="Calibri" w:cs="Calibri" w:eastAsia="Calibri" w:hAnsi="Calibri"/>
          <w:rtl w:val="0"/>
        </w:rPr>
        <w:t xml:space="preserve"> to support your answer.</w:t>
      </w:r>
    </w:p>
    <w:p w:rsidR="00000000" w:rsidDel="00000000" w:rsidP="00000000" w:rsidRDefault="00000000" w:rsidRPr="00000000" w14:paraId="00000145">
      <w:pPr>
        <w:pageBreakBefore w:val="0"/>
        <w:rPr>
          <w:rFonts w:ascii="Calibri" w:cs="Calibri" w:eastAsia="Calibri" w:hAnsi="Calibri"/>
        </w:rPr>
      </w:pPr>
      <w:r w:rsidDel="00000000" w:rsidR="00000000" w:rsidRPr="00000000">
        <w:rPr>
          <w:rtl w:val="0"/>
        </w:rPr>
      </w:r>
    </w:p>
    <w:p w:rsidR="00000000" w:rsidDel="00000000" w:rsidP="00000000" w:rsidRDefault="00000000" w:rsidRPr="00000000" w14:paraId="00000146">
      <w:pPr>
        <w:pageBreakBefore w:val="0"/>
        <w:numPr>
          <w:ilvl w:val="0"/>
          <w:numId w:val="3"/>
        </w:numPr>
        <w:ind w:left="720" w:hanging="360"/>
        <w:rPr>
          <w:rFonts w:ascii="Calibri" w:cs="Calibri" w:eastAsia="Calibri" w:hAnsi="Calibri"/>
        </w:rPr>
      </w:pPr>
      <w:r w:rsidDel="00000000" w:rsidR="00000000" w:rsidRPr="00000000">
        <w:rPr>
          <w:rFonts w:ascii="Calibri" w:cs="Calibri" w:eastAsia="Calibri" w:hAnsi="Calibri"/>
          <w:rtl w:val="0"/>
        </w:rPr>
        <w:t xml:space="preserve">Compare the data related to the two communities.  Evaluate this in light of your null hypothesis.</w:t>
        <w:br w:type="textWrapping"/>
      </w:r>
    </w:p>
    <w:tbl>
      <w:tblPr>
        <w:tblStyle w:val="Table8"/>
        <w:tblW w:w="9792.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92"/>
        <w:tblGridChange w:id="0">
          <w:tblGrid>
            <w:gridCol w:w="979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A comparison of the two communities data shows that there are high levels of similarities in regard to species richness, Shannon diversity, overall diversity, and evenness. </w:t>
            </w:r>
          </w:p>
        </w:tc>
      </w:tr>
    </w:tbl>
    <w:p w:rsidR="00000000" w:rsidDel="00000000" w:rsidP="00000000" w:rsidRDefault="00000000" w:rsidRPr="00000000" w14:paraId="00000148">
      <w:pPr>
        <w:pageBreakBefore w:val="0"/>
        <w:ind w:left="0" w:firstLine="0"/>
        <w:rPr>
          <w:rFonts w:ascii="Calibri" w:cs="Calibri" w:eastAsia="Calibri" w:hAnsi="Calibri"/>
        </w:rPr>
      </w:pPr>
      <w:r w:rsidDel="00000000" w:rsidR="00000000" w:rsidRPr="00000000">
        <w:rPr>
          <w:rtl w:val="0"/>
        </w:rPr>
      </w:r>
    </w:p>
    <w:p w:rsidR="00000000" w:rsidDel="00000000" w:rsidP="00000000" w:rsidRDefault="00000000" w:rsidRPr="00000000" w14:paraId="00000149">
      <w:pPr>
        <w:pageBreakBefore w:val="0"/>
        <w:numPr>
          <w:ilvl w:val="0"/>
          <w:numId w:val="3"/>
        </w:numPr>
        <w:ind w:left="720" w:hanging="360"/>
        <w:rPr>
          <w:rFonts w:ascii="Calibri" w:cs="Calibri" w:eastAsia="Calibri" w:hAnsi="Calibri"/>
        </w:rPr>
      </w:pPr>
      <w:bookmarkStart w:colFirst="0" w:colLast="0" w:name="_gjdgxs" w:id="0"/>
      <w:bookmarkEnd w:id="0"/>
      <w:r w:rsidDel="00000000" w:rsidR="00000000" w:rsidRPr="00000000">
        <w:rPr>
          <w:rFonts w:ascii="Calibri" w:cs="Calibri" w:eastAsia="Calibri" w:hAnsi="Calibri"/>
          <w:rtl w:val="0"/>
        </w:rPr>
        <w:t xml:space="preserve">Which species are more dominant in each community?  Why do you think this is the case?</w:t>
        <w:br w:type="textWrapping"/>
      </w:r>
    </w:p>
    <w:tbl>
      <w:tblPr>
        <w:tblStyle w:val="Table9"/>
        <w:tblW w:w="9792.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92"/>
        <w:tblGridChange w:id="0">
          <w:tblGrid>
            <w:gridCol w:w="979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Within student community A, bikes are the most dominant species because they are accessible to students without a license, require minimal maintenance, save time commuting to school, and require little skill to learn. In staff community B, sedans are the most common car type since they are a classic family vehicle and are incredibly common among adults. </w:t>
            </w:r>
          </w:p>
        </w:tc>
      </w:tr>
    </w:tbl>
    <w:p w:rsidR="00000000" w:rsidDel="00000000" w:rsidP="00000000" w:rsidRDefault="00000000" w:rsidRPr="00000000" w14:paraId="0000014B">
      <w:pPr>
        <w:pageBreakBefore w:val="0"/>
        <w:ind w:left="720" w:firstLine="0"/>
        <w:rPr>
          <w:rFonts w:ascii="Calibri" w:cs="Calibri" w:eastAsia="Calibri" w:hAnsi="Calibri"/>
        </w:rPr>
      </w:pPr>
      <w:bookmarkStart w:colFirst="0" w:colLast="0" w:name="_emvjdul6ckp7" w:id="1"/>
      <w:bookmarkEnd w:id="1"/>
      <w:r w:rsidDel="00000000" w:rsidR="00000000" w:rsidRPr="00000000">
        <w:rPr>
          <w:rtl w:val="0"/>
        </w:rPr>
      </w:r>
    </w:p>
    <w:p w:rsidR="00000000" w:rsidDel="00000000" w:rsidP="00000000" w:rsidRDefault="00000000" w:rsidRPr="00000000" w14:paraId="0000014C">
      <w:pPr>
        <w:pageBreakBefore w:val="0"/>
        <w:numPr>
          <w:ilvl w:val="0"/>
          <w:numId w:val="3"/>
        </w:numPr>
        <w:ind w:left="720" w:hanging="360"/>
        <w:rPr>
          <w:rFonts w:ascii="Calibri" w:cs="Calibri" w:eastAsia="Calibri" w:hAnsi="Calibri"/>
        </w:rPr>
      </w:pPr>
      <w:r w:rsidDel="00000000" w:rsidR="00000000" w:rsidRPr="00000000">
        <w:rPr>
          <w:rFonts w:ascii="Calibri" w:cs="Calibri" w:eastAsia="Calibri" w:hAnsi="Calibri"/>
          <w:rtl w:val="0"/>
        </w:rPr>
        <w:t xml:space="preserve">Which group, if any, is more diverse?  Why do you think this is the case?</w:t>
        <w:br w:type="textWrapping"/>
      </w:r>
    </w:p>
    <w:tbl>
      <w:tblPr>
        <w:tblStyle w:val="Table10"/>
        <w:tblW w:w="9792.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92"/>
        <w:tblGridChange w:id="0">
          <w:tblGrid>
            <w:gridCol w:w="979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I think that community A is more diverse because it has 6 different types of species richness including bikes and multiple different types of cars. </w:t>
            </w:r>
          </w:p>
        </w:tc>
      </w:tr>
    </w:tbl>
    <w:p w:rsidR="00000000" w:rsidDel="00000000" w:rsidP="00000000" w:rsidRDefault="00000000" w:rsidRPr="00000000" w14:paraId="0000014E">
      <w:pPr>
        <w:pageBreakBefore w:val="0"/>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14F">
      <w:pPr>
        <w:pageBreakBefore w:val="0"/>
        <w:numPr>
          <w:ilvl w:val="0"/>
          <w:numId w:val="3"/>
        </w:numPr>
        <w:ind w:left="720" w:hanging="360"/>
        <w:rPr>
          <w:rFonts w:ascii="Calibri" w:cs="Calibri" w:eastAsia="Calibri" w:hAnsi="Calibri"/>
        </w:rPr>
      </w:pPr>
      <w:r w:rsidDel="00000000" w:rsidR="00000000" w:rsidRPr="00000000">
        <w:rPr>
          <w:rFonts w:ascii="Calibri" w:cs="Calibri" w:eastAsia="Calibri" w:hAnsi="Calibri"/>
          <w:rtl w:val="0"/>
        </w:rPr>
        <w:t xml:space="preserve">Would the Shannon Index be a good comparison for evaluating dinosaur and plant diversity in a fossil bed 150 million years old and one that is 90 million years old?  Explain.</w:t>
      </w:r>
    </w:p>
    <w:p w:rsidR="00000000" w:rsidDel="00000000" w:rsidP="00000000" w:rsidRDefault="00000000" w:rsidRPr="00000000" w14:paraId="00000150">
      <w:pPr>
        <w:pageBreakBefore w:val="0"/>
        <w:ind w:left="720" w:firstLine="0"/>
        <w:rPr>
          <w:rFonts w:ascii="Calibri" w:cs="Calibri" w:eastAsia="Calibri" w:hAnsi="Calibri"/>
        </w:rPr>
      </w:pPr>
      <w:r w:rsidDel="00000000" w:rsidR="00000000" w:rsidRPr="00000000">
        <w:rPr>
          <w:rtl w:val="0"/>
        </w:rPr>
      </w:r>
    </w:p>
    <w:tbl>
      <w:tblPr>
        <w:tblStyle w:val="Table11"/>
        <w:tblW w:w="9792.0" w:type="dxa"/>
        <w:jc w:val="left"/>
        <w:tblInd w:w="8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792"/>
        <w:tblGridChange w:id="0">
          <w:tblGrid>
            <w:gridCol w:w="9792"/>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rPr>
            </w:pPr>
            <w:r w:rsidDel="00000000" w:rsidR="00000000" w:rsidRPr="00000000">
              <w:rPr>
                <w:rFonts w:ascii="Calibri" w:cs="Calibri" w:eastAsia="Calibri" w:hAnsi="Calibri"/>
                <w:rtl w:val="0"/>
              </w:rPr>
              <w:t xml:space="preserve">The Shannon Index would be a good comparison for evaluating the two different organisms' diversity because the Index is able to measure diversity of organisms in a certain area and their relative abundance. The diversity evenness can also account for the gap in millions of years. </w:t>
            </w:r>
          </w:p>
        </w:tc>
      </w:tr>
    </w:tbl>
    <w:p w:rsidR="00000000" w:rsidDel="00000000" w:rsidP="00000000" w:rsidRDefault="00000000" w:rsidRPr="00000000" w14:paraId="00000152">
      <w:pPr>
        <w:pageBreakBefore w:val="0"/>
        <w:ind w:left="720" w:firstLine="0"/>
        <w:rPr>
          <w:rFonts w:ascii="Calibri" w:cs="Calibri" w:eastAsia="Calibri" w:hAnsi="Calibri"/>
        </w:rPr>
      </w:pPr>
      <w:r w:rsidDel="00000000" w:rsidR="00000000" w:rsidRPr="00000000">
        <w:rPr>
          <w:rtl w:val="0"/>
        </w:rPr>
      </w:r>
    </w:p>
    <w:p w:rsidR="00000000" w:rsidDel="00000000" w:rsidP="00000000" w:rsidRDefault="00000000" w:rsidRPr="00000000" w14:paraId="00000153">
      <w:pPr>
        <w:pageBreakBefore w:val="0"/>
        <w:rPr>
          <w:rFonts w:ascii="Calibri" w:cs="Calibri" w:eastAsia="Calibri" w:hAnsi="Calibri"/>
          <w:sz w:val="22"/>
          <w:szCs w:val="22"/>
        </w:rPr>
      </w:pPr>
      <w:r w:rsidDel="00000000" w:rsidR="00000000" w:rsidRPr="00000000">
        <w:rPr>
          <w:rtl w:val="0"/>
        </w:rPr>
      </w:r>
    </w:p>
    <w:sectPr>
      <w:headerReference r:id="rId10" w:type="first"/>
      <w:type w:val="nextPage"/>
      <w:pgSz w:h="15840" w:w="12240" w:orient="portrait"/>
      <w:pgMar w:bottom="864" w:top="864" w:left="864" w:right="864" w:header="720" w:footer="72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Calibri"/>
  <w:font w:name="Arial"/>
  <w:font w:name="Courier New"/>
  <w:font w:name="Matisse ITC"/>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5">
    <w:pPr>
      <w:pageBreakBefore w:val="0"/>
      <w:jc w:val="both"/>
      <w:rPr>
        <w:rFonts w:ascii="Calibri" w:cs="Calibri" w:eastAsia="Calibri" w:hAnsi="Calibri"/>
      </w:rPr>
    </w:pPr>
    <w:r w:rsidDel="00000000" w:rsidR="00000000" w:rsidRPr="00000000">
      <w:rPr>
        <w:rFonts w:ascii="Calibri" w:cs="Calibri" w:eastAsia="Calibri" w:hAnsi="Calibri"/>
        <w:rtl w:val="0"/>
      </w:rPr>
      <w:t xml:space="preserve">Name: Alex</w:t>
    </w:r>
    <w:r w:rsidDel="00000000" w:rsidR="00000000" w:rsidRPr="00000000">
      <w:rPr>
        <w:rFonts w:ascii="Calibri" w:cs="Calibri" w:eastAsia="Calibri" w:hAnsi="Calibri"/>
        <w:rtl w:val="0"/>
      </w:rPr>
      <w:t xml:space="preserve"> Zhang Per. 7 </w:t>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pos="4680"/>
        <w:tab w:val="right" w:pos="9360"/>
      </w:tabs>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 w:type="table" w:styleId="Table5">
    <w:basedOn w:val="TableNormal"/>
    <w:tblPr>
      <w:tblStyleRowBandSize w:val="1"/>
      <w:tblStyleColBandSize w:val="1"/>
      <w:tblCellMar>
        <w:top w:w="0.0" w:type="dxa"/>
        <w:left w:w="0.0" w:type="dxa"/>
        <w:bottom w:w="0.0" w:type="dxa"/>
        <w:right w:w="0.0" w:type="dxa"/>
      </w:tblCellMar>
    </w:tblPr>
  </w:style>
  <w:style w:type="table" w:styleId="Table6">
    <w:basedOn w:val="TableNormal"/>
    <w:tblPr>
      <w:tblStyleRowBandSize w:val="1"/>
      <w:tblStyleColBandSize w:val="1"/>
      <w:tblCellMar>
        <w:top w:w="0.0" w:type="dxa"/>
        <w:left w:w="0.0" w:type="dxa"/>
        <w:bottom w:w="0.0" w:type="dxa"/>
        <w:right w:w="0.0" w:type="dxa"/>
      </w:tblCellMar>
    </w:tblPr>
  </w:style>
  <w:style w:type="table" w:styleId="Table7">
    <w:basedOn w:val="TableNormal"/>
    <w:tblPr>
      <w:tblStyleRowBandSize w:val="1"/>
      <w:tblStyleColBandSize w:val="1"/>
      <w:tblCellMar>
        <w:top w:w="0.0" w:type="dxa"/>
        <w:left w:w="115.0" w:type="dxa"/>
        <w:bottom w:w="0.0" w:type="dxa"/>
        <w:right w:w="115.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3.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