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connection between car diversity in student and staff parking lots at MVHS. </w:t>
            </w:r>
          </w:p>
        </w:tc>
      </w:tr>
    </w:tbl>
    <w:p w:rsidR="00000000" w:rsidDel="00000000" w:rsidP="00000000" w:rsidRDefault="00000000" w:rsidRPr="00000000" w14:paraId="00000017">
      <w:pPr>
        <w:pageBreakBefore w:val="0"/>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A">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1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3">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6">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8">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2">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4">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C">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5">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B">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C">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1">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2">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7">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D">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3">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4">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A">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3">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5">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6">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7">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8">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9">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5">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6">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7">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8">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F">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D">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w:t>
            </w:r>
          </w:p>
        </w:tc>
      </w:tr>
    </w:tbl>
    <w:p w:rsidR="00000000" w:rsidDel="00000000" w:rsidP="00000000" w:rsidRDefault="00000000" w:rsidRPr="00000000" w14:paraId="000000EF">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1.15</w:t>
      </w:r>
    </w:p>
    <w:p w:rsidR="00000000" w:rsidDel="00000000" w:rsidP="00000000" w:rsidRDefault="00000000" w:rsidRPr="00000000" w14:paraId="000000F0">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1">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2">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4">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B">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9">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w:t>
            </w:r>
          </w:p>
        </w:tc>
      </w:tr>
    </w:tbl>
    <w:p w:rsidR="00000000" w:rsidDel="00000000" w:rsidP="00000000" w:rsidRDefault="00000000" w:rsidRPr="00000000" w14:paraId="0000012B">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1.11</w:t>
      </w:r>
      <w:r w:rsidDel="00000000" w:rsidR="00000000" w:rsidRPr="00000000">
        <w:rPr>
          <w:rtl w:val="0"/>
        </w:rPr>
      </w:r>
    </w:p>
    <w:p w:rsidR="00000000" w:rsidDel="00000000" w:rsidP="00000000" w:rsidRDefault="00000000" w:rsidRPr="00000000" w14:paraId="0000012C">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2D">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2E">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2F">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0">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1">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species</w:t>
            </w:r>
          </w:p>
          <w:p w:rsidR="00000000" w:rsidDel="00000000" w:rsidP="00000000" w:rsidRDefault="00000000" w:rsidRPr="00000000" w14:paraId="00000132">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3">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species</w:t>
            </w:r>
          </w:p>
        </w:tc>
      </w:tr>
      <w:tr>
        <w:trPr>
          <w:cantSplit w:val="0"/>
          <w:tblHeader w:val="0"/>
        </w:trPr>
        <w:tc>
          <w:tcPr>
            <w:vAlign w:val="center"/>
          </w:tcPr>
          <w:p w:rsidR="00000000" w:rsidDel="00000000" w:rsidP="00000000" w:rsidRDefault="00000000" w:rsidRPr="00000000" w14:paraId="00000134">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37">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8">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w:t>
            </w:r>
          </w:p>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B">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w:t>
            </w:r>
          </w:p>
        </w:tc>
      </w:tr>
      <w:tr>
        <w:trPr>
          <w:cantSplit w:val="0"/>
          <w:tblHeader w:val="0"/>
        </w:trPr>
        <w:tc>
          <w:tcPr>
            <w:vAlign w:val="center"/>
          </w:tcPr>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3D">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0">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1">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3">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Community A has more species evenness, meaning that there is more of an even distribution of different car species in the student parking lot. Overall, both communities had the same number of different species types. The null hypothesis was that there was no connection between the variables of species diversity and staff or student label, and this appears to be true, given the almost exact same shannon diversity indexes of the two communities, with them only being 0.04 apart.</w:t>
            </w:r>
          </w:p>
        </w:tc>
      </w:tr>
    </w:tbl>
    <w:p w:rsidR="00000000" w:rsidDel="00000000" w:rsidP="00000000" w:rsidRDefault="00000000" w:rsidRPr="00000000" w14:paraId="0000014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Bikes (or motorcycles) are heavily dominant in Community A, which is students. This number is 127, compared to the 1 bike or motorcycle for staff. This is likely because staff are older and probably live farther away rather than several students who cannot drive and live nearby and can bike to school. Sedans are the most common in staff lots; this could again be because of more adults being in the staff lot preffering sedans, whereas there could potentially be parents in the student parking lot with minivans or other such larger vehicles.</w:t>
            </w:r>
          </w:p>
        </w:tc>
      </w:tr>
    </w:tbl>
    <w:p w:rsidR="00000000" w:rsidDel="00000000" w:rsidP="00000000" w:rsidRDefault="00000000" w:rsidRPr="00000000" w14:paraId="00000148">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Community A is more diverse, although both communities are not extremely diverse. Community A has a pretty heavy mix of sedans, SUVs, and some station wagons, and plenty of bikes/motocyles, whereas staff appeared to be almost all sedans. This is likely the case because students using the student parking lot are relying on their parents vehicles (or parents who are in the studentparking lot) and can thus experience a wider variety of transportation options.</w:t>
            </w:r>
          </w:p>
        </w:tc>
      </w:tr>
    </w:tbl>
    <w:p w:rsidR="00000000" w:rsidDel="00000000" w:rsidP="00000000" w:rsidRDefault="00000000" w:rsidRPr="00000000" w14:paraId="0000014B">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4D">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the Shannon Index would nnot be a good comparison because of our knowledge of the extinction of dinosaurs. Since we know dinosaurs will become extinct within or slightly below this range of time, the species diversity of dinosaurs will decline significantly, whereas the plant diversity might increase or stay the same. </w:t>
            </w:r>
          </w:p>
        </w:tc>
      </w:tr>
    </w:tbl>
    <w:p w:rsidR="00000000" w:rsidDel="00000000" w:rsidP="00000000" w:rsidRDefault="00000000" w:rsidRPr="00000000" w14:paraId="0000014F">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0">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