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between the amount of cars we predict and how many there actually are of each.</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data of the wo communities sows that there is no correlatio </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suvs are the most dominant in each community nd i think this is the case as a lot fof people prefer to use suvs than other types of vehicles </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think the first parking lot is more diverse nd i think this is the case because people in the staff parking lot prefer to use msmaller vehicles than bigger vehicles</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shannon index would not be a good inde for evaluatin dinosaur and plant diversity in a fossil bed 150 million years ago</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_____________Ronak Vilku_________________________________ Per. ____7__ Date 9/20/22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