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F31" w:rsidRDefault="00041F31" w:rsidP="00041F31">
      <w:pPr>
        <w:pStyle w:val="Standard"/>
      </w:pPr>
      <w:r>
        <w:t xml:space="preserve">IT prototype by </w:t>
      </w:r>
      <w:proofErr w:type="spellStart"/>
      <w:r>
        <w:t>Jiefeng</w:t>
      </w:r>
      <w:proofErr w:type="spellEnd"/>
      <w:r>
        <w:t xml:space="preserve"> Zhen and Miles </w:t>
      </w:r>
      <w:proofErr w:type="spellStart"/>
      <w:r>
        <w:t>Pennifold</w:t>
      </w:r>
      <w:proofErr w:type="spellEnd"/>
    </w:p>
    <w:p w:rsidR="00041F31" w:rsidRDefault="00041F31" w:rsidP="00041F31">
      <w:pPr>
        <w:pStyle w:val="Standard"/>
      </w:pPr>
    </w:p>
    <w:p w:rsidR="00041F31" w:rsidRDefault="00041F31" w:rsidP="00041F31">
      <w:pPr>
        <w:pStyle w:val="Standard"/>
      </w:pPr>
      <w:r>
        <w:t xml:space="preserve">The timeline of our progress, the first week we have revised the library of </w:t>
      </w:r>
      <w:proofErr w:type="spellStart"/>
      <w:r>
        <w:t>pygame</w:t>
      </w:r>
      <w:proofErr w:type="spellEnd"/>
      <w:r>
        <w:t xml:space="preserve">, however </w:t>
      </w:r>
      <w:proofErr w:type="spellStart"/>
      <w:r>
        <w:t>Jiefeng</w:t>
      </w:r>
      <w:proofErr w:type="spellEnd"/>
      <w:r>
        <w:t xml:space="preserve"> was able to find a better library called </w:t>
      </w:r>
      <w:proofErr w:type="spellStart"/>
      <w:r>
        <w:t>pyganim</w:t>
      </w:r>
      <w:proofErr w:type="spellEnd"/>
      <w:r>
        <w:t xml:space="preserve"> which was a good library for play image in a loop. Second week Miles were making the projectile and I was working on the new library and learned from the examples provided from the website. The Third week Miles was working on the pet and enemies following and I was about to learn all functions that the library could do, it was a small library, I also working on other feature that was not necessary for the prototype, however it was for the survey purpose. The last week we were putting every together. However due the work load from other course, we both could not provide to what we were planned in four weeks.</w:t>
      </w:r>
    </w:p>
    <w:p w:rsidR="00041F31" w:rsidRDefault="00041F31" w:rsidP="00041F31">
      <w:pPr>
        <w:pStyle w:val="Standard"/>
      </w:pPr>
    </w:p>
    <w:p w:rsidR="00041F31" w:rsidRDefault="00041F31" w:rsidP="00041F31">
      <w:pPr>
        <w:pStyle w:val="Standard"/>
      </w:pPr>
      <w:r>
        <w:rPr>
          <w:b/>
        </w:rPr>
        <w:t>Problems</w:t>
      </w:r>
    </w:p>
    <w:p w:rsidR="00041F31" w:rsidRDefault="00041F31" w:rsidP="00041F31">
      <w:pPr>
        <w:pStyle w:val="Standard"/>
      </w:pPr>
      <w:r>
        <w:t>Make multiple objects not for common functions in a loop, make a certain number of enemies in more efficient and I have overcome the problem by using the dictionary to store list of object and able to make objects to behaviour differently.</w:t>
      </w:r>
    </w:p>
    <w:p w:rsidR="00041F31" w:rsidRDefault="00041F31" w:rsidP="00041F31">
      <w:pPr>
        <w:pStyle w:val="Standard"/>
      </w:pPr>
      <w:r>
        <w:t xml:space="preserve">Image default alpha, this problem took me long time to solve, image cannot turn alpha, with Edwin’s help I know that there was default alpha values for the image, I have overcame that problem by converting to image to pixel images and set the black as transparent for the background and therefore I was able to make images transparent.  </w:t>
      </w:r>
    </w:p>
    <w:p w:rsidR="00041F31" w:rsidRDefault="00041F31" w:rsidP="00041F31">
      <w:pPr>
        <w:pStyle w:val="Standard"/>
      </w:pPr>
      <w:r>
        <w:t xml:space="preserve">With software both of us had to re teach ourselves how to use </w:t>
      </w:r>
      <w:proofErr w:type="spellStart"/>
      <w:r>
        <w:t>pygame</w:t>
      </w:r>
      <w:proofErr w:type="spellEnd"/>
      <w:r>
        <w:t xml:space="preserve"> as neither of us had used it since last year. Therefore the beginning phase of the programming went a bit slower than we had anticipated. Some problems we had when coding the game was with the pet class, as we tried to get it to follow the player’s movements we found out that its primary role in the game or its function for the game might change over time. Therefore we decided that we would have the pet move around the player as its own entity rather than having it as part of the player. Also with the projectile system we had to work out how to create a loop that will create objects whenever </w:t>
      </w:r>
      <w:proofErr w:type="spellStart"/>
      <w:proofErr w:type="gramStart"/>
      <w:r>
        <w:t>a</w:t>
      </w:r>
      <w:proofErr w:type="spellEnd"/>
      <w:proofErr w:type="gramEnd"/>
      <w:r>
        <w:t xml:space="preserve"> event happens. In this case when we pressed the letter C. We also needed to create a velocity for the class rather than a constant changing y and x value. This was so we could change the speed of the projectile with ease as this might become important in the later stages of the games development. We also had some problems with the collisions between the player and the created obstacles, this is however only a minor problem and will be fixed within due time.</w:t>
      </w:r>
    </w:p>
    <w:p w:rsidR="00041F31" w:rsidRDefault="00041F31" w:rsidP="00041F31">
      <w:pPr>
        <w:pStyle w:val="Standard"/>
      </w:pPr>
      <w:r>
        <w:t>(Please take note that images used within the current version of the game are not the images that will be used in the final product).</w:t>
      </w:r>
    </w:p>
    <w:p w:rsidR="00041F31" w:rsidRDefault="00041F31" w:rsidP="00041F31">
      <w:pPr>
        <w:pStyle w:val="Standard"/>
      </w:pPr>
    </w:p>
    <w:p w:rsidR="00041F31" w:rsidRDefault="00041F31" w:rsidP="00041F31">
      <w:pPr>
        <w:pStyle w:val="Standard"/>
        <w:rPr>
          <w:b/>
        </w:rPr>
      </w:pPr>
    </w:p>
    <w:p w:rsidR="00041F31" w:rsidRDefault="00041F31" w:rsidP="00041F31">
      <w:pPr>
        <w:pStyle w:val="Standard"/>
        <w:rPr>
          <w:b/>
        </w:rPr>
      </w:pPr>
    </w:p>
    <w:p w:rsidR="00041F31" w:rsidRDefault="00041F31" w:rsidP="00041F31">
      <w:pPr>
        <w:pStyle w:val="Standard"/>
        <w:rPr>
          <w:b/>
        </w:rPr>
      </w:pPr>
    </w:p>
    <w:p w:rsidR="00041F31" w:rsidRDefault="00041F31" w:rsidP="00041F31">
      <w:pPr>
        <w:pStyle w:val="Standard"/>
        <w:rPr>
          <w:b/>
        </w:rPr>
      </w:pPr>
    </w:p>
    <w:p w:rsidR="00041F31" w:rsidRDefault="00041F31" w:rsidP="00041F31">
      <w:pPr>
        <w:pStyle w:val="Standard"/>
      </w:pPr>
      <w:r>
        <w:rPr>
          <w:b/>
        </w:rPr>
        <w:t>Current Features</w:t>
      </w:r>
    </w:p>
    <w:p w:rsidR="00041F31" w:rsidRDefault="00041F31" w:rsidP="00041F31">
      <w:pPr>
        <w:pStyle w:val="Standard"/>
      </w:pPr>
    </w:p>
    <w:tbl>
      <w:tblPr>
        <w:tblW w:w="9645" w:type="dxa"/>
        <w:tblInd w:w="-10" w:type="dxa"/>
        <w:tblLayout w:type="fixed"/>
        <w:tblCellMar>
          <w:left w:w="10" w:type="dxa"/>
          <w:right w:w="10" w:type="dxa"/>
        </w:tblCellMar>
        <w:tblLook w:val="04A0" w:firstRow="1" w:lastRow="0" w:firstColumn="1" w:lastColumn="0" w:noHBand="0" w:noVBand="1"/>
      </w:tblPr>
      <w:tblGrid>
        <w:gridCol w:w="2559"/>
        <w:gridCol w:w="7086"/>
      </w:tblGrid>
      <w:tr w:rsidR="00041F31" w:rsidTr="00041F31">
        <w:tc>
          <w:tcPr>
            <w:tcW w:w="2559" w:type="dxa"/>
            <w:tcBorders>
              <w:top w:val="single" w:sz="2" w:space="0" w:color="000001"/>
              <w:left w:val="single" w:sz="2" w:space="0" w:color="000001"/>
              <w:bottom w:val="single" w:sz="2" w:space="0" w:color="000001"/>
              <w:right w:val="nil"/>
            </w:tcBorders>
            <w:tcMar>
              <w:top w:w="55" w:type="dxa"/>
              <w:left w:w="55" w:type="dxa"/>
              <w:bottom w:w="55" w:type="dxa"/>
              <w:right w:w="55" w:type="dxa"/>
            </w:tcMar>
            <w:hideMark/>
          </w:tcPr>
          <w:p w:rsidR="00041F31" w:rsidRDefault="00041F31">
            <w:pPr>
              <w:pStyle w:val="TableContents"/>
              <w:spacing w:line="254" w:lineRule="auto"/>
            </w:pPr>
            <w:r>
              <w:t>Current Features:</w:t>
            </w:r>
          </w:p>
        </w:tc>
        <w:tc>
          <w:tcPr>
            <w:tcW w:w="7086" w:type="dxa"/>
            <w:tcBorders>
              <w:top w:val="single" w:sz="2" w:space="0" w:color="000001"/>
              <w:left w:val="single" w:sz="2" w:space="0" w:color="000001"/>
              <w:bottom w:val="single" w:sz="2" w:space="0" w:color="000001"/>
              <w:right w:val="single" w:sz="2" w:space="0" w:color="000001"/>
            </w:tcBorders>
            <w:tcMar>
              <w:top w:w="55" w:type="dxa"/>
              <w:left w:w="55" w:type="dxa"/>
              <w:bottom w:w="55" w:type="dxa"/>
              <w:right w:w="55" w:type="dxa"/>
            </w:tcMar>
            <w:hideMark/>
          </w:tcPr>
          <w:p w:rsidR="00041F31" w:rsidRDefault="00041F31">
            <w:pPr>
              <w:pStyle w:val="TableContents"/>
              <w:spacing w:line="254" w:lineRule="auto"/>
            </w:pPr>
            <w:r>
              <w:t>Function</w:t>
            </w:r>
          </w:p>
        </w:tc>
      </w:tr>
      <w:tr w:rsidR="00041F31" w:rsidTr="00041F31">
        <w:tc>
          <w:tcPr>
            <w:tcW w:w="2559" w:type="dxa"/>
            <w:tcBorders>
              <w:top w:val="nil"/>
              <w:left w:val="single" w:sz="2" w:space="0" w:color="000001"/>
              <w:bottom w:val="single" w:sz="2" w:space="0" w:color="000001"/>
              <w:right w:val="nil"/>
            </w:tcBorders>
            <w:tcMar>
              <w:top w:w="55" w:type="dxa"/>
              <w:left w:w="55" w:type="dxa"/>
              <w:bottom w:w="55" w:type="dxa"/>
              <w:right w:w="55" w:type="dxa"/>
            </w:tcMar>
            <w:hideMark/>
          </w:tcPr>
          <w:p w:rsidR="00041F31" w:rsidRDefault="00041F31">
            <w:pPr>
              <w:pStyle w:val="TableContents"/>
              <w:spacing w:line="254" w:lineRule="auto"/>
            </w:pPr>
            <w:r>
              <w:t>Map</w:t>
            </w:r>
          </w:p>
        </w:tc>
        <w:tc>
          <w:tcPr>
            <w:tcW w:w="7086" w:type="dxa"/>
            <w:tcBorders>
              <w:top w:val="nil"/>
              <w:left w:val="single" w:sz="2" w:space="0" w:color="000001"/>
              <w:bottom w:val="single" w:sz="2" w:space="0" w:color="000001"/>
              <w:right w:val="single" w:sz="2" w:space="0" w:color="000001"/>
            </w:tcBorders>
            <w:tcMar>
              <w:top w:w="55" w:type="dxa"/>
              <w:left w:w="55" w:type="dxa"/>
              <w:bottom w:w="55" w:type="dxa"/>
              <w:right w:w="55" w:type="dxa"/>
            </w:tcMar>
            <w:hideMark/>
          </w:tcPr>
          <w:p w:rsidR="00041F31" w:rsidRDefault="00041F31">
            <w:pPr>
              <w:pStyle w:val="TableContents"/>
              <w:spacing w:line="254" w:lineRule="auto"/>
            </w:pPr>
            <w:r>
              <w:t>Randomly generates obstacles around the map every new game</w:t>
            </w:r>
          </w:p>
        </w:tc>
      </w:tr>
      <w:tr w:rsidR="00041F31" w:rsidTr="00041F31">
        <w:tc>
          <w:tcPr>
            <w:tcW w:w="2559" w:type="dxa"/>
            <w:tcBorders>
              <w:top w:val="nil"/>
              <w:left w:val="single" w:sz="2" w:space="0" w:color="000001"/>
              <w:bottom w:val="single" w:sz="2" w:space="0" w:color="000001"/>
              <w:right w:val="nil"/>
            </w:tcBorders>
            <w:tcMar>
              <w:top w:w="55" w:type="dxa"/>
              <w:left w:w="55" w:type="dxa"/>
              <w:bottom w:w="55" w:type="dxa"/>
              <w:right w:w="55" w:type="dxa"/>
            </w:tcMar>
            <w:hideMark/>
          </w:tcPr>
          <w:p w:rsidR="00041F31" w:rsidRDefault="00041F31">
            <w:pPr>
              <w:pStyle w:val="TableContents"/>
              <w:spacing w:line="254" w:lineRule="auto"/>
            </w:pPr>
            <w:r>
              <w:t>Projectiles</w:t>
            </w:r>
          </w:p>
        </w:tc>
        <w:tc>
          <w:tcPr>
            <w:tcW w:w="7086" w:type="dxa"/>
            <w:tcBorders>
              <w:top w:val="nil"/>
              <w:left w:val="single" w:sz="2" w:space="0" w:color="000001"/>
              <w:bottom w:val="single" w:sz="2" w:space="0" w:color="000001"/>
              <w:right w:val="single" w:sz="2" w:space="0" w:color="000001"/>
            </w:tcBorders>
            <w:tcMar>
              <w:top w:w="55" w:type="dxa"/>
              <w:left w:w="55" w:type="dxa"/>
              <w:bottom w:w="55" w:type="dxa"/>
              <w:right w:w="55" w:type="dxa"/>
            </w:tcMar>
            <w:hideMark/>
          </w:tcPr>
          <w:p w:rsidR="00041F31" w:rsidRDefault="00041F31">
            <w:pPr>
              <w:pStyle w:val="TableContents"/>
              <w:spacing w:line="254" w:lineRule="auto"/>
            </w:pPr>
            <w:r>
              <w:t>Able to fire a object in the direction of the current mouse position</w:t>
            </w:r>
          </w:p>
        </w:tc>
      </w:tr>
      <w:tr w:rsidR="00041F31" w:rsidTr="00041F31">
        <w:tc>
          <w:tcPr>
            <w:tcW w:w="2559" w:type="dxa"/>
            <w:tcBorders>
              <w:top w:val="nil"/>
              <w:left w:val="single" w:sz="2" w:space="0" w:color="000001"/>
              <w:bottom w:val="single" w:sz="2" w:space="0" w:color="000001"/>
              <w:right w:val="nil"/>
            </w:tcBorders>
            <w:tcMar>
              <w:top w:w="55" w:type="dxa"/>
              <w:left w:w="55" w:type="dxa"/>
              <w:bottom w:w="55" w:type="dxa"/>
              <w:right w:w="55" w:type="dxa"/>
            </w:tcMar>
            <w:hideMark/>
          </w:tcPr>
          <w:p w:rsidR="00041F31" w:rsidRDefault="00041F31">
            <w:pPr>
              <w:pStyle w:val="TableContents"/>
              <w:spacing w:line="254" w:lineRule="auto"/>
            </w:pPr>
            <w:r>
              <w:lastRenderedPageBreak/>
              <w:t>Enemy</w:t>
            </w:r>
          </w:p>
        </w:tc>
        <w:tc>
          <w:tcPr>
            <w:tcW w:w="7086" w:type="dxa"/>
            <w:tcBorders>
              <w:top w:val="nil"/>
              <w:left w:val="single" w:sz="2" w:space="0" w:color="000001"/>
              <w:bottom w:val="single" w:sz="2" w:space="0" w:color="000001"/>
              <w:right w:val="single" w:sz="2" w:space="0" w:color="000001"/>
            </w:tcBorders>
            <w:tcMar>
              <w:top w:w="55" w:type="dxa"/>
              <w:left w:w="55" w:type="dxa"/>
              <w:bottom w:w="55" w:type="dxa"/>
              <w:right w:w="55" w:type="dxa"/>
            </w:tcMar>
            <w:hideMark/>
          </w:tcPr>
          <w:p w:rsidR="00041F31" w:rsidRDefault="00041F31">
            <w:pPr>
              <w:pStyle w:val="TableContents"/>
              <w:spacing w:line="254" w:lineRule="auto"/>
            </w:pPr>
            <w:r>
              <w:t xml:space="preserve"> Enemy is able to move around independently, if enemy collides with the player the player will take damage, if the enemy health reaches 50% or lower it will change </w:t>
            </w:r>
            <w:r w:rsidR="006E2C82">
              <w:t>image (this</w:t>
            </w:r>
            <w:r>
              <w:t xml:space="preserve"> function will be used to more extent later on).</w:t>
            </w:r>
          </w:p>
        </w:tc>
      </w:tr>
      <w:tr w:rsidR="00041F31" w:rsidTr="0059402E">
        <w:tc>
          <w:tcPr>
            <w:tcW w:w="2559" w:type="dxa"/>
            <w:tcBorders>
              <w:top w:val="nil"/>
              <w:left w:val="single" w:sz="2" w:space="0" w:color="000001"/>
              <w:bottom w:val="nil"/>
              <w:right w:val="nil"/>
            </w:tcBorders>
            <w:tcMar>
              <w:top w:w="55" w:type="dxa"/>
              <w:left w:w="55" w:type="dxa"/>
              <w:bottom w:w="55" w:type="dxa"/>
              <w:right w:w="55" w:type="dxa"/>
            </w:tcMar>
            <w:hideMark/>
          </w:tcPr>
          <w:p w:rsidR="00041F31" w:rsidRDefault="00041F31">
            <w:pPr>
              <w:pStyle w:val="TableContents"/>
              <w:spacing w:line="254" w:lineRule="auto"/>
            </w:pPr>
            <w:r>
              <w:t>Pet</w:t>
            </w:r>
          </w:p>
        </w:tc>
        <w:tc>
          <w:tcPr>
            <w:tcW w:w="7086" w:type="dxa"/>
            <w:tcBorders>
              <w:top w:val="nil"/>
              <w:left w:val="single" w:sz="2" w:space="0" w:color="000001"/>
              <w:bottom w:val="nil"/>
              <w:right w:val="single" w:sz="2" w:space="0" w:color="000001"/>
            </w:tcBorders>
            <w:tcMar>
              <w:top w:w="55" w:type="dxa"/>
              <w:left w:w="55" w:type="dxa"/>
              <w:bottom w:w="55" w:type="dxa"/>
              <w:right w:w="55" w:type="dxa"/>
            </w:tcMar>
            <w:hideMark/>
          </w:tcPr>
          <w:p w:rsidR="00041F31" w:rsidRDefault="00041F31">
            <w:pPr>
              <w:pStyle w:val="TableContents"/>
              <w:spacing w:line="254" w:lineRule="auto"/>
            </w:pPr>
            <w:r>
              <w:t xml:space="preserve">Will move independently however follow the </w:t>
            </w:r>
            <w:r w:rsidR="006E2C82">
              <w:t>player’s</w:t>
            </w:r>
            <w:r>
              <w:t xml:space="preserve"> movement alongside its independent movement.</w:t>
            </w:r>
          </w:p>
        </w:tc>
      </w:tr>
      <w:tr w:rsidR="0059402E" w:rsidTr="00041F31">
        <w:tc>
          <w:tcPr>
            <w:tcW w:w="2559" w:type="dxa"/>
            <w:tcBorders>
              <w:top w:val="nil"/>
              <w:left w:val="single" w:sz="2" w:space="0" w:color="000001"/>
              <w:bottom w:val="single" w:sz="2" w:space="0" w:color="000001"/>
              <w:right w:val="nil"/>
            </w:tcBorders>
            <w:tcMar>
              <w:top w:w="55" w:type="dxa"/>
              <w:left w:w="55" w:type="dxa"/>
              <w:bottom w:w="55" w:type="dxa"/>
              <w:right w:w="55" w:type="dxa"/>
            </w:tcMar>
          </w:tcPr>
          <w:p w:rsidR="0059402E" w:rsidRDefault="0059402E">
            <w:pPr>
              <w:pStyle w:val="TableContents"/>
              <w:spacing w:line="254" w:lineRule="auto"/>
            </w:pPr>
            <w:r>
              <w:t>player</w:t>
            </w:r>
          </w:p>
        </w:tc>
        <w:tc>
          <w:tcPr>
            <w:tcW w:w="7086" w:type="dxa"/>
            <w:tcBorders>
              <w:top w:val="nil"/>
              <w:left w:val="single" w:sz="2" w:space="0" w:color="000001"/>
              <w:bottom w:val="single" w:sz="2" w:space="0" w:color="000001"/>
              <w:right w:val="single" w:sz="2" w:space="0" w:color="000001"/>
            </w:tcBorders>
            <w:tcMar>
              <w:top w:w="55" w:type="dxa"/>
              <w:left w:w="55" w:type="dxa"/>
              <w:bottom w:w="55" w:type="dxa"/>
              <w:right w:w="55" w:type="dxa"/>
            </w:tcMar>
          </w:tcPr>
          <w:p w:rsidR="0059402E" w:rsidRDefault="0059402E">
            <w:pPr>
              <w:pStyle w:val="TableContents"/>
              <w:spacing w:line="254" w:lineRule="auto"/>
            </w:pPr>
            <w:r>
              <w:t>Player could move in</w:t>
            </w:r>
            <w:bookmarkStart w:id="0" w:name="_GoBack"/>
            <w:bookmarkEnd w:id="0"/>
            <w:r>
              <w:t>dependently and at different rate by pressing shift and arrow. It is in Game.py file</w:t>
            </w:r>
          </w:p>
        </w:tc>
      </w:tr>
    </w:tbl>
    <w:p w:rsidR="00041F31" w:rsidRDefault="00041F31" w:rsidP="00041F31">
      <w:pPr>
        <w:pStyle w:val="Standard"/>
      </w:pPr>
    </w:p>
    <w:p w:rsidR="00041F31" w:rsidRDefault="00041F31" w:rsidP="00041F31">
      <w:pPr>
        <w:pStyle w:val="Standard"/>
      </w:pPr>
    </w:p>
    <w:p w:rsidR="00041F31" w:rsidRDefault="006F4732" w:rsidP="00041F31">
      <w:pPr>
        <w:pStyle w:val="Standard"/>
      </w:pPr>
      <w:r>
        <w:t>Original</w:t>
      </w:r>
      <w:r w:rsidR="00041F31">
        <w:t xml:space="preserve"> </w:t>
      </w:r>
      <w:r>
        <w:t>feature list</w:t>
      </w:r>
    </w:p>
    <w:p w:rsidR="00041F31" w:rsidRDefault="00041F31" w:rsidP="00041F31">
      <w:pPr>
        <w:pStyle w:val="Standard"/>
      </w:pPr>
    </w:p>
    <w:tbl>
      <w:tblPr>
        <w:tblStyle w:val="TableGrid"/>
        <w:tblpPr w:leftFromText="180" w:rightFromText="180" w:vertAnchor="text" w:horzAnchor="margin" w:tblpY="138"/>
        <w:tblW w:w="0" w:type="auto"/>
        <w:tblLayout w:type="fixed"/>
        <w:tblLook w:val="04A0" w:firstRow="1" w:lastRow="0" w:firstColumn="1" w:lastColumn="0" w:noHBand="0" w:noVBand="1"/>
      </w:tblPr>
      <w:tblGrid>
        <w:gridCol w:w="1951"/>
        <w:gridCol w:w="3686"/>
        <w:gridCol w:w="3605"/>
      </w:tblGrid>
      <w:tr w:rsidR="006F4732" w:rsidTr="006F4732">
        <w:trPr>
          <w:trHeight w:val="337"/>
        </w:trPr>
        <w:tc>
          <w:tcPr>
            <w:tcW w:w="1951" w:type="dxa"/>
            <w:tcBorders>
              <w:top w:val="single" w:sz="4" w:space="0" w:color="auto"/>
              <w:left w:val="single" w:sz="4" w:space="0" w:color="auto"/>
              <w:bottom w:val="single" w:sz="4" w:space="0" w:color="auto"/>
              <w:right w:val="single" w:sz="4" w:space="0" w:color="auto"/>
            </w:tcBorders>
            <w:hideMark/>
          </w:tcPr>
          <w:p w:rsidR="006F4732" w:rsidRDefault="006F4732">
            <w:pPr>
              <w:pStyle w:val="Heading11"/>
              <w:rPr>
                <w:sz w:val="22"/>
              </w:rPr>
            </w:pPr>
            <w:r>
              <w:rPr>
                <w:sz w:val="22"/>
              </w:rPr>
              <w:t>Team members</w:t>
            </w:r>
          </w:p>
        </w:tc>
        <w:tc>
          <w:tcPr>
            <w:tcW w:w="3686" w:type="dxa"/>
            <w:tcBorders>
              <w:top w:val="single" w:sz="4" w:space="0" w:color="auto"/>
              <w:left w:val="single" w:sz="4" w:space="0" w:color="auto"/>
              <w:bottom w:val="single" w:sz="4" w:space="0" w:color="auto"/>
              <w:right w:val="single" w:sz="4" w:space="0" w:color="auto"/>
            </w:tcBorders>
            <w:hideMark/>
          </w:tcPr>
          <w:p w:rsidR="006F4732" w:rsidRDefault="006F4732">
            <w:pPr>
              <w:pStyle w:val="Heading11"/>
              <w:rPr>
                <w:sz w:val="22"/>
              </w:rPr>
            </w:pPr>
            <w:proofErr w:type="spellStart"/>
            <w:r>
              <w:rPr>
                <w:sz w:val="22"/>
              </w:rPr>
              <w:t>Jiefeng</w:t>
            </w:r>
            <w:proofErr w:type="spellEnd"/>
            <w:r>
              <w:rPr>
                <w:sz w:val="22"/>
              </w:rPr>
              <w:t xml:space="preserve"> Zhen</w:t>
            </w:r>
          </w:p>
        </w:tc>
        <w:tc>
          <w:tcPr>
            <w:tcW w:w="3605" w:type="dxa"/>
            <w:tcBorders>
              <w:top w:val="single" w:sz="4" w:space="0" w:color="auto"/>
              <w:left w:val="single" w:sz="4" w:space="0" w:color="auto"/>
              <w:bottom w:val="single" w:sz="4" w:space="0" w:color="auto"/>
              <w:right w:val="single" w:sz="4" w:space="0" w:color="auto"/>
            </w:tcBorders>
            <w:hideMark/>
          </w:tcPr>
          <w:p w:rsidR="006F4732" w:rsidRDefault="006F4732">
            <w:pPr>
              <w:pStyle w:val="Heading11"/>
              <w:rPr>
                <w:sz w:val="22"/>
              </w:rPr>
            </w:pPr>
            <w:r>
              <w:rPr>
                <w:sz w:val="22"/>
              </w:rPr>
              <w:t xml:space="preserve">Miles </w:t>
            </w:r>
            <w:proofErr w:type="spellStart"/>
            <w:r>
              <w:rPr>
                <w:sz w:val="22"/>
              </w:rPr>
              <w:t>Pennifold</w:t>
            </w:r>
            <w:proofErr w:type="spellEnd"/>
            <w:r>
              <w:rPr>
                <w:sz w:val="22"/>
              </w:rPr>
              <w:t xml:space="preserve"> </w:t>
            </w:r>
          </w:p>
        </w:tc>
      </w:tr>
      <w:tr w:rsidR="006F4732" w:rsidTr="006F4732">
        <w:trPr>
          <w:trHeight w:val="7732"/>
        </w:trPr>
        <w:tc>
          <w:tcPr>
            <w:tcW w:w="1951" w:type="dxa"/>
            <w:tcBorders>
              <w:top w:val="single" w:sz="4" w:space="0" w:color="auto"/>
              <w:left w:val="single" w:sz="4" w:space="0" w:color="auto"/>
              <w:bottom w:val="single" w:sz="4" w:space="0" w:color="auto"/>
              <w:right w:val="single" w:sz="4" w:space="0" w:color="auto"/>
            </w:tcBorders>
            <w:hideMark/>
          </w:tcPr>
          <w:p w:rsidR="006F4732" w:rsidRDefault="006F4732">
            <w:pPr>
              <w:pStyle w:val="Heading11"/>
              <w:rPr>
                <w:sz w:val="22"/>
              </w:rPr>
            </w:pPr>
            <w:r>
              <w:rPr>
                <w:sz w:val="22"/>
              </w:rPr>
              <w:t xml:space="preserve">Contributions </w:t>
            </w:r>
          </w:p>
        </w:tc>
        <w:tc>
          <w:tcPr>
            <w:tcW w:w="3686" w:type="dxa"/>
            <w:tcBorders>
              <w:top w:val="single" w:sz="4" w:space="0" w:color="auto"/>
              <w:left w:val="single" w:sz="4" w:space="0" w:color="auto"/>
              <w:bottom w:val="single" w:sz="4" w:space="0" w:color="auto"/>
              <w:right w:val="single" w:sz="4" w:space="0" w:color="auto"/>
            </w:tcBorders>
          </w:tcPr>
          <w:p w:rsidR="006F4732" w:rsidRDefault="006F4732" w:rsidP="006F4732">
            <w:pPr>
              <w:pStyle w:val="Heading11"/>
              <w:numPr>
                <w:ilvl w:val="0"/>
                <w:numId w:val="4"/>
              </w:numPr>
              <w:rPr>
                <w:rFonts w:ascii="Arial" w:hAnsi="Arial" w:cs="Arial"/>
                <w:b w:val="0"/>
                <w:sz w:val="22"/>
              </w:rPr>
            </w:pPr>
            <w:r>
              <w:rPr>
                <w:rFonts w:ascii="Arial" w:hAnsi="Arial" w:cs="Arial"/>
                <w:b w:val="0"/>
                <w:sz w:val="22"/>
              </w:rPr>
              <w:t>Interactions</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Attacking</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Defensing</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Special effects of powers</w:t>
            </w:r>
          </w:p>
          <w:p w:rsidR="006F4732" w:rsidRDefault="006F4732">
            <w:pPr>
              <w:pStyle w:val="Heading11"/>
              <w:ind w:left="1440"/>
              <w:rPr>
                <w:rFonts w:ascii="Arial" w:hAnsi="Arial" w:cs="Arial"/>
                <w:b w:val="0"/>
                <w:sz w:val="22"/>
              </w:rPr>
            </w:pPr>
          </w:p>
          <w:p w:rsidR="006F4732" w:rsidRDefault="006F4732" w:rsidP="006F4732">
            <w:pPr>
              <w:pStyle w:val="Heading11"/>
              <w:numPr>
                <w:ilvl w:val="0"/>
                <w:numId w:val="4"/>
              </w:numPr>
              <w:rPr>
                <w:rFonts w:ascii="Arial" w:hAnsi="Arial" w:cs="Arial"/>
                <w:b w:val="0"/>
                <w:sz w:val="22"/>
              </w:rPr>
            </w:pPr>
            <w:r>
              <w:rPr>
                <w:rFonts w:ascii="Arial" w:hAnsi="Arial" w:cs="Arial"/>
                <w:b w:val="0"/>
                <w:sz w:val="22"/>
              </w:rPr>
              <w:t>leveling up and replacing unique features</w:t>
            </w:r>
          </w:p>
          <w:p w:rsidR="006F4732" w:rsidRDefault="006F4732">
            <w:pPr>
              <w:pStyle w:val="Heading11"/>
              <w:ind w:left="720"/>
              <w:rPr>
                <w:rFonts w:ascii="Arial" w:hAnsi="Arial" w:cs="Arial"/>
                <w:b w:val="0"/>
                <w:sz w:val="22"/>
              </w:rPr>
            </w:pPr>
          </w:p>
          <w:p w:rsidR="006F4732" w:rsidRDefault="006F4732" w:rsidP="006F4732">
            <w:pPr>
              <w:pStyle w:val="Heading11"/>
              <w:numPr>
                <w:ilvl w:val="0"/>
                <w:numId w:val="4"/>
              </w:numPr>
              <w:rPr>
                <w:rFonts w:ascii="Arial" w:hAnsi="Arial" w:cs="Arial"/>
                <w:b w:val="0"/>
                <w:sz w:val="22"/>
              </w:rPr>
            </w:pPr>
            <w:r>
              <w:rPr>
                <w:rFonts w:ascii="Arial" w:hAnsi="Arial" w:cs="Arial"/>
                <w:b w:val="0"/>
                <w:sz w:val="22"/>
              </w:rPr>
              <w:t>pets</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level up</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foods</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transformations</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help the hero</w:t>
            </w:r>
          </w:p>
          <w:p w:rsidR="006F4732" w:rsidRDefault="006F4732">
            <w:pPr>
              <w:pStyle w:val="Heading11"/>
              <w:ind w:left="1440"/>
              <w:rPr>
                <w:rFonts w:ascii="Arial" w:hAnsi="Arial" w:cs="Arial"/>
                <w:b w:val="0"/>
                <w:sz w:val="22"/>
              </w:rPr>
            </w:pPr>
          </w:p>
          <w:p w:rsidR="006F4732" w:rsidRDefault="006F4732" w:rsidP="006F4732">
            <w:pPr>
              <w:pStyle w:val="Heading11"/>
              <w:numPr>
                <w:ilvl w:val="0"/>
                <w:numId w:val="4"/>
              </w:numPr>
              <w:rPr>
                <w:rFonts w:ascii="Arial" w:hAnsi="Arial" w:cs="Arial"/>
                <w:b w:val="0"/>
                <w:sz w:val="22"/>
              </w:rPr>
            </w:pPr>
            <w:r>
              <w:rPr>
                <w:rFonts w:ascii="Arial" w:hAnsi="Arial" w:cs="Arial"/>
                <w:b w:val="0"/>
                <w:sz w:val="22"/>
              </w:rPr>
              <w:t>equipment store</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clothes</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shoes</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potions</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special potions</w:t>
            </w:r>
          </w:p>
          <w:p w:rsidR="006F4732" w:rsidRDefault="006F4732">
            <w:pPr>
              <w:pStyle w:val="Heading11"/>
              <w:ind w:left="1440"/>
              <w:rPr>
                <w:rFonts w:ascii="Arial" w:hAnsi="Arial" w:cs="Arial"/>
                <w:b w:val="0"/>
                <w:sz w:val="22"/>
              </w:rPr>
            </w:pPr>
          </w:p>
          <w:p w:rsidR="006F4732" w:rsidRDefault="006F4732" w:rsidP="006F4732">
            <w:pPr>
              <w:pStyle w:val="Heading11"/>
              <w:numPr>
                <w:ilvl w:val="0"/>
                <w:numId w:val="4"/>
              </w:numPr>
              <w:rPr>
                <w:rFonts w:ascii="Arial" w:hAnsi="Arial" w:cs="Arial"/>
                <w:b w:val="0"/>
                <w:sz w:val="22"/>
              </w:rPr>
            </w:pPr>
            <w:r>
              <w:rPr>
                <w:rFonts w:ascii="Arial" w:hAnsi="Arial" w:cs="Arial"/>
                <w:b w:val="0"/>
                <w:sz w:val="22"/>
              </w:rPr>
              <w:t xml:space="preserve">surveys </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let people play our and selectively accept the opinions</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 xml:space="preserve">record the emotions of the players’ face (especially the occurrence of impatience) </w:t>
            </w:r>
          </w:p>
          <w:p w:rsidR="006F4732" w:rsidRDefault="006F4732">
            <w:pPr>
              <w:pStyle w:val="Heading11"/>
              <w:ind w:left="720"/>
              <w:rPr>
                <w:rFonts w:ascii="Arial" w:hAnsi="Arial" w:cs="Arial"/>
                <w:b w:val="0"/>
                <w:sz w:val="22"/>
              </w:rPr>
            </w:pPr>
          </w:p>
          <w:p w:rsidR="006F4732" w:rsidRDefault="006F4732">
            <w:pPr>
              <w:pStyle w:val="Heading11"/>
              <w:ind w:left="720"/>
              <w:rPr>
                <w:rFonts w:ascii="Arial" w:hAnsi="Arial" w:cs="Arial"/>
                <w:b w:val="0"/>
                <w:sz w:val="22"/>
              </w:rPr>
            </w:pPr>
          </w:p>
        </w:tc>
        <w:tc>
          <w:tcPr>
            <w:tcW w:w="3605" w:type="dxa"/>
            <w:tcBorders>
              <w:top w:val="single" w:sz="4" w:space="0" w:color="auto"/>
              <w:left w:val="single" w:sz="4" w:space="0" w:color="auto"/>
              <w:bottom w:val="single" w:sz="4" w:space="0" w:color="auto"/>
              <w:right w:val="single" w:sz="4" w:space="0" w:color="auto"/>
            </w:tcBorders>
          </w:tcPr>
          <w:p w:rsidR="006F4732" w:rsidRDefault="006F4732" w:rsidP="006F4732">
            <w:pPr>
              <w:pStyle w:val="Heading11"/>
              <w:numPr>
                <w:ilvl w:val="0"/>
                <w:numId w:val="4"/>
              </w:numPr>
              <w:rPr>
                <w:rFonts w:ascii="Arial" w:hAnsi="Arial" w:cs="Arial"/>
                <w:b w:val="0"/>
                <w:sz w:val="22"/>
              </w:rPr>
            </w:pPr>
            <w:r>
              <w:rPr>
                <w:rFonts w:ascii="Arial" w:hAnsi="Arial" w:cs="Arial"/>
                <w:b w:val="0"/>
                <w:sz w:val="22"/>
              </w:rPr>
              <w:t>Map</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Obstacles</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Environmental effects</w:t>
            </w:r>
          </w:p>
          <w:p w:rsidR="006F4732" w:rsidRDefault="006F4732">
            <w:pPr>
              <w:pStyle w:val="Heading11"/>
              <w:ind w:left="1440"/>
              <w:rPr>
                <w:rFonts w:ascii="Arial" w:hAnsi="Arial" w:cs="Arial"/>
                <w:b w:val="0"/>
                <w:sz w:val="22"/>
              </w:rPr>
            </w:pPr>
          </w:p>
          <w:p w:rsidR="006F4732" w:rsidRDefault="006F4732" w:rsidP="006F4732">
            <w:pPr>
              <w:pStyle w:val="Heading11"/>
              <w:numPr>
                <w:ilvl w:val="0"/>
                <w:numId w:val="4"/>
              </w:numPr>
              <w:rPr>
                <w:rFonts w:ascii="Arial" w:hAnsi="Arial" w:cs="Arial"/>
                <w:b w:val="0"/>
                <w:sz w:val="22"/>
              </w:rPr>
            </w:pPr>
            <w:r>
              <w:rPr>
                <w:rFonts w:ascii="Arial" w:hAnsi="Arial" w:cs="Arial"/>
                <w:b w:val="0"/>
                <w:sz w:val="22"/>
              </w:rPr>
              <w:t>Monster Artificial Intelligence (AI)</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this would increase the difficulty</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dodge</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special powers</w:t>
            </w:r>
          </w:p>
          <w:p w:rsidR="006F4732" w:rsidRDefault="006F4732">
            <w:pPr>
              <w:pStyle w:val="Heading11"/>
              <w:ind w:left="1440"/>
              <w:rPr>
                <w:rFonts w:ascii="Arial" w:hAnsi="Arial" w:cs="Arial"/>
                <w:b w:val="0"/>
                <w:sz w:val="22"/>
              </w:rPr>
            </w:pPr>
          </w:p>
          <w:p w:rsidR="006F4732" w:rsidRDefault="006F4732" w:rsidP="006F4732">
            <w:pPr>
              <w:pStyle w:val="Heading11"/>
              <w:numPr>
                <w:ilvl w:val="0"/>
                <w:numId w:val="4"/>
              </w:numPr>
              <w:rPr>
                <w:rFonts w:ascii="Arial" w:hAnsi="Arial" w:cs="Arial"/>
                <w:b w:val="0"/>
                <w:sz w:val="22"/>
              </w:rPr>
            </w:pPr>
            <w:r>
              <w:rPr>
                <w:rFonts w:ascii="Arial" w:hAnsi="Arial" w:cs="Arial"/>
                <w:b w:val="0"/>
                <w:sz w:val="22"/>
              </w:rPr>
              <w:t>special level up effects</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let people feel the accomplishments</w:t>
            </w:r>
          </w:p>
          <w:p w:rsidR="006F4732" w:rsidRDefault="006F4732">
            <w:pPr>
              <w:pStyle w:val="Heading11"/>
              <w:ind w:left="1440"/>
              <w:rPr>
                <w:rFonts w:ascii="Arial" w:hAnsi="Arial" w:cs="Arial"/>
                <w:b w:val="0"/>
                <w:sz w:val="22"/>
              </w:rPr>
            </w:pPr>
          </w:p>
          <w:p w:rsidR="006F4732" w:rsidRDefault="006F4732" w:rsidP="006F4732">
            <w:pPr>
              <w:pStyle w:val="Heading11"/>
              <w:numPr>
                <w:ilvl w:val="0"/>
                <w:numId w:val="4"/>
              </w:numPr>
              <w:rPr>
                <w:rFonts w:ascii="Arial" w:hAnsi="Arial" w:cs="Arial"/>
                <w:b w:val="0"/>
                <w:sz w:val="22"/>
              </w:rPr>
            </w:pPr>
            <w:r>
              <w:rPr>
                <w:rFonts w:ascii="Arial" w:hAnsi="Arial" w:cs="Arial"/>
                <w:b w:val="0"/>
                <w:sz w:val="22"/>
              </w:rPr>
              <w:t xml:space="preserve">surveys </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let people play our and selectively accept the opinions</w:t>
            </w:r>
          </w:p>
          <w:p w:rsidR="006F4732" w:rsidRDefault="006F4732" w:rsidP="006F4732">
            <w:pPr>
              <w:pStyle w:val="Heading11"/>
              <w:numPr>
                <w:ilvl w:val="1"/>
                <w:numId w:val="4"/>
              </w:numPr>
              <w:rPr>
                <w:rFonts w:ascii="Arial" w:hAnsi="Arial" w:cs="Arial"/>
                <w:b w:val="0"/>
                <w:sz w:val="22"/>
              </w:rPr>
            </w:pPr>
            <w:r>
              <w:rPr>
                <w:rFonts w:ascii="Arial" w:hAnsi="Arial" w:cs="Arial"/>
                <w:b w:val="0"/>
                <w:sz w:val="22"/>
              </w:rPr>
              <w:t xml:space="preserve">record the emotions of the players’ face (especially the occurrence of impatience) </w:t>
            </w:r>
          </w:p>
          <w:p w:rsidR="006F4732" w:rsidRDefault="006F4732">
            <w:pPr>
              <w:pStyle w:val="Heading11"/>
              <w:ind w:left="720"/>
              <w:rPr>
                <w:rFonts w:ascii="Arial" w:hAnsi="Arial" w:cs="Arial"/>
                <w:b w:val="0"/>
                <w:sz w:val="22"/>
              </w:rPr>
            </w:pPr>
          </w:p>
        </w:tc>
      </w:tr>
    </w:tbl>
    <w:p w:rsidR="006F4732" w:rsidRDefault="006F4732" w:rsidP="00041F31">
      <w:pPr>
        <w:pStyle w:val="Standard"/>
      </w:pPr>
    </w:p>
    <w:p w:rsidR="006F4732" w:rsidRDefault="006F4732" w:rsidP="00041F31">
      <w:pPr>
        <w:pStyle w:val="Standard"/>
      </w:pPr>
    </w:p>
    <w:p w:rsidR="00041F31" w:rsidRDefault="006F4732" w:rsidP="00041F31">
      <w:pPr>
        <w:pStyle w:val="Standard"/>
      </w:pPr>
      <w:r>
        <w:t>Original plan</w:t>
      </w:r>
    </w:p>
    <w:tbl>
      <w:tblPr>
        <w:tblStyle w:val="TableGrid"/>
        <w:tblpPr w:leftFromText="180" w:rightFromText="180" w:vertAnchor="text" w:horzAnchor="margin" w:tblpY="60"/>
        <w:tblW w:w="9254"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3319"/>
        <w:gridCol w:w="1768"/>
        <w:gridCol w:w="4167"/>
      </w:tblGrid>
      <w:tr w:rsidR="00041F31" w:rsidRPr="0090672B" w:rsidTr="007B0740">
        <w:trPr>
          <w:trHeight w:val="449"/>
          <w:tblCellSpacing w:w="20" w:type="dxa"/>
        </w:trPr>
        <w:tc>
          <w:tcPr>
            <w:tcW w:w="3259" w:type="dxa"/>
            <w:shd w:val="clear" w:color="auto" w:fill="F3F3F3"/>
          </w:tcPr>
          <w:p w:rsidR="00041F31" w:rsidRPr="0090672B" w:rsidRDefault="00041F31" w:rsidP="007B0740">
            <w:pPr>
              <w:pStyle w:val="chartermaintext"/>
              <w:rPr>
                <w:b/>
              </w:rPr>
            </w:pPr>
            <w:r>
              <w:rPr>
                <w:rFonts w:cs="Arial"/>
                <w:b/>
              </w:rPr>
              <w:t>Deliverable</w:t>
            </w:r>
          </w:p>
        </w:tc>
        <w:tc>
          <w:tcPr>
            <w:tcW w:w="1728" w:type="dxa"/>
            <w:shd w:val="clear" w:color="auto" w:fill="F3F3F3"/>
          </w:tcPr>
          <w:p w:rsidR="00041F31" w:rsidRPr="0090672B" w:rsidRDefault="00041F31" w:rsidP="007B0740">
            <w:pPr>
              <w:pStyle w:val="chartermaintext"/>
              <w:rPr>
                <w:b/>
              </w:rPr>
            </w:pPr>
            <w:r>
              <w:rPr>
                <w:rFonts w:cs="Arial"/>
                <w:b/>
              </w:rPr>
              <w:t>Duration</w:t>
            </w:r>
          </w:p>
        </w:tc>
        <w:tc>
          <w:tcPr>
            <w:tcW w:w="4107" w:type="dxa"/>
            <w:shd w:val="clear" w:color="auto" w:fill="F3F3F3"/>
          </w:tcPr>
          <w:p w:rsidR="00041F31" w:rsidRDefault="00041F31" w:rsidP="007B0740">
            <w:pPr>
              <w:pStyle w:val="chartermaintext"/>
              <w:rPr>
                <w:rFonts w:cs="Arial"/>
                <w:b/>
              </w:rPr>
            </w:pPr>
            <w:r>
              <w:rPr>
                <w:rFonts w:cs="Arial"/>
                <w:b/>
              </w:rPr>
              <w:t>School Weeks</w:t>
            </w:r>
          </w:p>
        </w:tc>
      </w:tr>
      <w:tr w:rsidR="00041F31" w:rsidRPr="0031612C" w:rsidTr="007B0740">
        <w:trPr>
          <w:trHeight w:val="1409"/>
          <w:tblCellSpacing w:w="20" w:type="dxa"/>
        </w:trPr>
        <w:tc>
          <w:tcPr>
            <w:tcW w:w="3259" w:type="dxa"/>
            <w:shd w:val="clear" w:color="auto" w:fill="auto"/>
          </w:tcPr>
          <w:p w:rsidR="00041F31" w:rsidRPr="005E6B9A" w:rsidRDefault="00041F31" w:rsidP="007B0740">
            <w:pPr>
              <w:pStyle w:val="chartermaintext"/>
              <w:rPr>
                <w:rFonts w:cs="Arial"/>
              </w:rPr>
            </w:pPr>
            <w:r w:rsidRPr="005E6B9A">
              <w:rPr>
                <w:rFonts w:cs="Arial"/>
              </w:rPr>
              <w:lastRenderedPageBreak/>
              <w:t>Basic function</w:t>
            </w:r>
            <w:r>
              <w:rPr>
                <w:rFonts w:cs="Arial"/>
              </w:rPr>
              <w:t>s</w:t>
            </w:r>
            <w:r w:rsidRPr="005E6B9A">
              <w:rPr>
                <w:rFonts w:cs="Arial"/>
              </w:rPr>
              <w:t xml:space="preserve"> </w:t>
            </w:r>
            <w:r>
              <w:rPr>
                <w:rFonts w:cs="Arial"/>
              </w:rPr>
              <w:t xml:space="preserve">which </w:t>
            </w:r>
            <w:r w:rsidRPr="005E6B9A">
              <w:rPr>
                <w:rFonts w:cs="Arial"/>
              </w:rPr>
              <w:t>include</w:t>
            </w:r>
            <w:r>
              <w:rPr>
                <w:rFonts w:cs="Arial"/>
              </w:rPr>
              <w:t>s</w:t>
            </w:r>
            <w:r w:rsidRPr="005E6B9A">
              <w:rPr>
                <w:rFonts w:cs="Arial"/>
              </w:rPr>
              <w:t xml:space="preserve"> hero and monsters with AI interactions, character skills and </w:t>
            </w:r>
            <w:r>
              <w:rPr>
                <w:rFonts w:cs="Arial"/>
              </w:rPr>
              <w:t xml:space="preserve">special </w:t>
            </w:r>
            <w:r w:rsidRPr="005E6B9A">
              <w:rPr>
                <w:rFonts w:cs="Arial"/>
              </w:rPr>
              <w:t>effects</w:t>
            </w:r>
          </w:p>
        </w:tc>
        <w:tc>
          <w:tcPr>
            <w:tcW w:w="1728" w:type="dxa"/>
            <w:shd w:val="clear" w:color="auto" w:fill="auto"/>
          </w:tcPr>
          <w:p w:rsidR="00041F31" w:rsidRPr="005E6B9A" w:rsidRDefault="00041F31" w:rsidP="007B0740">
            <w:pPr>
              <w:pStyle w:val="chartermaintext"/>
            </w:pPr>
            <w:r>
              <w:t>1</w:t>
            </w:r>
            <w:r w:rsidRPr="005E6B9A">
              <w:t xml:space="preserve"> Weeks and a half</w:t>
            </w:r>
          </w:p>
        </w:tc>
        <w:tc>
          <w:tcPr>
            <w:tcW w:w="4107" w:type="dxa"/>
          </w:tcPr>
          <w:p w:rsidR="00041F31" w:rsidRPr="005E6B9A" w:rsidRDefault="00041F31" w:rsidP="007B0740">
            <w:pPr>
              <w:pStyle w:val="chartermaintext"/>
            </w:pPr>
            <w:r>
              <w:t>Week 4</w:t>
            </w:r>
          </w:p>
        </w:tc>
      </w:tr>
      <w:tr w:rsidR="00041F31" w:rsidRPr="0031612C" w:rsidTr="007B0740">
        <w:trPr>
          <w:trHeight w:val="930"/>
          <w:tblCellSpacing w:w="20" w:type="dxa"/>
        </w:trPr>
        <w:tc>
          <w:tcPr>
            <w:tcW w:w="3259" w:type="dxa"/>
            <w:shd w:val="clear" w:color="auto" w:fill="auto"/>
          </w:tcPr>
          <w:p w:rsidR="00041F31" w:rsidRPr="005E6B9A" w:rsidRDefault="00041F31" w:rsidP="007B0740">
            <w:pPr>
              <w:pStyle w:val="chartermaintext"/>
              <w:rPr>
                <w:rFonts w:cs="Arial"/>
              </w:rPr>
            </w:pPr>
            <w:r>
              <w:rPr>
                <w:rFonts w:cs="Arial"/>
              </w:rPr>
              <w:t xml:space="preserve">Completion of map, characters level ups, replacements of new powers and </w:t>
            </w:r>
            <w:r w:rsidRPr="005E6B9A">
              <w:rPr>
                <w:rFonts w:cs="Arial"/>
              </w:rPr>
              <w:t xml:space="preserve"> difficulty increment </w:t>
            </w:r>
          </w:p>
        </w:tc>
        <w:tc>
          <w:tcPr>
            <w:tcW w:w="1728" w:type="dxa"/>
            <w:shd w:val="clear" w:color="auto" w:fill="auto"/>
          </w:tcPr>
          <w:p w:rsidR="00041F31" w:rsidRPr="005E6B9A" w:rsidRDefault="00041F31" w:rsidP="007B0740">
            <w:pPr>
              <w:pStyle w:val="chartermaintext"/>
            </w:pPr>
            <w:r>
              <w:t>1</w:t>
            </w:r>
            <w:r w:rsidRPr="005E6B9A">
              <w:t xml:space="preserve"> Weeks</w:t>
            </w:r>
          </w:p>
        </w:tc>
        <w:tc>
          <w:tcPr>
            <w:tcW w:w="4107" w:type="dxa"/>
          </w:tcPr>
          <w:p w:rsidR="00041F31" w:rsidRPr="005E6B9A" w:rsidRDefault="00041F31" w:rsidP="007B0740">
            <w:pPr>
              <w:pStyle w:val="chartermaintext"/>
            </w:pPr>
            <w:r>
              <w:t>Week 5</w:t>
            </w:r>
          </w:p>
        </w:tc>
      </w:tr>
      <w:tr w:rsidR="00041F31" w:rsidRPr="0031612C" w:rsidTr="007B0740">
        <w:trPr>
          <w:trHeight w:val="479"/>
          <w:tblCellSpacing w:w="20" w:type="dxa"/>
        </w:trPr>
        <w:tc>
          <w:tcPr>
            <w:tcW w:w="3259" w:type="dxa"/>
            <w:shd w:val="clear" w:color="auto" w:fill="auto"/>
          </w:tcPr>
          <w:p w:rsidR="00041F31" w:rsidRPr="005E6B9A" w:rsidRDefault="00041F31" w:rsidP="007B0740">
            <w:pPr>
              <w:pStyle w:val="chartermaintext"/>
              <w:rPr>
                <w:rFonts w:cs="Arial"/>
              </w:rPr>
            </w:pPr>
            <w:r w:rsidRPr="005E6B9A">
              <w:rPr>
                <w:rFonts w:cs="Arial"/>
              </w:rPr>
              <w:t>Cool and hard features which including pets, more intelligent on monsters, more cool magic or skills</w:t>
            </w:r>
            <w:r>
              <w:rPr>
                <w:rFonts w:cs="Arial"/>
              </w:rPr>
              <w:t xml:space="preserve"> </w:t>
            </w:r>
            <w:r w:rsidRPr="005E6B9A">
              <w:rPr>
                <w:rFonts w:cs="Arial"/>
              </w:rPr>
              <w:t xml:space="preserve"> and equipment store</w:t>
            </w:r>
          </w:p>
        </w:tc>
        <w:tc>
          <w:tcPr>
            <w:tcW w:w="1728" w:type="dxa"/>
            <w:shd w:val="clear" w:color="auto" w:fill="auto"/>
          </w:tcPr>
          <w:p w:rsidR="00041F31" w:rsidRPr="005E6B9A" w:rsidRDefault="00041F31" w:rsidP="007B0740">
            <w:pPr>
              <w:pStyle w:val="chartermaintext"/>
            </w:pPr>
            <w:r>
              <w:t>4</w:t>
            </w:r>
            <w:r w:rsidRPr="005E6B9A">
              <w:t xml:space="preserve"> Weeks</w:t>
            </w:r>
          </w:p>
        </w:tc>
        <w:tc>
          <w:tcPr>
            <w:tcW w:w="4107" w:type="dxa"/>
          </w:tcPr>
          <w:p w:rsidR="00041F31" w:rsidRPr="005E6B9A" w:rsidRDefault="00041F31" w:rsidP="007B0740">
            <w:pPr>
              <w:pStyle w:val="chartermaintext"/>
            </w:pPr>
            <w:r>
              <w:t>Week 9, during Week 6 we will try to makes as many feature as we can, however at this stage our game should work with minimum requirements</w:t>
            </w:r>
          </w:p>
        </w:tc>
      </w:tr>
      <w:tr w:rsidR="00041F31" w:rsidRPr="0031612C" w:rsidTr="007B0740">
        <w:trPr>
          <w:trHeight w:val="479"/>
          <w:tblCellSpacing w:w="20" w:type="dxa"/>
        </w:trPr>
        <w:tc>
          <w:tcPr>
            <w:tcW w:w="3259" w:type="dxa"/>
            <w:shd w:val="clear" w:color="auto" w:fill="auto"/>
          </w:tcPr>
          <w:p w:rsidR="00041F31" w:rsidRPr="005E6B9A" w:rsidRDefault="00041F31" w:rsidP="007B0740">
            <w:pPr>
              <w:pStyle w:val="chartermaintext"/>
              <w:rPr>
                <w:rFonts w:cs="Arial"/>
              </w:rPr>
            </w:pPr>
            <w:r w:rsidRPr="005E6B9A">
              <w:rPr>
                <w:rFonts w:cs="Arial"/>
              </w:rPr>
              <w:t>Do survey by letting varied of people to play our game and improve the game</w:t>
            </w:r>
          </w:p>
        </w:tc>
        <w:tc>
          <w:tcPr>
            <w:tcW w:w="1728" w:type="dxa"/>
            <w:shd w:val="clear" w:color="auto" w:fill="auto"/>
          </w:tcPr>
          <w:p w:rsidR="00041F31" w:rsidRPr="005E6B9A" w:rsidRDefault="00041F31" w:rsidP="007B0740">
            <w:pPr>
              <w:pStyle w:val="chartermaintext"/>
            </w:pPr>
            <w:r>
              <w:t>2</w:t>
            </w:r>
            <w:r w:rsidRPr="005E6B9A">
              <w:t xml:space="preserve"> weeks</w:t>
            </w:r>
          </w:p>
        </w:tc>
        <w:tc>
          <w:tcPr>
            <w:tcW w:w="4107" w:type="dxa"/>
          </w:tcPr>
          <w:p w:rsidR="00041F31" w:rsidRPr="005E6B9A" w:rsidRDefault="00041F31" w:rsidP="007B0740">
            <w:pPr>
              <w:pStyle w:val="chartermaintext"/>
            </w:pPr>
            <w:r>
              <w:t>Week 11 (the survey will start after the feedback from the Young ICT Explorers competition)</w:t>
            </w:r>
          </w:p>
        </w:tc>
      </w:tr>
      <w:tr w:rsidR="00041F31" w:rsidRPr="0031612C" w:rsidTr="007B0740">
        <w:trPr>
          <w:trHeight w:val="479"/>
          <w:tblCellSpacing w:w="20" w:type="dxa"/>
        </w:trPr>
        <w:tc>
          <w:tcPr>
            <w:tcW w:w="3259" w:type="dxa"/>
            <w:shd w:val="clear" w:color="auto" w:fill="auto"/>
          </w:tcPr>
          <w:p w:rsidR="00041F31" w:rsidRPr="005E6B9A" w:rsidRDefault="00041F31" w:rsidP="007B0740">
            <w:pPr>
              <w:pStyle w:val="chartermaintext"/>
              <w:rPr>
                <w:rFonts w:cs="Arial"/>
              </w:rPr>
            </w:pPr>
            <w:r>
              <w:rPr>
                <w:rFonts w:cs="Arial"/>
              </w:rPr>
              <w:t>Adding more cool features and unimaginable ideas to the game</w:t>
            </w:r>
          </w:p>
        </w:tc>
        <w:tc>
          <w:tcPr>
            <w:tcW w:w="1728" w:type="dxa"/>
            <w:shd w:val="clear" w:color="auto" w:fill="auto"/>
          </w:tcPr>
          <w:p w:rsidR="00041F31" w:rsidRDefault="00041F31" w:rsidP="007B0740">
            <w:pPr>
              <w:pStyle w:val="chartermaintext"/>
            </w:pPr>
            <w:r>
              <w:t>5 weeks</w:t>
            </w:r>
          </w:p>
        </w:tc>
        <w:tc>
          <w:tcPr>
            <w:tcW w:w="4107" w:type="dxa"/>
          </w:tcPr>
          <w:p w:rsidR="00041F31" w:rsidRDefault="00041F31" w:rsidP="007B0740">
            <w:pPr>
              <w:pStyle w:val="chartermaintext"/>
            </w:pPr>
            <w:r>
              <w:t>Week 16 (plenty of time for any delay of the plan, unexpected difficult problems and cool ideas. The time will also include the test week and assessment tasks from other courses, therefore the time is not going to be too much)</w:t>
            </w:r>
          </w:p>
        </w:tc>
      </w:tr>
    </w:tbl>
    <w:p w:rsidR="00041F31" w:rsidRDefault="00041F31" w:rsidP="00041F31">
      <w:pPr>
        <w:pStyle w:val="Standard"/>
      </w:pPr>
    </w:p>
    <w:p w:rsidR="00041F31" w:rsidRDefault="00041F31" w:rsidP="00041F31">
      <w:pPr>
        <w:pStyle w:val="Standard"/>
      </w:pPr>
    </w:p>
    <w:p w:rsidR="00041F31" w:rsidRDefault="00041F31" w:rsidP="00041F31">
      <w:pPr>
        <w:pStyle w:val="Standard"/>
      </w:pPr>
      <w:r>
        <w:t>Not Completed:</w:t>
      </w:r>
    </w:p>
    <w:p w:rsidR="00041F31" w:rsidRDefault="00041F31" w:rsidP="00041F31">
      <w:pPr>
        <w:pStyle w:val="Standard"/>
      </w:pPr>
    </w:p>
    <w:p w:rsidR="00041F31" w:rsidRDefault="00041F31" w:rsidP="00041F31">
      <w:pPr>
        <w:pStyle w:val="Standard"/>
      </w:pPr>
      <w:r>
        <w:t>Some functions we have not completed for the proposal are the level up system and the health bar, the reason for why the lv up system was not included was that we felt it unnecessary for the current version of the game and can be simply added on at a later point of the project. For the health bar we had a similar conclusion as we felt for the current product it was not a necessity and that it was more of a add on that can also be added on later down the track.</w:t>
      </w:r>
    </w:p>
    <w:p w:rsidR="00041F31" w:rsidRDefault="00041F31" w:rsidP="00041F31">
      <w:pPr>
        <w:pStyle w:val="Standard"/>
      </w:pPr>
    </w:p>
    <w:p w:rsidR="00041F31" w:rsidRDefault="00041F31" w:rsidP="00041F31">
      <w:pPr>
        <w:pStyle w:val="Standard"/>
      </w:pPr>
    </w:p>
    <w:p w:rsidR="003566D8" w:rsidRDefault="003566D8"/>
    <w:sectPr w:rsidR="003566D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Fallback">
    <w:charset w:val="00"/>
    <w:family w:val="auto"/>
    <w:pitch w:val="variable"/>
  </w:font>
  <w:font w:name="F">
    <w:altName w:val="Times New Roman"/>
    <w:charset w:val="00"/>
    <w:family w:val="auto"/>
    <w:pitch w:val="variable"/>
  </w:font>
  <w:font w:name="Liberation Serif">
    <w:altName w:val="Times New Roman"/>
    <w:charset w:val="00"/>
    <w:family w:val="roman"/>
    <w:pitch w:val="variable"/>
  </w:font>
  <w:font w:name="FreeSans">
    <w:charset w:val="00"/>
    <w:family w:val="swiss"/>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SimSun"/>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C3E5E"/>
    <w:multiLevelType w:val="multilevel"/>
    <w:tmpl w:val="C930F390"/>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27E51B6"/>
    <w:multiLevelType w:val="hybridMultilevel"/>
    <w:tmpl w:val="00D099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6E7010AD"/>
    <w:multiLevelType w:val="hybridMultilevel"/>
    <w:tmpl w:val="CE3A0C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F31"/>
    <w:rsid w:val="00041F31"/>
    <w:rsid w:val="003566D8"/>
    <w:rsid w:val="0059402E"/>
    <w:rsid w:val="006E2C82"/>
    <w:rsid w:val="006F4732"/>
    <w:rsid w:val="0081521A"/>
    <w:rsid w:val="009179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5B4E05-F757-4AD4-A714-2CB8F228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F31"/>
    <w:pPr>
      <w:widowControl w:val="0"/>
      <w:suppressAutoHyphens/>
      <w:autoSpaceDN w:val="0"/>
      <w:spacing w:line="254" w:lineRule="auto"/>
    </w:pPr>
    <w:rPr>
      <w:rFonts w:ascii="Calibri" w:eastAsia="Droid Sans Fallback" w:hAnsi="Calibri" w:cs="F"/>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1F31"/>
    <w:pPr>
      <w:widowControl w:val="0"/>
      <w:suppressAutoHyphens/>
      <w:autoSpaceDN w:val="0"/>
      <w:spacing w:after="0" w:line="240" w:lineRule="auto"/>
    </w:pPr>
    <w:rPr>
      <w:rFonts w:ascii="Liberation Serif" w:eastAsia="Droid Sans Fallback" w:hAnsi="Liberation Serif" w:cs="FreeSans"/>
      <w:kern w:val="3"/>
      <w:sz w:val="24"/>
      <w:szCs w:val="24"/>
      <w:lang w:bidi="hi-IN"/>
    </w:rPr>
  </w:style>
  <w:style w:type="paragraph" w:customStyle="1" w:styleId="TableContents">
    <w:name w:val="Table Contents"/>
    <w:basedOn w:val="Standard"/>
    <w:rsid w:val="00041F31"/>
    <w:pPr>
      <w:suppressLineNumbers/>
    </w:pPr>
  </w:style>
  <w:style w:type="paragraph" w:styleId="ListParagraph">
    <w:name w:val="List Paragraph"/>
    <w:basedOn w:val="Standard"/>
    <w:qFormat/>
    <w:rsid w:val="00041F31"/>
    <w:pPr>
      <w:ind w:left="720"/>
    </w:pPr>
    <w:rPr>
      <w:rFonts w:ascii="Arial" w:eastAsia="Times New Roman" w:hAnsi="Arial" w:cs="Arial"/>
      <w:sz w:val="20"/>
      <w:szCs w:val="20"/>
      <w:lang w:eastAsia="en-US"/>
    </w:rPr>
  </w:style>
  <w:style w:type="numbering" w:customStyle="1" w:styleId="WWNum1">
    <w:name w:val="WWNum1"/>
    <w:rsid w:val="00041F31"/>
    <w:pPr>
      <w:numPr>
        <w:numId w:val="1"/>
      </w:numPr>
    </w:pPr>
  </w:style>
  <w:style w:type="table" w:styleId="TableGrid">
    <w:name w:val="Table Grid"/>
    <w:basedOn w:val="TableNormal"/>
    <w:rsid w:val="00041F31"/>
    <w:pPr>
      <w:autoSpaceDE w:val="0"/>
      <w:autoSpaceDN w:val="0"/>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termaintext">
    <w:name w:val="charter main text"/>
    <w:basedOn w:val="BodyText"/>
    <w:link w:val="chartermaintextChar"/>
    <w:rsid w:val="00041F31"/>
    <w:pPr>
      <w:widowControl/>
      <w:suppressAutoHyphens w:val="0"/>
      <w:autoSpaceDN/>
      <w:spacing w:after="0" w:line="240" w:lineRule="auto"/>
      <w:jc w:val="both"/>
    </w:pPr>
    <w:rPr>
      <w:rFonts w:ascii="Arial" w:eastAsia="Times New Roman" w:hAnsi="Arial" w:cs="Times New Roman"/>
      <w:kern w:val="1"/>
      <w:sz w:val="20"/>
      <w:szCs w:val="20"/>
      <w:lang w:val="en-US" w:eastAsia="ar-SA"/>
    </w:rPr>
  </w:style>
  <w:style w:type="character" w:customStyle="1" w:styleId="chartermaintextChar">
    <w:name w:val="charter main text Char"/>
    <w:basedOn w:val="BodyTextChar"/>
    <w:link w:val="chartermaintext"/>
    <w:rsid w:val="00041F31"/>
    <w:rPr>
      <w:rFonts w:ascii="Arial" w:eastAsia="Times New Roman" w:hAnsi="Arial" w:cs="Times New Roman"/>
      <w:kern w:val="1"/>
      <w:sz w:val="20"/>
      <w:szCs w:val="20"/>
      <w:lang w:val="en-US" w:eastAsia="ar-SA"/>
    </w:rPr>
  </w:style>
  <w:style w:type="paragraph" w:styleId="BodyText">
    <w:name w:val="Body Text"/>
    <w:basedOn w:val="Normal"/>
    <w:link w:val="BodyTextChar"/>
    <w:uiPriority w:val="99"/>
    <w:semiHidden/>
    <w:unhideWhenUsed/>
    <w:rsid w:val="00041F31"/>
    <w:pPr>
      <w:spacing w:after="120"/>
    </w:pPr>
  </w:style>
  <w:style w:type="character" w:customStyle="1" w:styleId="BodyTextChar">
    <w:name w:val="Body Text Char"/>
    <w:basedOn w:val="DefaultParagraphFont"/>
    <w:link w:val="BodyText"/>
    <w:uiPriority w:val="99"/>
    <w:semiHidden/>
    <w:rsid w:val="00041F31"/>
    <w:rPr>
      <w:rFonts w:ascii="Calibri" w:eastAsia="Droid Sans Fallback" w:hAnsi="Calibri" w:cs="F"/>
      <w:kern w:val="3"/>
    </w:rPr>
  </w:style>
  <w:style w:type="paragraph" w:customStyle="1" w:styleId="Heading11">
    <w:name w:val="Heading 11"/>
    <w:qFormat/>
    <w:rsid w:val="006F4732"/>
    <w:pPr>
      <w:keepNext/>
      <w:suppressAutoHyphens/>
      <w:spacing w:after="0" w:line="240" w:lineRule="auto"/>
      <w:outlineLvl w:val="0"/>
    </w:pPr>
    <w:rPr>
      <w:rFonts w:ascii="Helvetica" w:eastAsia="ヒラギノ角ゴ Pro W3" w:hAnsi="Helvetica" w:cs="Times New Roman"/>
      <w:b/>
      <w:color w:val="000000"/>
      <w:sz w:val="36"/>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675372">
      <w:bodyDiv w:val="1"/>
      <w:marLeft w:val="0"/>
      <w:marRight w:val="0"/>
      <w:marTop w:val="0"/>
      <w:marBottom w:val="0"/>
      <w:divBdr>
        <w:top w:val="none" w:sz="0" w:space="0" w:color="auto"/>
        <w:left w:val="none" w:sz="0" w:space="0" w:color="auto"/>
        <w:bottom w:val="none" w:sz="0" w:space="0" w:color="auto"/>
        <w:right w:val="none" w:sz="0" w:space="0" w:color="auto"/>
      </w:divBdr>
    </w:div>
    <w:div w:id="17156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839</Words>
  <Characters>4787</Characters>
  <Application>Microsoft Office Word</Application>
  <DocSecurity>0</DocSecurity>
  <Lines>39</Lines>
  <Paragraphs>11</Paragraphs>
  <ScaleCrop>false</ScaleCrop>
  <Company/>
  <LinksUpToDate>false</LinksUpToDate>
  <CharactersWithSpaces>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Zhen</dc:creator>
  <cp:keywords/>
  <dc:description/>
  <cp:lastModifiedBy>Jay Zhen</cp:lastModifiedBy>
  <cp:revision>6</cp:revision>
  <dcterms:created xsi:type="dcterms:W3CDTF">2015-08-28T13:41:00Z</dcterms:created>
  <dcterms:modified xsi:type="dcterms:W3CDTF">2015-08-28T13:49:00Z</dcterms:modified>
</cp:coreProperties>
</file>