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OLIST E-COMMERCE ANALYTICS</w:t>
      </w:r>
    </w:p>
    <w:p>
      <w:pPr>
        <w:jc w:val="center"/>
      </w:pPr>
      <w:r>
        <w:rPr>
          <w:b/>
          <w:sz w:val="34"/>
        </w:rPr>
        <w:t>Power BI Capstone Project – README</w:t>
      </w:r>
    </w:p>
    <w:p>
      <w:pPr>
        <w:jc w:val="center"/>
      </w:pPr>
      <w:r>
        <w:rPr>
          <w:i/>
          <w:sz w:val="22"/>
        </w:rPr>
        <w:t>Turning multi-table Brazilian e-commerce data into an interactive decision-support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99,441</w:t>
              <w:br/>
            </w:r>
            <w:r>
              <w:rPr>
                <w:sz w:val="18"/>
              </w:rPr>
              <w:t>Orders</w:t>
            </w:r>
          </w:p>
        </w:tc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R$13.59M</w:t>
              <w:br/>
            </w:r>
            <w:r>
              <w:rPr>
                <w:sz w:val="18"/>
              </w:rPr>
              <w:t>Item-price GMV</w:t>
            </w:r>
          </w:p>
        </w:tc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96,096</w:t>
              <w:br/>
            </w:r>
            <w:r>
              <w:rPr>
                <w:sz w:val="18"/>
              </w:rPr>
              <w:t>Unique customers</w:t>
            </w:r>
          </w:p>
        </w:tc>
      </w:tr>
      <w:tr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4.09/5</w:t>
              <w:br/>
            </w:r>
            <w:r>
              <w:rPr>
                <w:sz w:val="18"/>
              </w:rPr>
              <w:t>Average review</w:t>
            </w:r>
          </w:p>
        </w:tc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12.56 days</w:t>
              <w:br/>
            </w:r>
            <w:r>
              <w:rPr>
                <w:sz w:val="18"/>
              </w:rPr>
              <w:t>Average delivery</w:t>
            </w:r>
          </w:p>
        </w:tc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97.02%</w:t>
              <w:br/>
            </w:r>
            <w:r>
              <w:rPr>
                <w:sz w:val="18"/>
              </w:rPr>
              <w:t>Delivered orders</w:t>
            </w:r>
          </w:p>
        </w:tc>
      </w:tr>
      <w:tr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2016–2018</w:t>
              <w:br/>
            </w:r>
            <w:r>
              <w:rPr>
                <w:sz w:val="18"/>
              </w:rPr>
              <w:t>Analysis period</w:t>
            </w:r>
          </w:p>
        </w:tc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8</w:t>
              <w:br/>
            </w:r>
            <w:r>
              <w:rPr>
                <w:sz w:val="18"/>
              </w:rPr>
              <w:t>Core source tables</w:t>
            </w:r>
          </w:p>
        </w:tc>
        <w:tc>
          <w:tcPr>
            <w:tcW w:type="dxa" w:w="3360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30"/>
              </w:rPr>
              <w:t>3</w:t>
              <w:br/>
            </w:r>
            <w:r>
              <w:rPr>
                <w:sz w:val="18"/>
              </w:rPr>
              <w:t>Power BI dashboard pages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/>
        </w:rPr>
        <w:t xml:space="preserve">Project description: </w:t>
      </w:r>
      <w:r>
        <w:t>This Power BI capstone analyzes the Olist Brazilian e-commerce dataset from 2016–2018, integrating orders, products, customers, payments, reviews and delivery data. The solution uses DAX, KPIs, Pareto analysis, slicers, drill-downs and dynamic parameters to identify sales trends, category concentration, customer satisfaction and fulfillment opportunities.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Measure commercial performance using GMV, order volume, customer base and average order value.</w:t>
      </w:r>
    </w:p>
    <w:p>
      <w:pPr>
        <w:pStyle w:val="ListBullet"/>
      </w:pPr>
      <w:r>
        <w:t>Identify product and category concentration and prioritize high-value portfolio areas.</w:t>
      </w:r>
    </w:p>
    <w:p>
      <w:pPr>
        <w:pStyle w:val="ListBullet"/>
      </w:pPr>
      <w:r>
        <w:t>Understand customer experience through review-score patterns.</w:t>
      </w:r>
    </w:p>
    <w:p>
      <w:pPr>
        <w:pStyle w:val="ListBullet"/>
      </w:pPr>
      <w:r>
        <w:t>Analyze order status, cancellations and delivery performance.</w:t>
      </w:r>
    </w:p>
    <w:p>
      <w:pPr>
        <w:pStyle w:val="ListBullet"/>
      </w:pPr>
      <w:r>
        <w:t>Compare demand and fulfillment performance across customer states.</w:t>
      </w:r>
    </w:p>
    <w:p>
      <w:pPr>
        <w:pStyle w:val="ListBullet"/>
      </w:pPr>
      <w:r>
        <w:t>Provide an interactive decision-support dashboard for overview → diagnosis → action.</w:t>
      </w:r>
    </w:p>
    <w:p>
      <w:pPr>
        <w:pStyle w:val="Heading1"/>
      </w:pPr>
      <w:r>
        <w:t>3. Dataset &amp; Data Landscape</w:t>
      </w:r>
    </w:p>
    <w:p>
      <w:r>
        <w:t>The presentation documents eight core source tables used as the analytical base. The data covers orders, products, customers, sellers, payments, reviews and category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Rows × Columns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Main role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Data types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Orders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99,441 × 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Order lifecycle and 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Text, date/time, 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Order Items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112,650 × 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Products, price and freight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IDs, numeric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Products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32,951 × 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Product attributes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Categorical/numeric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Customers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99,441 × 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Customer identity and location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IDs, location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Sellers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3,095 × 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Seller and location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IDs, location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Payments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103,886 × 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Payment method/value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Categorical, numeric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Reviews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99,224 × 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Customer rating and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Score, text, IDs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Category Translation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71 × 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Business-friendly category labels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Text/category</w:t>
            </w:r>
          </w:p>
        </w:tc>
      </w:tr>
    </w:tbl>
    <w:p>
      <w:r>
        <w:rPr>
          <w:b/>
        </w:rPr>
        <w:t xml:space="preserve">Core data types: </w:t>
      </w:r>
      <w:r>
        <w:t>text/category, integer counts and scores, decimal values such as price/freight, date/time event fields, and derived DAX measures.</w:t>
      </w:r>
    </w:p>
    <w:p>
      <w:pPr>
        <w:pStyle w:val="Heading1"/>
      </w:pPr>
      <w:r>
        <w:t>4. Data Understanding &amp; Scope</w:t>
      </w:r>
    </w:p>
    <w:p>
      <w:r>
        <w:t>The model is designed for historical business analysis rather than live operational reporting.</w:t>
      </w:r>
    </w:p>
    <w:p>
      <w:pPr>
        <w:pStyle w:val="ListBullet"/>
      </w:pPr>
      <w:r>
        <w:t>Trend analysis by purchase date.</w:t>
      </w:r>
    </w:p>
    <w:p>
      <w:pPr>
        <w:pStyle w:val="ListBullet"/>
      </w:pPr>
      <w:r>
        <w:t>Category and product performance.</w:t>
      </w:r>
    </w:p>
    <w:p>
      <w:pPr>
        <w:pStyle w:val="ListBullet"/>
      </w:pPr>
      <w:r>
        <w:t>Customer and review analysis.</w:t>
      </w:r>
    </w:p>
    <w:p>
      <w:pPr>
        <w:pStyle w:val="ListBullet"/>
      </w:pPr>
      <w:r>
        <w:t>Payment mix analysis.</w:t>
      </w:r>
    </w:p>
    <w:p>
      <w:pPr>
        <w:pStyle w:val="ListBullet"/>
      </w:pPr>
      <w:r>
        <w:t>Order-status and delivery analysis.</w:t>
      </w:r>
    </w:p>
    <w:p>
      <w:r>
        <w:rPr>
          <w:b/>
        </w:rPr>
        <w:t xml:space="preserve">Interpretation boundary: </w:t>
      </w:r>
      <w:r>
        <w:t>GMV in this project is based on item price from order_items. It is not net profit or margin, the dataset is historical, and recommendations are analytical rather than official Olist policy.</w:t>
      </w:r>
    </w:p>
    <w:p>
      <w:pPr>
        <w:pStyle w:val="Heading1"/>
      </w:pPr>
      <w:r>
        <w:t>5. Schema / Data Model</w:t>
      </w:r>
    </w:p>
    <w:p>
      <w:r>
        <w:t>The model uses the order lifecycle as the central transaction context. Order items bridge products and sellers; customers, payments and reviews enrich the transaction; Date and supporting parameter tables enable time analysis and dynamic slicing.</w:t>
      </w:r>
    </w:p>
    <w:p>
      <w:pPr>
        <w:pStyle w:val="Heading1"/>
      </w:pPr>
      <w:r>
        <w:t>6.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01 – Ingest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Load the CSV source files.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02 – 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Check data types, missingness and keys.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03 –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Create relationships and supporting tables.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04 – Measure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Build reusable DAX KPIs and selectors.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05 – Visualize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Design three interactive dashboard pages.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06 – Interpret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Convert analytical patterns into business actions.</w:t>
            </w:r>
          </w:p>
        </w:tc>
      </w:tr>
    </w:tbl>
    <w:p>
      <w:pPr>
        <w:pStyle w:val="Heading1"/>
      </w:pPr>
      <w:r>
        <w:t>7. Core KPIs &amp; DAX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Logic used in presentation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Business 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Total GMV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SUM(order_items[price])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Commercial value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Total Orders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DISTINCTCOUNT(orders[order_id])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Order volume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Unique Customers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DISTINCTCOUNT(customers[customer_unique_id])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Customer base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AOV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DIVIDE([Total GMV],[Total Orders])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Average item-price value per order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Average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AVERAGE(review[review_score])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Customer experience signal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Cancelled Orders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CALCULATE([Total Orders], orders[order_status]="canceled")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Operational exception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Average Delivery Days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Date-difference logic between purchase and delivery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Fulfillment speed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Cumulative GMV 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Cumulative GMV ÷ total GMV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Pareto prioritization</w:t>
            </w:r>
          </w:p>
        </w:tc>
      </w:tr>
    </w:tbl>
    <w:p>
      <w:pPr>
        <w:pStyle w:val="Heading1"/>
      </w:pPr>
      <w:r>
        <w:t>8. Dashboard Documentation</w:t>
      </w:r>
    </w:p>
    <w:p>
      <w:pPr>
        <w:pStyle w:val="Heading2"/>
      </w:pPr>
      <w:r>
        <w:t>Dashboard 1 – E-Commerce Executive</w:t>
      </w:r>
    </w:p>
    <w:p>
      <w:r>
        <w:t>Purpose: Provide a fast executive view of commercial performance and allow management to explore results by date, state, category and payment.</w:t>
      </w:r>
    </w:p>
    <w:p>
      <w:pPr>
        <w:pStyle w:val="ListBullet"/>
      </w:pPr>
      <w:r>
        <w:t>KPI cards: GMV, Orders, Customers, AOV and Review for rapid executive scanning.</w:t>
      </w:r>
    </w:p>
    <w:p>
      <w:pPr>
        <w:pStyle w:val="ListBullet"/>
      </w:pPr>
      <w:r>
        <w:t>Monthly trend: detects peaks, dips and seasonality using purchase date and selected metrics.</w:t>
      </w:r>
    </w:p>
    <w:p>
      <w:pPr>
        <w:pStyle w:val="ListBullet"/>
      </w:pPr>
      <w:r>
        <w:t>Payment donut: shows payment-method dependency.</w:t>
      </w:r>
    </w:p>
    <w:p>
      <w:pPr>
        <w:pStyle w:val="ListBullet"/>
      </w:pPr>
      <w:r>
        <w:t>Order-status visual: monitors successful and exception orders.</w:t>
      </w:r>
    </w:p>
    <w:p>
      <w:pPr>
        <w:pStyle w:val="ListBullet"/>
      </w:pPr>
      <w:r>
        <w:t>Slicers: make the page interactive.</w:t>
      </w:r>
    </w:p>
    <w:p>
      <w:pPr>
        <w:pStyle w:val="ListBullet"/>
      </w:pPr>
      <w:r>
        <w:t>Metric selector: changes the analytical lens without duplicating visuals.</w:t>
      </w:r>
    </w:p>
    <w:p>
      <w:r>
        <w:rPr>
          <w:b/>
        </w:rPr>
        <w:t xml:space="preserve">Key insights: </w:t>
      </w:r>
      <w:r>
        <w:t>99,441 orders and R$13.59M of item-price GMV; credit cards account for 73.92% of payment records; 97.02% of orders are delivered; average review is 4.09/5; 625 orders are canceled.</w:t>
      </w:r>
    </w:p>
    <w:p>
      <w:pPr>
        <w:pStyle w:val="Heading2"/>
      </w:pPr>
      <w:r>
        <w:t>Dashboard 2 – Product &amp; Customer Analysis</w:t>
      </w:r>
    </w:p>
    <w:p>
      <w:r>
        <w:t>Purpose: Diagnose portfolio concentration, category contribution and customer sentiment.</w:t>
      </w:r>
    </w:p>
    <w:p>
      <w:pPr>
        <w:pStyle w:val="ListBullet"/>
      </w:pPr>
      <w:r>
        <w:t>Pareto chart: category + Total GMV + Cumulative GMV % to identify concentration and Top-N focus.</w:t>
      </w:r>
    </w:p>
    <w:p>
      <w:pPr>
        <w:pStyle w:val="ListBullet"/>
      </w:pPr>
      <w:r>
        <w:t>Treemap: category + Total GMV for portfolio composition.</w:t>
      </w:r>
    </w:p>
    <w:p>
      <w:pPr>
        <w:pStyle w:val="ListBullet"/>
      </w:pPr>
      <w:r>
        <w:t>Review chart: review score distribution and sentiment.</w:t>
      </w:r>
    </w:p>
    <w:p>
      <w:pPr>
        <w:pStyle w:val="ListBullet"/>
      </w:pPr>
      <w:r>
        <w:t>Top-N parameter: lets the audience control analytical depth.</w:t>
      </w:r>
    </w:p>
    <w:p>
      <w:pPr>
        <w:pStyle w:val="ListBullet"/>
      </w:pPr>
      <w:r>
        <w:t>Category, state and date slicers: isolate product families and locate changes over time and geography.</w:t>
      </w:r>
    </w:p>
    <w:p>
      <w:r>
        <w:rPr>
          <w:b/>
        </w:rPr>
        <w:t xml:space="preserve">Key insights: </w:t>
      </w:r>
      <w:r>
        <w:t>Top 5 categories contribute 39.7% of item-price GMV and Top 10 contribute 62.4%. Health &amp; Beauty is the largest category at about R$1.26M. 77.07% of reviews are 4–5 stars, while 1-star reviews are 11.51%.</w:t>
      </w:r>
    </w:p>
    <w:p>
      <w:pPr>
        <w:pStyle w:val="Heading2"/>
      </w:pPr>
      <w:r>
        <w:t>Dashboard 3 – Sales, Order &amp; Delivery Analysis</w:t>
      </w:r>
    </w:p>
    <w:p>
      <w:r>
        <w:t>Purpose: Connect commercial value with operational performance and identify where geographic or fulfillment performance changes.</w:t>
      </w:r>
    </w:p>
    <w:p>
      <w:pPr>
        <w:pStyle w:val="ListBullet"/>
      </w:pPr>
      <w:r>
        <w:t>State analysis: shows where demand is concentrated.</w:t>
      </w:r>
    </w:p>
    <w:p>
      <w:pPr>
        <w:pStyle w:val="ListBullet"/>
      </w:pPr>
      <w:r>
        <w:t>Order-status analysis: monitors successful versus exception orders.</w:t>
      </w:r>
    </w:p>
    <w:p>
      <w:pPr>
        <w:pStyle w:val="ListBullet"/>
      </w:pPr>
      <w:r>
        <w:t>Delivery KPI: quantifies purchase-to-delivery speed.</w:t>
      </w:r>
    </w:p>
    <w:p>
      <w:pPr>
        <w:pStyle w:val="ListBullet"/>
      </w:pPr>
      <w:r>
        <w:t>Decomposition tree: drills from GMV into dimensions to explain value drivers.</w:t>
      </w:r>
    </w:p>
    <w:p>
      <w:pPr>
        <w:pStyle w:val="ListBullet"/>
      </w:pPr>
      <w:r>
        <w:t>Matrix/detail view: compares state, category and order-status combinations.</w:t>
      </w:r>
    </w:p>
    <w:p>
      <w:r>
        <w:rPr>
          <w:b/>
        </w:rPr>
        <w:t xml:space="preserve">Key insights: </w:t>
      </w:r>
      <w:r>
        <w:t>São Paulo contributes about 38.3% of GMV and the top three states contribute 63.4%. Average purchase-to-delivery time is 12.56 days. There are 625 canceled orders and unavailable orders represent another 0.61%.</w:t>
      </w:r>
    </w:p>
    <w:p>
      <w:pPr>
        <w:pStyle w:val="Heading1"/>
      </w:pPr>
      <w:r>
        <w:t>9. Consolidated Business Insights &amp;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Insight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Suggested management 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Protect the revenue 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Focus inventory, merchandising and promotions on leading categories.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Manage geographic concentration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Monitor demand and service capacity in the major states.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Reduce customer pain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Analyze 1-star reviews by delivery, category and seller to identify root causes.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Strengthen logistics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Use regional delivery targets and exception monitoring.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Keep payments resilient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Credit-card dominance makes payment reliability strategically important.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Use dynamic analysis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Top-N and metric selectors support different management questions without duplicating visuals.</w:t>
            </w:r>
          </w:p>
        </w:tc>
      </w:tr>
    </w:tbl>
    <w:p>
      <w:pPr>
        <w:pStyle w:val="Heading1"/>
      </w:pPr>
      <w:r>
        <w:t>10. Summary &amp; Conclusion</w:t>
      </w:r>
    </w:p>
    <w:p>
      <w:r>
        <w:t>This capstone project demonstrates how Power BI can transform complex e-commerce transaction data into actionable business intelligence. By combining sales, product, customer, payment, review, geography and delivery information in a single interactive framework, the dashboard supports both executive monitoring and detailed diagnosis.</w:t>
      </w:r>
    </w:p>
    <w:p>
      <w:r>
        <w:t>The main learning is that effective analytics is not only about creating attractive visualizations. Its value comes from connecting data to business questions and converting measurable patterns into practical decisions.</w:t>
      </w:r>
    </w:p>
    <w:p>
      <w:r>
        <w:rPr>
          <w:b/>
        </w:rPr>
        <w:t xml:space="preserve">Final takeaway: </w:t>
      </w:r>
      <w:r>
        <w:t>The Olist Power BI project converts transactional data into a decision-support system that helps the business understand what is happening, why it is happening, and where action should be taken.</w:t>
      </w:r>
    </w:p>
    <w:p>
      <w:pPr>
        <w:pStyle w:val="Heading1"/>
      </w:pPr>
      <w:r>
        <w:t>11. Presentation Reference</w:t>
      </w:r>
    </w:p>
    <w:p>
      <w:r>
        <w:t>This README documents the accompanying Olist E-Commerce Power BI capstone presentation and its three dashboard pages: E-Commerce Executive, Product &amp; Customer Analysis, and Sales, Order &amp; Delivery Analysis.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Olist E-Commerce Analytics | Power BI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E-Commerce Power BI Capstone – README</dc:title>
  <dc:subject>Project documentation for Olist E-Commerce Power BI capstone presentation</dc:subject>
  <dc:creator>Jayashanker V.</dc:creator>
  <cp:keywords>Power BI, Olist, E-Commerce, Data Analytics, Capstone, DAX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