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p>
    <w:p>
      <w:pPr>
        <w:jc w:val="center"/>
        <w:rPr>
          <w:rFonts w:hint="default"/>
          <w:sz w:val="40"/>
          <w:szCs w:val="40"/>
          <w:u w:val="single"/>
        </w:rPr>
      </w:pPr>
      <w:r>
        <w:rPr>
          <w:rFonts w:hint="default"/>
          <w:sz w:val="40"/>
          <w:szCs w:val="40"/>
          <w:u w:val="single"/>
        </w:rPr>
        <w:t xml:space="preserve"> </w:t>
      </w:r>
      <w:r>
        <w:rPr>
          <w:rFonts w:hint="default"/>
          <w:b/>
          <w:bCs/>
          <w:sz w:val="40"/>
          <w:szCs w:val="40"/>
          <w:u w:val="single"/>
        </w:rPr>
        <w:t>COVID Vaccines Analysis Project</w:t>
      </w:r>
    </w:p>
    <w:p>
      <w:pPr>
        <w:rPr>
          <w:rFonts w:hint="default"/>
        </w:rPr>
      </w:pPr>
    </w:p>
    <w:p>
      <w:pPr>
        <w:rPr>
          <w:rFonts w:hint="default"/>
        </w:rPr>
      </w:pPr>
    </w:p>
    <w:p>
      <w:pPr>
        <w:rPr>
          <w:rFonts w:hint="default"/>
          <w:sz w:val="40"/>
          <w:szCs w:val="40"/>
        </w:rPr>
      </w:pPr>
      <w:r>
        <w:rPr>
          <w:rFonts w:hint="default" w:ascii="October Tamil Regular" w:hAnsi="October Tamil Regular" w:eastAsia="Bahnschrift" w:cs="October Tamil Regular"/>
          <w:b/>
          <w:bCs w:val="0"/>
          <w:color w:val="000000"/>
          <w:kern w:val="0"/>
          <w:sz w:val="20"/>
          <w:szCs w:val="20"/>
          <w:lang w:val="en-US" w:eastAsia="zh-CN" w:bidi="ar"/>
        </w:rPr>
        <w:t>Project Title:</w:t>
      </w:r>
      <w:r>
        <w:rPr>
          <w:rFonts w:hint="default"/>
          <w:sz w:val="40"/>
          <w:szCs w:val="40"/>
        </w:rPr>
        <w:t xml:space="preserve"> </w:t>
      </w:r>
      <w:r>
        <w:rPr>
          <w:rFonts w:hint="default"/>
          <w:b/>
          <w:bCs/>
          <w:sz w:val="24"/>
          <w:szCs w:val="24"/>
          <w:u w:val="single"/>
        </w:rPr>
        <w:t>COVID Vaccines Analysis Project</w:t>
      </w:r>
    </w:p>
    <w:p>
      <w:pPr>
        <w:keepNext w:val="0"/>
        <w:keepLines w:val="0"/>
        <w:widowControl/>
        <w:suppressLineNumbers w:val="0"/>
        <w:jc w:val="left"/>
        <w:rPr>
          <w:rFonts w:hint="default"/>
          <w:b/>
          <w:bCs/>
          <w:lang w:val="en-US"/>
        </w:rPr>
      </w:pPr>
    </w:p>
    <w:p>
      <w:pPr>
        <w:jc w:val="both"/>
        <w:rPr>
          <w:rFonts w:hint="default"/>
          <w:b/>
          <w:bCs/>
          <w:sz w:val="24"/>
          <w:szCs w:val="24"/>
          <w:lang w:val="en-US"/>
        </w:rPr>
      </w:pPr>
    </w:p>
    <w:p>
      <w:pPr>
        <w:jc w:val="both"/>
        <w:rPr>
          <w:rFonts w:hint="default"/>
          <w:b/>
          <w:bCs/>
          <w:sz w:val="24"/>
          <w:szCs w:val="24"/>
          <w:lang w:val="en-US"/>
        </w:rPr>
      </w:pPr>
      <w:r>
        <w:drawing>
          <wp:inline distT="0" distB="0" distL="114300" distR="114300">
            <wp:extent cx="5273040" cy="52730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5273040"/>
                    </a:xfrm>
                    <a:prstGeom prst="rect">
                      <a:avLst/>
                    </a:prstGeom>
                    <a:noFill/>
                    <a:ln>
                      <a:noFill/>
                    </a:ln>
                  </pic:spPr>
                </pic:pic>
              </a:graphicData>
            </a:graphic>
          </wp:inline>
        </w:drawing>
      </w:r>
    </w:p>
    <w:p>
      <w:pPr>
        <w:jc w:val="both"/>
        <w:rPr>
          <w:rFonts w:hint="default"/>
          <w:b/>
          <w:bCs/>
          <w:sz w:val="24"/>
          <w:szCs w:val="24"/>
          <w:lang w:val="en-US"/>
        </w:rPr>
      </w:pPr>
    </w:p>
    <w:p>
      <w:pPr>
        <w:jc w:val="both"/>
        <w:rPr>
          <w:rFonts w:hint="default"/>
          <w:b/>
          <w:bCs/>
          <w:sz w:val="24"/>
          <w:szCs w:val="24"/>
          <w:lang w:val="en-US"/>
        </w:rPr>
      </w:pPr>
    </w:p>
    <w:p>
      <w:pPr>
        <w:jc w:val="both"/>
        <w:rPr>
          <w:rFonts w:hint="default"/>
          <w:b/>
          <w:bCs/>
          <w:sz w:val="24"/>
          <w:szCs w:val="24"/>
          <w:lang w:val="en-US"/>
        </w:rPr>
      </w:pPr>
    </w:p>
    <w:p>
      <w:pPr>
        <w:jc w:val="both"/>
        <w:rPr>
          <w:rFonts w:hint="default"/>
          <w:b/>
          <w:bCs/>
          <w:sz w:val="24"/>
          <w:szCs w:val="24"/>
          <w:lang w:val="en-US"/>
        </w:rPr>
      </w:pPr>
      <w:r>
        <w:rPr>
          <w:rFonts w:hint="default"/>
          <w:b/>
          <w:bCs/>
          <w:sz w:val="24"/>
          <w:szCs w:val="24"/>
          <w:lang w:val="en-US"/>
        </w:rPr>
        <w:t>TEAM MEMBER:</w:t>
      </w:r>
    </w:p>
    <w:p>
      <w:pPr>
        <w:jc w:val="both"/>
        <w:rPr>
          <w:rFonts w:hint="default"/>
          <w:b/>
          <w:bCs/>
          <w:sz w:val="24"/>
          <w:szCs w:val="24"/>
          <w:lang w:val="en-US"/>
        </w:rPr>
      </w:pPr>
    </w:p>
    <w:tbl>
      <w:tblPr>
        <w:tblStyle w:val="9"/>
        <w:tblW w:w="0" w:type="auto"/>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2"/>
        <w:gridCol w:w="2841"/>
        <w:gridCol w:w="2841"/>
      </w:tblGrid>
      <w:tr>
        <w:tc>
          <w:tcPr>
            <w:tcW w:w="2982" w:type="dxa"/>
            <w:tcBorders>
              <w:top w:val="single" w:color="4BACC6" w:sz="8" w:space="0"/>
              <w:left w:val="single" w:color="4BACC6" w:sz="8" w:space="0"/>
              <w:bottom w:val="single" w:color="FFFFFF" w:sz="12" w:space="0"/>
              <w:right w:val="single" w:color="4BACC6" w:sz="8" w:space="0"/>
            </w:tcBorders>
            <w:shd w:val="clear" w:color="auto" w:fill="4BACC6"/>
          </w:tcPr>
          <w:p>
            <w:pPr>
              <w:keepNext w:val="0"/>
              <w:keepLines w:val="0"/>
              <w:widowControl/>
              <w:suppressLineNumbers w:val="0"/>
              <w:jc w:val="left"/>
              <w:rPr>
                <w:rFonts w:hint="eastAsia" w:asciiTheme="minorEastAsia" w:hAnsiTheme="minorEastAsia" w:eastAsiaTheme="minorEastAsia" w:cstheme="minorEastAsia"/>
                <w:b/>
                <w:bCs/>
                <w:color w:val="FFFFFF"/>
                <w:sz w:val="21"/>
                <w:szCs w:val="21"/>
                <w:vertAlign w:val="baseline"/>
              </w:rPr>
            </w:pPr>
            <w:r>
              <w:rPr>
                <w:rFonts w:hint="eastAsia" w:asciiTheme="minorEastAsia" w:hAnsiTheme="minorEastAsia" w:eastAsiaTheme="minorEastAsia" w:cstheme="minorEastAsia"/>
                <w:b/>
                <w:bCs/>
                <w:color w:val="FFFFFF"/>
                <w:kern w:val="0"/>
                <w:sz w:val="21"/>
                <w:szCs w:val="21"/>
                <w:lang w:val="en-US" w:eastAsia="zh-CN" w:bidi="ar"/>
              </w:rPr>
              <w:t xml:space="preserve">NAME </w:t>
            </w:r>
          </w:p>
        </w:tc>
        <w:tc>
          <w:tcPr>
            <w:tcW w:w="2841" w:type="dxa"/>
            <w:tcBorders>
              <w:top w:val="single" w:color="4BACC6" w:sz="8" w:space="0"/>
              <w:left w:val="single" w:color="4BACC6" w:sz="8" w:space="0"/>
              <w:bottom w:val="single" w:color="FFFFFF" w:sz="12" w:space="0"/>
              <w:right w:val="single" w:color="4BACC6" w:sz="8" w:space="0"/>
            </w:tcBorders>
            <w:shd w:val="clear" w:color="auto" w:fill="4BACC6"/>
          </w:tcPr>
          <w:p>
            <w:pPr>
              <w:keepNext w:val="0"/>
              <w:keepLines w:val="0"/>
              <w:widowControl/>
              <w:suppressLineNumbers w:val="0"/>
              <w:jc w:val="left"/>
              <w:rPr>
                <w:rFonts w:hint="eastAsia" w:asciiTheme="minorEastAsia" w:hAnsiTheme="minorEastAsia" w:eastAsiaTheme="minorEastAsia" w:cstheme="minorEastAsia"/>
                <w:b/>
                <w:bCs/>
                <w:color w:val="FFFFFF"/>
                <w:sz w:val="21"/>
                <w:szCs w:val="21"/>
              </w:rPr>
            </w:pPr>
            <w:r>
              <w:rPr>
                <w:rFonts w:hint="eastAsia" w:asciiTheme="minorEastAsia" w:hAnsiTheme="minorEastAsia" w:eastAsiaTheme="minorEastAsia" w:cstheme="minorEastAsia"/>
                <w:b/>
                <w:bCs/>
                <w:color w:val="FFFFFF"/>
                <w:kern w:val="0"/>
                <w:sz w:val="21"/>
                <w:szCs w:val="21"/>
                <w:lang w:val="en-US" w:eastAsia="zh-CN" w:bidi="ar"/>
              </w:rPr>
              <w:t xml:space="preserve">REG NO </w:t>
            </w:r>
          </w:p>
          <w:p>
            <w:pPr>
              <w:widowControl w:val="0"/>
              <w:jc w:val="both"/>
              <w:rPr>
                <w:rFonts w:hint="eastAsia" w:asciiTheme="minorEastAsia" w:hAnsiTheme="minorEastAsia" w:eastAsiaTheme="minorEastAsia" w:cstheme="minorEastAsia"/>
                <w:b/>
                <w:bCs/>
                <w:color w:val="FFFFFF"/>
                <w:sz w:val="21"/>
                <w:szCs w:val="21"/>
                <w:vertAlign w:val="baseline"/>
              </w:rPr>
            </w:pPr>
          </w:p>
        </w:tc>
        <w:tc>
          <w:tcPr>
            <w:tcW w:w="2841" w:type="dxa"/>
            <w:tcBorders>
              <w:top w:val="single" w:color="4BACC6" w:sz="8" w:space="0"/>
              <w:left w:val="single" w:color="4BACC6" w:sz="8" w:space="0"/>
              <w:bottom w:val="single" w:color="FFFFFF" w:sz="12" w:space="0"/>
              <w:right w:val="single" w:color="4BACC6" w:sz="8" w:space="0"/>
            </w:tcBorders>
            <w:shd w:val="clear" w:color="auto" w:fill="4BACC6"/>
          </w:tcPr>
          <w:p>
            <w:pPr>
              <w:keepNext w:val="0"/>
              <w:keepLines w:val="0"/>
              <w:widowControl/>
              <w:suppressLineNumbers w:val="0"/>
              <w:jc w:val="left"/>
              <w:rPr>
                <w:rFonts w:hint="eastAsia" w:asciiTheme="minorEastAsia" w:hAnsiTheme="minorEastAsia" w:eastAsiaTheme="minorEastAsia" w:cstheme="minorEastAsia"/>
                <w:b/>
                <w:bCs/>
                <w:color w:val="FFFFFF"/>
                <w:sz w:val="21"/>
                <w:szCs w:val="21"/>
              </w:rPr>
            </w:pPr>
            <w:r>
              <w:rPr>
                <w:rFonts w:hint="eastAsia" w:asciiTheme="minorEastAsia" w:hAnsiTheme="minorEastAsia" w:eastAsiaTheme="minorEastAsia" w:cstheme="minorEastAsia"/>
                <w:b/>
                <w:bCs/>
                <w:color w:val="FFFFFF"/>
                <w:kern w:val="0"/>
                <w:sz w:val="21"/>
                <w:szCs w:val="21"/>
                <w:lang w:val="en-US" w:eastAsia="zh-CN" w:bidi="ar"/>
              </w:rPr>
              <w:t>EMAIL ID</w:t>
            </w:r>
          </w:p>
          <w:p>
            <w:pPr>
              <w:widowControl w:val="0"/>
              <w:jc w:val="both"/>
              <w:rPr>
                <w:rFonts w:hint="eastAsia" w:asciiTheme="minorEastAsia" w:hAnsiTheme="minorEastAsia" w:eastAsiaTheme="minorEastAsia" w:cstheme="minorEastAsia"/>
                <w:b/>
                <w:bCs/>
                <w:color w:val="FFFFFF"/>
                <w:sz w:val="21"/>
                <w:szCs w:val="21"/>
                <w:vertAlign w:val="baseline"/>
              </w:rPr>
            </w:pPr>
          </w:p>
        </w:tc>
      </w:tr>
      <w:tr>
        <w:tc>
          <w:tcPr>
            <w:tcW w:w="2982" w:type="dxa"/>
            <w:tcBorders>
              <w:top w:val="single" w:color="FFFFFF" w:sz="12" w:space="0"/>
              <w:left w:val="single" w:color="4BACC6" w:sz="8" w:space="0"/>
              <w:bottom w:val="single" w:color="4BACC6" w:sz="8" w:space="0"/>
              <w:right w:val="single" w:color="4BACC6" w:sz="8" w:space="0"/>
            </w:tcBorders>
            <w:shd w:val="clear" w:color="auto" w:fill="FFFFFF"/>
          </w:tcPr>
          <w:p>
            <w:pPr>
              <w:widowControl w:val="0"/>
              <w:jc w:val="both"/>
              <w:rPr>
                <w:rFonts w:hint="default"/>
                <w:b/>
                <w:bCs/>
                <w:color w:val="000000"/>
                <w:sz w:val="24"/>
                <w:szCs w:val="24"/>
                <w:vertAlign w:val="baseline"/>
                <w:lang w:val="en-US"/>
              </w:rPr>
            </w:pPr>
            <w:r>
              <w:rPr>
                <w:rFonts w:hint="default"/>
                <w:b/>
                <w:bCs/>
                <w:color w:val="000000"/>
                <w:sz w:val="24"/>
                <w:szCs w:val="24"/>
                <w:vertAlign w:val="baseline"/>
                <w:lang w:val="en-US"/>
              </w:rPr>
              <w:t>JEYASURIYA S</w:t>
            </w:r>
          </w:p>
        </w:tc>
        <w:tc>
          <w:tcPr>
            <w:tcW w:w="2841" w:type="dxa"/>
            <w:tcBorders>
              <w:top w:val="single" w:color="FFFFFF" w:sz="12" w:space="0"/>
              <w:left w:val="single" w:color="4BACC6" w:sz="8" w:space="0"/>
              <w:bottom w:val="single" w:color="4BACC6" w:sz="8" w:space="0"/>
              <w:right w:val="single" w:color="4BACC6" w:sz="8" w:space="0"/>
            </w:tcBorders>
            <w:shd w:val="clear" w:color="auto" w:fill="FFFFFF"/>
          </w:tcPr>
          <w:p>
            <w:pPr>
              <w:widowControl w:val="0"/>
              <w:jc w:val="both"/>
              <w:rPr>
                <w:rFonts w:hint="default"/>
                <w:b/>
                <w:bCs/>
                <w:color w:val="000000"/>
                <w:sz w:val="24"/>
                <w:szCs w:val="24"/>
                <w:vertAlign w:val="baseline"/>
                <w:lang w:val="en-US"/>
              </w:rPr>
            </w:pPr>
            <w:r>
              <w:rPr>
                <w:rFonts w:hint="default"/>
                <w:b/>
                <w:bCs/>
                <w:color w:val="000000"/>
                <w:sz w:val="24"/>
                <w:szCs w:val="24"/>
                <w:vertAlign w:val="baseline"/>
                <w:lang w:val="en-US"/>
              </w:rPr>
              <w:t>312821243010</w:t>
            </w:r>
          </w:p>
        </w:tc>
        <w:tc>
          <w:tcPr>
            <w:tcW w:w="2841" w:type="dxa"/>
            <w:tcBorders>
              <w:top w:val="single" w:color="FFFFFF" w:sz="12" w:space="0"/>
              <w:left w:val="single" w:color="4BACC6" w:sz="8" w:space="0"/>
              <w:bottom w:val="single" w:color="4BACC6" w:sz="8" w:space="0"/>
              <w:right w:val="single" w:color="4BACC6" w:sz="8" w:space="0"/>
            </w:tcBorders>
            <w:shd w:val="clear" w:color="auto" w:fill="FFFFFF"/>
          </w:tcPr>
          <w:p>
            <w:pPr>
              <w:widowControl w:val="0"/>
              <w:jc w:val="both"/>
              <w:rPr>
                <w:rFonts w:hint="default"/>
                <w:b/>
                <w:bCs/>
                <w:color w:val="000000"/>
                <w:sz w:val="24"/>
                <w:szCs w:val="24"/>
                <w:vertAlign w:val="baseline"/>
                <w:lang w:val="en-US"/>
              </w:rPr>
            </w:pPr>
            <w:r>
              <w:rPr>
                <w:rFonts w:hint="default"/>
                <w:b/>
                <w:bCs/>
                <w:color w:val="000000"/>
                <w:sz w:val="24"/>
                <w:szCs w:val="24"/>
                <w:vertAlign w:val="baseline"/>
                <w:lang w:val="en-US"/>
              </w:rPr>
              <w:t>21aids11</w:t>
            </w:r>
            <w:bookmarkStart w:id="0" w:name="_GoBack"/>
            <w:bookmarkEnd w:id="0"/>
            <w:r>
              <w:rPr>
                <w:rFonts w:hint="default"/>
                <w:b/>
                <w:bCs/>
                <w:color w:val="000000"/>
                <w:sz w:val="24"/>
                <w:szCs w:val="24"/>
                <w:vertAlign w:val="baseline"/>
                <w:lang w:val="en-US"/>
              </w:rPr>
              <w:t>@act.edu.in</w:t>
            </w:r>
          </w:p>
        </w:tc>
      </w:tr>
    </w:tbl>
    <w:p>
      <w:pPr>
        <w:rPr>
          <w:rFonts w:hint="default"/>
          <w:b/>
          <w:bCs/>
          <w:sz w:val="24"/>
          <w:szCs w:val="24"/>
        </w:rPr>
      </w:pPr>
    </w:p>
    <w:p>
      <w:pPr>
        <w:rPr>
          <w:rFonts w:hint="default"/>
          <w:b/>
          <w:bCs/>
          <w:sz w:val="24"/>
          <w:szCs w:val="24"/>
        </w:rPr>
      </w:pPr>
    </w:p>
    <w:p>
      <w:pPr>
        <w:rPr>
          <w:rFonts w:hint="default"/>
          <w:b/>
          <w:bCs/>
          <w:sz w:val="24"/>
          <w:szCs w:val="24"/>
        </w:rPr>
      </w:pPr>
    </w:p>
    <w:p>
      <w:pPr>
        <w:rPr>
          <w:rFonts w:hint="default"/>
          <w:b/>
          <w:bCs/>
          <w:sz w:val="24"/>
          <w:szCs w:val="24"/>
        </w:rPr>
      </w:pPr>
    </w:p>
    <w:p>
      <w:pPr>
        <w:rPr>
          <w:rFonts w:hint="default"/>
          <w:b/>
          <w:bCs/>
          <w:sz w:val="24"/>
          <w:szCs w:val="24"/>
          <w:lang w:val="en-US"/>
        </w:rPr>
      </w:pPr>
      <w:r>
        <w:rPr>
          <w:rFonts w:hint="default"/>
          <w:b/>
          <w:bCs/>
          <w:sz w:val="24"/>
          <w:szCs w:val="24"/>
        </w:rPr>
        <w:t>Problem Statement</w:t>
      </w:r>
      <w:r>
        <w:rPr>
          <w:rFonts w:hint="default"/>
          <w:b/>
          <w:bCs/>
          <w:sz w:val="24"/>
          <w:szCs w:val="24"/>
          <w:lang w:val="en-US"/>
        </w:rPr>
        <w:t>:</w:t>
      </w:r>
    </w:p>
    <w:p>
      <w:pPr>
        <w:rPr>
          <w:rFonts w:hint="default"/>
        </w:rPr>
      </w:pPr>
    </w:p>
    <w:p>
      <w:pPr>
        <w:jc w:val="left"/>
        <w:rPr>
          <w:rFonts w:hint="default"/>
        </w:rPr>
      </w:pPr>
      <w:r>
        <w:rPr>
          <w:rFonts w:hint="default"/>
        </w:rPr>
        <w:t>Conduct an in-depth analysis of Covid-19 vaccine data, including efficacy, distribution, and adverse effects, to provide insights that aid policymakers and health organizations in optimizing vaccine deployment strategies.</w:t>
      </w:r>
    </w:p>
    <w:p>
      <w:pPr>
        <w:rPr>
          <w:rFonts w:hint="default"/>
        </w:rPr>
      </w:pPr>
    </w:p>
    <w:p>
      <w:pPr>
        <w:rPr>
          <w:rFonts w:hint="default"/>
        </w:rPr>
      </w:pPr>
    </w:p>
    <w:p>
      <w:pPr>
        <w:jc w:val="left"/>
        <w:rPr>
          <w:rFonts w:hint="default"/>
          <w:b/>
          <w:bCs/>
          <w:sz w:val="28"/>
          <w:szCs w:val="28"/>
          <w:lang w:val="en-US"/>
        </w:rPr>
      </w:pPr>
      <w:r>
        <w:rPr>
          <w:rFonts w:hint="default"/>
          <w:b/>
          <w:bCs/>
          <w:sz w:val="28"/>
          <w:szCs w:val="28"/>
        </w:rPr>
        <w:t>Abstract</w:t>
      </w:r>
      <w:r>
        <w:rPr>
          <w:rFonts w:hint="default"/>
          <w:b/>
          <w:bCs/>
          <w:sz w:val="28"/>
          <w:szCs w:val="28"/>
          <w:lang w:val="en-US"/>
        </w:rPr>
        <w:t>:</w:t>
      </w:r>
    </w:p>
    <w:p>
      <w:pPr>
        <w:jc w:val="both"/>
        <w:rPr>
          <w:rFonts w:hint="default"/>
        </w:rPr>
      </w:pPr>
    </w:p>
    <w:p>
      <w:pPr>
        <w:jc w:val="both"/>
        <w:rPr>
          <w:rFonts w:hint="default"/>
        </w:rPr>
      </w:pPr>
      <w:r>
        <w:rPr>
          <w:rFonts w:hint="default"/>
        </w:rPr>
        <w:t>The COVID-19 pandemic has posed an unprecedented global challenge, necessitating a rapid and coordinated response to mitigate its impact. Vaccination campaigns have been a cornerstone of this response, with vaccines developed and distributed at an unprecedented pace. To ensure the effectiveness of these vaccination efforts, it is essential to conduct a comprehensive analysis of COVID-19 vaccine data, encompassing aspects such as efficacy, distribution, and adverse effects.</w:t>
      </w:r>
    </w:p>
    <w:p>
      <w:pPr>
        <w:jc w:val="both"/>
        <w:rPr>
          <w:rFonts w:hint="default"/>
        </w:rPr>
      </w:pPr>
    </w:p>
    <w:p>
      <w:pPr>
        <w:jc w:val="both"/>
        <w:rPr>
          <w:rFonts w:hint="default"/>
        </w:rPr>
      </w:pPr>
      <w:r>
        <w:rPr>
          <w:rFonts w:hint="default"/>
        </w:rPr>
        <w:t>This project embarks on an in-depth exploration of COVID-19 vaccine data, leveraging a diverse dataset from reputable sources. Through a structured approach encompassing data collection, preprocessing, exploratory data analysis, statistical analysis, and visualization, the project aims to uncover critical insights that can guide policymakers and health organizations in optimizing vaccine deployment strategies.</w:t>
      </w:r>
    </w:p>
    <w:p>
      <w:pPr>
        <w:jc w:val="both"/>
        <w:rPr>
          <w:rFonts w:hint="default"/>
        </w:rPr>
      </w:pPr>
    </w:p>
    <w:p>
      <w:pPr>
        <w:jc w:val="both"/>
        <w:rPr>
          <w:rFonts w:hint="default"/>
        </w:rPr>
      </w:pPr>
      <w:r>
        <w:rPr>
          <w:rFonts w:hint="default"/>
        </w:rPr>
        <w:t>The project's overarching goal is to contribute to the ongoing fight against COVID-19 by providing evidence-based recommendations for vaccine distribution and management. By analyzing vaccine efficacy across different populations, investigating the prevalence and impact of adverse effects, and visualizing vaccination progress, this project seeks to inform decision-makers and support the global effort to combat the pandemic.</w:t>
      </w:r>
    </w:p>
    <w:p>
      <w:pPr>
        <w:jc w:val="both"/>
        <w:rPr>
          <w:rFonts w:hint="default"/>
        </w:rPr>
      </w:pPr>
    </w:p>
    <w:p>
      <w:pPr>
        <w:jc w:val="both"/>
        <w:rPr>
          <w:rFonts w:hint="default"/>
        </w:rPr>
      </w:pPr>
      <w:r>
        <w:rPr>
          <w:rFonts w:hint="default"/>
        </w:rPr>
        <w:t>In a world striving for a return to normalcy, data-driven insights derived from this analysis hold the potential to facilitate more efficient and equitable vaccine distribution, ultimately saving lives and curbing the spread of COVID-19.</w:t>
      </w:r>
    </w:p>
    <w:p>
      <w:pPr>
        <w:rPr>
          <w:rFonts w:hint="default"/>
        </w:rPr>
      </w:pPr>
    </w:p>
    <w:p>
      <w:pPr>
        <w:rPr>
          <w:rFonts w:hint="default"/>
        </w:rPr>
      </w:pPr>
    </w:p>
    <w:p>
      <w:pPr>
        <w:rPr>
          <w:rFonts w:hint="default"/>
          <w:b/>
          <w:bCs/>
          <w:sz w:val="24"/>
          <w:szCs w:val="24"/>
        </w:rPr>
      </w:pPr>
      <w:r>
        <w:rPr>
          <w:rFonts w:hint="default"/>
          <w:b/>
          <w:bCs/>
          <w:sz w:val="24"/>
          <w:szCs w:val="24"/>
        </w:rPr>
        <w:t>Dataset Link</w:t>
      </w:r>
    </w:p>
    <w:p>
      <w:pPr>
        <w:rPr>
          <w:rFonts w:hint="default"/>
        </w:rPr>
      </w:pPr>
    </w:p>
    <w:p>
      <w:pPr>
        <w:keepNext w:val="0"/>
        <w:keepLines w:val="0"/>
        <w:widowControl/>
        <w:suppressLineNumbers w:val="0"/>
        <w:jc w:val="both"/>
        <w:rPr>
          <w:color w:val="auto"/>
          <w:sz w:val="22"/>
          <w:szCs w:val="22"/>
          <w:shd w:val="clear" w:color="auto" w:fill="auto"/>
        </w:rPr>
      </w:pPr>
      <w:r>
        <w:rPr>
          <w:rFonts w:ascii="Roboto" w:hAnsi="Roboto" w:eastAsia="Roboto" w:cs="Roboto"/>
          <w:i w:val="0"/>
          <w:iCs w:val="0"/>
          <w:caps w:val="0"/>
          <w:color w:val="auto"/>
          <w:spacing w:val="0"/>
          <w:kern w:val="0"/>
          <w:sz w:val="22"/>
          <w:szCs w:val="22"/>
          <w:shd w:val="clear" w:color="auto" w:fill="auto"/>
          <w:lang w:val="en-US" w:eastAsia="zh-CN" w:bidi="ar"/>
        </w:rPr>
        <w:t>Kaggle is a widely recognized and influential platform in the field of data science and machine learning. It has made significant contributions to the success of our document and the COVID Vaccines Analysis project</w:t>
      </w:r>
    </w:p>
    <w:p>
      <w:pPr>
        <w:jc w:val="both"/>
        <w:rPr>
          <w:rFonts w:hint="default"/>
          <w:b/>
          <w:bCs/>
          <w:lang w:val="en-US"/>
        </w:rPr>
      </w:pPr>
      <w:r>
        <w:rPr>
          <w:rFonts w:hint="default"/>
          <w:b/>
          <w:bCs/>
        </w:rPr>
        <w:t>COVID-19 World Vaccination Progress Dataset</w:t>
      </w:r>
      <w:r>
        <w:rPr>
          <w:rFonts w:hint="default"/>
          <w:b/>
          <w:bCs/>
          <w:lang w:val="en-US"/>
        </w:rPr>
        <w:t xml:space="preserve">: </w:t>
      </w:r>
    </w:p>
    <w:p>
      <w:pPr>
        <w:jc w:val="both"/>
        <w:rPr>
          <w:rFonts w:hint="default"/>
          <w:b/>
          <w:bCs/>
          <w:lang w:val="en-US"/>
        </w:rPr>
      </w:pPr>
    </w:p>
    <w:p>
      <w:pPr>
        <w:jc w:val="both"/>
        <w:rPr>
          <w:rFonts w:hint="default"/>
          <w:lang w:val="en-US"/>
        </w:rPr>
      </w:pPr>
      <w:r>
        <w:rPr>
          <w:rFonts w:hint="default"/>
          <w:b/>
          <w:bCs/>
          <w:lang w:val="en-US"/>
        </w:rPr>
        <w:t>[ https://www.kaggle.com/datasets/gpreda/covid-world-vaccination-progress ]</w:t>
      </w:r>
    </w:p>
    <w:p>
      <w:pPr>
        <w:rPr>
          <w:rFonts w:hint="default"/>
        </w:rPr>
      </w:pPr>
    </w:p>
    <w:p>
      <w:pPr>
        <w:rPr>
          <w:rFonts w:hint="default"/>
          <w:b/>
          <w:bCs/>
          <w:sz w:val="24"/>
          <w:szCs w:val="24"/>
        </w:rPr>
      </w:pPr>
      <w:r>
        <w:rPr>
          <w:rFonts w:hint="default"/>
          <w:b/>
          <w:bCs/>
          <w:sz w:val="24"/>
          <w:szCs w:val="24"/>
        </w:rPr>
        <w:t>Project Steps</w:t>
      </w:r>
    </w:p>
    <w:p>
      <w:pPr>
        <w:rPr>
          <w:rFonts w:hint="default"/>
        </w:rPr>
      </w:pPr>
    </w:p>
    <w:p>
      <w:pPr>
        <w:jc w:val="center"/>
        <w:rPr>
          <w:rFonts w:hint="default"/>
          <w:b/>
          <w:bCs/>
          <w:sz w:val="22"/>
          <w:szCs w:val="22"/>
        </w:rPr>
      </w:pPr>
      <w:r>
        <w:rPr>
          <w:rFonts w:hint="default"/>
          <w:b/>
          <w:bCs/>
          <w:sz w:val="22"/>
          <w:szCs w:val="22"/>
        </w:rPr>
        <w:t>Phase 1: Problem Definition and Design Thinking</w:t>
      </w:r>
    </w:p>
    <w:p>
      <w:pPr>
        <w:rPr>
          <w:rFonts w:hint="default"/>
        </w:rPr>
      </w:pPr>
    </w:p>
    <w:p>
      <w:pPr>
        <w:rPr>
          <w:rFonts w:hint="default"/>
        </w:rPr>
      </w:pPr>
      <w:r>
        <w:rPr>
          <w:rFonts w:hint="default"/>
          <w:b/>
          <w:bCs/>
        </w:rPr>
        <w:t>Problem Definition</w:t>
      </w:r>
      <w:r>
        <w:rPr>
          <w:rFonts w:hint="default"/>
        </w:rPr>
        <w:t>: The problem is to conduct an in-depth analysis of Covid-19 vaccine data, focusing on vaccine efficacy, distribution, and adverse effects. The goal is to provide insights that aid policymakers and health organizations in optimizing vaccine deployment strategies. This project involves data collection, data preprocessing, exploratory data analysis, statistical analysis, and visualization.</w:t>
      </w:r>
    </w:p>
    <w:p>
      <w:pPr>
        <w:rPr>
          <w:rFonts w:hint="default"/>
        </w:rPr>
      </w:pPr>
    </w:p>
    <w:p>
      <w:pPr>
        <w:rPr>
          <w:rFonts w:hint="default"/>
          <w:b/>
          <w:bCs/>
          <w:sz w:val="24"/>
          <w:szCs w:val="24"/>
        </w:rPr>
      </w:pPr>
      <w:r>
        <w:rPr>
          <w:rFonts w:hint="default"/>
          <w:b/>
          <w:bCs/>
          <w:sz w:val="24"/>
          <w:szCs w:val="24"/>
        </w:rPr>
        <w:t>Design Thinking:</w:t>
      </w:r>
    </w:p>
    <w:p>
      <w:pPr>
        <w:rPr>
          <w:rFonts w:hint="default"/>
        </w:rPr>
      </w:pPr>
    </w:p>
    <w:p>
      <w:pPr>
        <w:jc w:val="both"/>
        <w:rPr>
          <w:rFonts w:hint="default"/>
        </w:rPr>
      </w:pPr>
      <w:r>
        <w:rPr>
          <w:rFonts w:hint="default"/>
        </w:rPr>
        <w:t xml:space="preserve">1. </w:t>
      </w:r>
      <w:r>
        <w:rPr>
          <w:rFonts w:hint="default"/>
          <w:b/>
          <w:bCs/>
        </w:rPr>
        <w:t>Data Collection:</w:t>
      </w:r>
      <w:r>
        <w:rPr>
          <w:rFonts w:hint="default"/>
        </w:rPr>
        <w:t xml:space="preserve"> Collect Covid-19 vaccine data from reputable sources like health organizations, government databases, and research publications.</w:t>
      </w:r>
    </w:p>
    <w:p>
      <w:pPr>
        <w:jc w:val="both"/>
        <w:rPr>
          <w:rFonts w:hint="default"/>
        </w:rPr>
      </w:pPr>
    </w:p>
    <w:p>
      <w:pPr>
        <w:jc w:val="both"/>
        <w:rPr>
          <w:rFonts w:hint="default"/>
        </w:rPr>
      </w:pPr>
      <w:r>
        <w:rPr>
          <w:rFonts w:hint="default"/>
        </w:rPr>
        <w:t xml:space="preserve">2. </w:t>
      </w:r>
      <w:r>
        <w:rPr>
          <w:rFonts w:hint="default"/>
          <w:b/>
          <w:bCs/>
        </w:rPr>
        <w:t>Data Preprocessing:</w:t>
      </w:r>
      <w:r>
        <w:rPr>
          <w:rFonts w:hint="default"/>
        </w:rPr>
        <w:t xml:space="preserve"> Clean and preprocess the data, handle missing values, and convert categorical features into numerical representations.</w:t>
      </w:r>
    </w:p>
    <w:p>
      <w:pPr>
        <w:jc w:val="both"/>
        <w:rPr>
          <w:rFonts w:hint="default"/>
        </w:rPr>
      </w:pPr>
    </w:p>
    <w:p>
      <w:pPr>
        <w:jc w:val="both"/>
        <w:rPr>
          <w:rFonts w:hint="default"/>
        </w:rPr>
      </w:pPr>
      <w:r>
        <w:rPr>
          <w:rFonts w:hint="default"/>
        </w:rPr>
        <w:t xml:space="preserve">3. </w:t>
      </w:r>
      <w:r>
        <w:rPr>
          <w:rFonts w:hint="default"/>
          <w:b/>
          <w:bCs/>
          <w:i w:val="0"/>
          <w:iCs w:val="0"/>
        </w:rPr>
        <w:t>Exploratory Data Analysis:</w:t>
      </w:r>
      <w:r>
        <w:rPr>
          <w:rFonts w:hint="default"/>
        </w:rPr>
        <w:t xml:space="preserve"> Explore the data to understand its characteristics, identify trends, and outliers.</w:t>
      </w:r>
    </w:p>
    <w:p>
      <w:pPr>
        <w:jc w:val="both"/>
        <w:rPr>
          <w:rFonts w:hint="default"/>
        </w:rPr>
      </w:pPr>
    </w:p>
    <w:p>
      <w:pPr>
        <w:jc w:val="both"/>
        <w:rPr>
          <w:rFonts w:hint="default"/>
        </w:rPr>
      </w:pPr>
      <w:r>
        <w:rPr>
          <w:rFonts w:hint="default"/>
        </w:rPr>
        <w:t xml:space="preserve">4. </w:t>
      </w:r>
      <w:r>
        <w:rPr>
          <w:rFonts w:hint="default"/>
          <w:b/>
          <w:bCs/>
        </w:rPr>
        <w:t xml:space="preserve">Statistical Analysis: </w:t>
      </w:r>
      <w:r>
        <w:rPr>
          <w:rFonts w:hint="default"/>
        </w:rPr>
        <w:t>Perform statistical tests to analyze vaccine efficacy, adverse effects, and distribution across different populations.</w:t>
      </w:r>
    </w:p>
    <w:p>
      <w:pPr>
        <w:jc w:val="both"/>
        <w:rPr>
          <w:rFonts w:hint="default"/>
        </w:rPr>
      </w:pPr>
    </w:p>
    <w:p>
      <w:pPr>
        <w:jc w:val="both"/>
        <w:rPr>
          <w:rFonts w:hint="default"/>
        </w:rPr>
      </w:pPr>
      <w:r>
        <w:rPr>
          <w:rFonts w:hint="default"/>
        </w:rPr>
        <w:t xml:space="preserve">5. </w:t>
      </w:r>
      <w:r>
        <w:rPr>
          <w:rFonts w:hint="default"/>
          <w:b/>
          <w:bCs/>
        </w:rPr>
        <w:t>Visualization:</w:t>
      </w:r>
      <w:r>
        <w:rPr>
          <w:rFonts w:hint="default"/>
        </w:rPr>
        <w:t xml:space="preserve"> Create visualizations (e.g., bar plots, line charts, heatmaps) to present key findings and insights.</w:t>
      </w:r>
    </w:p>
    <w:p>
      <w:pPr>
        <w:jc w:val="both"/>
        <w:rPr>
          <w:rFonts w:hint="default"/>
        </w:rPr>
      </w:pPr>
    </w:p>
    <w:p>
      <w:pPr>
        <w:jc w:val="both"/>
        <w:rPr>
          <w:rFonts w:hint="default"/>
        </w:rPr>
      </w:pPr>
      <w:r>
        <w:rPr>
          <w:rFonts w:hint="default"/>
        </w:rPr>
        <w:t xml:space="preserve">6. </w:t>
      </w:r>
      <w:r>
        <w:rPr>
          <w:rFonts w:hint="default"/>
          <w:b/>
          <w:bCs/>
        </w:rPr>
        <w:t>Insights and Recommendations:</w:t>
      </w:r>
      <w:r>
        <w:rPr>
          <w:rFonts w:hint="default"/>
        </w:rPr>
        <w:t xml:space="preserve"> Provide actionable insights and recommendations based on the analysis to assist policymakers and health organizations.</w:t>
      </w:r>
    </w:p>
    <w:p>
      <w:pPr>
        <w:rPr>
          <w:rFonts w:hint="default"/>
        </w:rPr>
      </w:pPr>
    </w:p>
    <w:p/>
    <w:p>
      <w:r>
        <w:rPr>
          <w:rFonts w:hint="default"/>
          <w:lang w:val="en-US"/>
        </w:rPr>
        <w:drawing>
          <wp:inline distT="0" distB="0" distL="114300" distR="114300">
            <wp:extent cx="5651500" cy="5640705"/>
            <wp:effectExtent l="0" t="0" r="12700" b="23495"/>
            <wp:docPr id="3" name="Picture 3" descr="Screenshot 2023-10-04 at 9.03.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10-04 at 9.03.09 PM"/>
                    <pic:cNvPicPr>
                      <a:picLocks noChangeAspect="1"/>
                    </pic:cNvPicPr>
                  </pic:nvPicPr>
                  <pic:blipFill>
                    <a:blip r:embed="rId5"/>
                    <a:stretch>
                      <a:fillRect/>
                    </a:stretch>
                  </pic:blipFill>
                  <pic:spPr>
                    <a:xfrm>
                      <a:off x="0" y="0"/>
                      <a:ext cx="5651500" cy="564070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614545" cy="4413885"/>
            <wp:effectExtent l="0" t="0" r="8255" b="5715"/>
            <wp:docPr id="2" name="Picture 2" descr="Screenshot 2023-10-04 at 8.56.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0-04 at 8.56.15 PM"/>
                    <pic:cNvPicPr>
                      <a:picLocks noChangeAspect="1"/>
                    </pic:cNvPicPr>
                  </pic:nvPicPr>
                  <pic:blipFill>
                    <a:blip r:embed="rId6"/>
                    <a:stretch>
                      <a:fillRect/>
                    </a:stretch>
                  </pic:blipFill>
                  <pic:spPr>
                    <a:xfrm>
                      <a:off x="0" y="0"/>
                      <a:ext cx="4614545" cy="4413885"/>
                    </a:xfrm>
                    <a:prstGeom prst="rect">
                      <a:avLst/>
                    </a:prstGeom>
                  </pic:spPr>
                </pic:pic>
              </a:graphicData>
            </a:graphic>
          </wp:inline>
        </w:drawing>
      </w:r>
    </w:p>
    <w:p>
      <w:pPr>
        <w:rPr>
          <w:rFonts w:hint="default"/>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40" w:lineRule="atLeast"/>
        <w:ind w:left="0" w:right="0"/>
        <w:jc w:val="both"/>
        <w:textAlignment w:val="baseline"/>
        <w:rPr>
          <w:rFonts w:hint="default" w:asciiTheme="minorAscii" w:hAnsiTheme="minorAscii" w:eastAsiaTheme="majorEastAsia" w:cstheme="majorEastAsia"/>
          <w:b/>
          <w:bCs/>
          <w:color w:val="202124"/>
          <w:sz w:val="24"/>
          <w:szCs w:val="24"/>
        </w:rPr>
      </w:pPr>
      <w:r>
        <w:rPr>
          <w:rFonts w:hint="default" w:asciiTheme="minorAscii" w:hAnsiTheme="minorAscii" w:eastAsiaTheme="majorEastAsia" w:cstheme="majorEastAsia"/>
          <w:b/>
          <w:bCs/>
          <w:i w:val="0"/>
          <w:iCs w:val="0"/>
          <w:caps w:val="0"/>
          <w:color w:val="202124"/>
          <w:spacing w:val="0"/>
          <w:sz w:val="24"/>
          <w:szCs w:val="24"/>
          <w:shd w:val="clear" w:fill="FFFFFF"/>
          <w:vertAlign w:val="baseline"/>
        </w:rPr>
        <w:t>About Dataset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400" w:lineRule="atLeast"/>
        <w:ind w:left="0" w:right="0"/>
        <w:jc w:val="both"/>
        <w:textAlignment w:val="baseline"/>
        <w:rPr>
          <w:rFonts w:hint="default" w:asciiTheme="minorAscii" w:hAnsiTheme="minorAscii" w:eastAsiaTheme="majorEastAsia" w:cstheme="majorEastAsia"/>
          <w:b/>
          <w:bCs/>
          <w:color w:val="202124"/>
          <w:sz w:val="24"/>
          <w:szCs w:val="24"/>
        </w:rPr>
      </w:pPr>
      <w:r>
        <w:rPr>
          <w:rFonts w:hint="default" w:asciiTheme="minorAscii" w:hAnsiTheme="minorAscii" w:eastAsiaTheme="majorEastAsia" w:cstheme="majorEastAsia"/>
          <w:b/>
          <w:bCs/>
          <w:i w:val="0"/>
          <w:iCs w:val="0"/>
          <w:caps w:val="0"/>
          <w:color w:val="202124"/>
          <w:spacing w:val="0"/>
          <w:sz w:val="24"/>
          <w:szCs w:val="24"/>
          <w:shd w:val="clear" w:fill="FFFFFF"/>
          <w:vertAlign w:val="baseline"/>
        </w:rPr>
        <w:t>Context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40" w:lineRule="atLeast"/>
        <w:ind w:left="0" w:right="0"/>
        <w:jc w:val="both"/>
        <w:textAlignment w:val="baseline"/>
        <w:rPr>
          <w:rFonts w:hint="default" w:asciiTheme="minorAscii" w:hAnsiTheme="minorAscii" w:eastAsiaTheme="majorEastAsia" w:cstheme="majorEastAsia"/>
          <w:sz w:val="24"/>
          <w:szCs w:val="24"/>
        </w:rPr>
      </w:pPr>
      <w:r>
        <w:rPr>
          <w:rFonts w:hint="default" w:asciiTheme="minorAscii" w:hAnsiTheme="minorAscii" w:eastAsiaTheme="majorEastAsia" w:cstheme="majorEastAsia"/>
          <w:i w:val="0"/>
          <w:iCs w:val="0"/>
          <w:caps w:val="0"/>
          <w:color w:val="3C4043"/>
          <w:spacing w:val="0"/>
          <w:sz w:val="24"/>
          <w:szCs w:val="24"/>
          <w:shd w:val="clear" w:fill="FFFFFF"/>
          <w:vertAlign w:val="baseline"/>
        </w:rPr>
        <w:t>Data is collected daily from </w:t>
      </w:r>
      <w:r>
        <w:rPr>
          <w:rFonts w:hint="default" w:asciiTheme="minorAscii" w:hAnsiTheme="minorAscii" w:eastAsiaTheme="majorEastAsia" w:cstheme="majorEastAsia"/>
          <w:i w:val="0"/>
          <w:iCs w:val="0"/>
          <w:caps w:val="0"/>
          <w:color w:val="202124"/>
          <w:spacing w:val="0"/>
          <w:sz w:val="24"/>
          <w:szCs w:val="24"/>
          <w:u w:val="none"/>
          <w:shd w:val="clear" w:fill="FFFFFF"/>
          <w:vertAlign w:val="baseline"/>
        </w:rPr>
        <w:fldChar w:fldCharType="begin"/>
      </w:r>
      <w:r>
        <w:rPr>
          <w:rFonts w:hint="default" w:asciiTheme="minorAscii" w:hAnsiTheme="minorAscii" w:eastAsiaTheme="majorEastAsia" w:cstheme="majorEastAsia"/>
          <w:i w:val="0"/>
          <w:iCs w:val="0"/>
          <w:caps w:val="0"/>
          <w:color w:val="202124"/>
          <w:spacing w:val="0"/>
          <w:sz w:val="24"/>
          <w:szCs w:val="24"/>
          <w:u w:val="none"/>
          <w:shd w:val="clear" w:fill="FFFFFF"/>
          <w:vertAlign w:val="baseline"/>
        </w:rPr>
        <w:instrText xml:space="preserve"> HYPERLINK "https://ourworldindata.org/" \t "/Users/aravind/Desktop/x/_blank" </w:instrText>
      </w:r>
      <w:r>
        <w:rPr>
          <w:rFonts w:hint="default" w:asciiTheme="minorAscii" w:hAnsiTheme="minorAscii" w:eastAsiaTheme="majorEastAsia" w:cstheme="majorEastAsia"/>
          <w:i w:val="0"/>
          <w:iCs w:val="0"/>
          <w:caps w:val="0"/>
          <w:color w:val="202124"/>
          <w:spacing w:val="0"/>
          <w:sz w:val="24"/>
          <w:szCs w:val="24"/>
          <w:u w:val="none"/>
          <w:shd w:val="clear" w:fill="FFFFFF"/>
          <w:vertAlign w:val="baseline"/>
        </w:rPr>
        <w:fldChar w:fldCharType="separate"/>
      </w:r>
      <w:r>
        <w:rPr>
          <w:rStyle w:val="6"/>
          <w:rFonts w:hint="default" w:asciiTheme="minorAscii" w:hAnsiTheme="minorAscii" w:eastAsiaTheme="majorEastAsia" w:cstheme="majorEastAsia"/>
          <w:b/>
          <w:bCs/>
          <w:i w:val="0"/>
          <w:iCs w:val="0"/>
          <w:caps w:val="0"/>
          <w:color w:val="202124"/>
          <w:spacing w:val="0"/>
          <w:sz w:val="24"/>
          <w:szCs w:val="24"/>
          <w:u w:val="none"/>
          <w:shd w:val="clear" w:fill="FFFFFF"/>
          <w:vertAlign w:val="baseline"/>
        </w:rPr>
        <w:t>Our World in Data</w:t>
      </w:r>
      <w:r>
        <w:rPr>
          <w:rFonts w:hint="default" w:asciiTheme="minorAscii" w:hAnsiTheme="minorAscii" w:eastAsiaTheme="majorEastAsia" w:cstheme="majorEastAsia"/>
          <w:i w:val="0"/>
          <w:iCs w:val="0"/>
          <w:caps w:val="0"/>
          <w:color w:val="202124"/>
          <w:spacing w:val="0"/>
          <w:sz w:val="24"/>
          <w:szCs w:val="24"/>
          <w:u w:val="none"/>
          <w:shd w:val="clear" w:fill="FFFFFF"/>
          <w:vertAlign w:val="baseline"/>
        </w:rPr>
        <w:fldChar w:fldCharType="end"/>
      </w:r>
      <w:r>
        <w:rPr>
          <w:rFonts w:hint="default" w:asciiTheme="minorAscii" w:hAnsiTheme="minorAscii" w:eastAsiaTheme="majorEastAsia" w:cstheme="majorEastAsia"/>
          <w:i w:val="0"/>
          <w:iCs w:val="0"/>
          <w:caps w:val="0"/>
          <w:color w:val="3C4043"/>
          <w:spacing w:val="0"/>
          <w:sz w:val="24"/>
          <w:szCs w:val="24"/>
          <w:shd w:val="clear" w:fill="FFFFFF"/>
          <w:vertAlign w:val="baseline"/>
        </w:rPr>
        <w:t> GitHub repository for </w:t>
      </w:r>
      <w:r>
        <w:rPr>
          <w:rFonts w:hint="default" w:asciiTheme="minorAscii" w:hAnsiTheme="minorAscii" w:eastAsiaTheme="majorEastAsia" w:cstheme="majorEastAsia"/>
          <w:i w:val="0"/>
          <w:iCs w:val="0"/>
          <w:caps w:val="0"/>
          <w:color w:val="202124"/>
          <w:spacing w:val="0"/>
          <w:sz w:val="24"/>
          <w:szCs w:val="24"/>
          <w:u w:val="none"/>
          <w:shd w:val="clear" w:fill="FFFFFF"/>
          <w:vertAlign w:val="baseline"/>
        </w:rPr>
        <w:fldChar w:fldCharType="begin"/>
      </w:r>
      <w:r>
        <w:rPr>
          <w:rFonts w:hint="default" w:asciiTheme="minorAscii" w:hAnsiTheme="minorAscii" w:eastAsiaTheme="majorEastAsia" w:cstheme="majorEastAsia"/>
          <w:i w:val="0"/>
          <w:iCs w:val="0"/>
          <w:caps w:val="0"/>
          <w:color w:val="202124"/>
          <w:spacing w:val="0"/>
          <w:sz w:val="24"/>
          <w:szCs w:val="24"/>
          <w:u w:val="none"/>
          <w:shd w:val="clear" w:fill="FFFFFF"/>
          <w:vertAlign w:val="baseline"/>
        </w:rPr>
        <w:instrText xml:space="preserve"> HYPERLINK "https://github.com/owid/covid-19-data" \t "/Users/aravind/Desktop/x/_blank" </w:instrText>
      </w:r>
      <w:r>
        <w:rPr>
          <w:rFonts w:hint="default" w:asciiTheme="minorAscii" w:hAnsiTheme="minorAscii" w:eastAsiaTheme="majorEastAsia" w:cstheme="majorEastAsia"/>
          <w:i w:val="0"/>
          <w:iCs w:val="0"/>
          <w:caps w:val="0"/>
          <w:color w:val="202124"/>
          <w:spacing w:val="0"/>
          <w:sz w:val="24"/>
          <w:szCs w:val="24"/>
          <w:u w:val="none"/>
          <w:shd w:val="clear" w:fill="FFFFFF"/>
          <w:vertAlign w:val="baseline"/>
        </w:rPr>
        <w:fldChar w:fldCharType="separate"/>
      </w:r>
      <w:r>
        <w:rPr>
          <w:rStyle w:val="6"/>
          <w:rFonts w:hint="default" w:asciiTheme="minorAscii" w:hAnsiTheme="minorAscii" w:eastAsiaTheme="majorEastAsia" w:cstheme="majorEastAsia"/>
          <w:i w:val="0"/>
          <w:iCs w:val="0"/>
          <w:caps w:val="0"/>
          <w:color w:val="202124"/>
          <w:spacing w:val="0"/>
          <w:sz w:val="24"/>
          <w:szCs w:val="24"/>
          <w:u w:val="none"/>
          <w:shd w:val="clear" w:fill="FFFFFF"/>
          <w:vertAlign w:val="baseline"/>
        </w:rPr>
        <w:t>covid-19</w:t>
      </w:r>
      <w:r>
        <w:rPr>
          <w:rFonts w:hint="default" w:asciiTheme="minorAscii" w:hAnsiTheme="minorAscii" w:eastAsiaTheme="majorEastAsia" w:cstheme="majorEastAsia"/>
          <w:i w:val="0"/>
          <w:iCs w:val="0"/>
          <w:caps w:val="0"/>
          <w:color w:val="202124"/>
          <w:spacing w:val="0"/>
          <w:sz w:val="24"/>
          <w:szCs w:val="24"/>
          <w:u w:val="none"/>
          <w:shd w:val="clear" w:fill="FFFFFF"/>
          <w:vertAlign w:val="baseline"/>
        </w:rPr>
        <w:fldChar w:fldCharType="end"/>
      </w:r>
      <w:r>
        <w:rPr>
          <w:rFonts w:hint="default" w:asciiTheme="minorAscii" w:hAnsiTheme="minorAscii" w:eastAsiaTheme="majorEastAsia" w:cstheme="majorEastAsia"/>
          <w:i w:val="0"/>
          <w:iCs w:val="0"/>
          <w:caps w:val="0"/>
          <w:color w:val="3C4043"/>
          <w:spacing w:val="0"/>
          <w:sz w:val="24"/>
          <w:szCs w:val="24"/>
          <w:shd w:val="clear" w:fill="FFFFFF"/>
          <w:vertAlign w:val="baseline"/>
        </w:rPr>
        <w:t>, merged and uploaded. Country level vaccination data is gathered and assembled in one single file. Then, this data file is merged with locations data file to include vaccination sources information. A second file, with manufacturers information, is included.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160" w:afterAutospacing="0" w:line="400" w:lineRule="atLeast"/>
        <w:ind w:left="0" w:right="0"/>
        <w:jc w:val="both"/>
        <w:textAlignment w:val="baseline"/>
        <w:rPr>
          <w:rFonts w:hint="default" w:asciiTheme="minorAscii" w:hAnsiTheme="minorAscii" w:eastAsiaTheme="majorEastAsia" w:cstheme="majorEastAsia"/>
          <w:b/>
          <w:bCs/>
          <w:color w:val="202124"/>
          <w:sz w:val="24"/>
          <w:szCs w:val="24"/>
        </w:rPr>
      </w:pPr>
      <w:r>
        <w:rPr>
          <w:rFonts w:hint="default" w:asciiTheme="minorAscii" w:hAnsiTheme="minorAscii" w:eastAsiaTheme="majorEastAsia" w:cstheme="majorEastAsia"/>
          <w:b/>
          <w:bCs/>
          <w:i w:val="0"/>
          <w:iCs w:val="0"/>
          <w:caps w:val="0"/>
          <w:color w:val="202124"/>
          <w:spacing w:val="0"/>
          <w:sz w:val="24"/>
          <w:szCs w:val="24"/>
          <w:shd w:val="clear" w:fill="FFFFFF"/>
          <w:vertAlign w:val="baseline"/>
        </w:rPr>
        <w:t>Content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40" w:lineRule="atLeast"/>
        <w:ind w:left="0" w:right="0"/>
        <w:jc w:val="both"/>
        <w:textAlignment w:val="baseline"/>
        <w:rPr>
          <w:rFonts w:hint="default" w:asciiTheme="minorAscii" w:hAnsiTheme="minorAscii" w:eastAsiaTheme="majorEastAsia" w:cstheme="majorEastAsia"/>
          <w:sz w:val="24"/>
          <w:szCs w:val="24"/>
        </w:rPr>
      </w:pPr>
      <w:r>
        <w:rPr>
          <w:rFonts w:hint="default" w:asciiTheme="minorAscii" w:hAnsiTheme="minorAscii" w:eastAsiaTheme="majorEastAsia" w:cstheme="majorEastAsia"/>
          <w:i w:val="0"/>
          <w:iCs w:val="0"/>
          <w:caps w:val="0"/>
          <w:color w:val="3C4043"/>
          <w:spacing w:val="0"/>
          <w:sz w:val="24"/>
          <w:szCs w:val="24"/>
          <w:shd w:val="clear" w:fill="FFFFFF"/>
          <w:vertAlign w:val="baseline"/>
        </w:rPr>
        <w:t>The data (country vaccinations) contains the following information: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Country</w:t>
      </w:r>
      <w:r>
        <w:rPr>
          <w:rFonts w:hint="default" w:asciiTheme="minorAscii" w:hAnsiTheme="minorAscii" w:eastAsiaTheme="majorEastAsia" w:cstheme="majorEastAsia"/>
          <w:i w:val="0"/>
          <w:iCs w:val="0"/>
          <w:caps w:val="0"/>
          <w:color w:val="3C4043"/>
          <w:spacing w:val="0"/>
          <w:sz w:val="24"/>
          <w:szCs w:val="24"/>
          <w:shd w:val="clear" w:fill="FFFFFF"/>
          <w:vertAlign w:val="baseline"/>
        </w:rPr>
        <w:t>- this is the country for which the vaccination information is provided;</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Country ISO Code</w:t>
      </w:r>
      <w:r>
        <w:rPr>
          <w:rFonts w:hint="default" w:asciiTheme="minorAscii" w:hAnsiTheme="minorAscii" w:eastAsiaTheme="majorEastAsia" w:cstheme="majorEastAsia"/>
          <w:i w:val="0"/>
          <w:iCs w:val="0"/>
          <w:caps w:val="0"/>
          <w:color w:val="3C4043"/>
          <w:spacing w:val="0"/>
          <w:sz w:val="24"/>
          <w:szCs w:val="24"/>
          <w:shd w:val="clear" w:fill="FFFFFF"/>
          <w:vertAlign w:val="baseline"/>
        </w:rPr>
        <w:t> - ISO code for the country;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Date</w:t>
      </w:r>
      <w:r>
        <w:rPr>
          <w:rFonts w:hint="default" w:asciiTheme="minorAscii" w:hAnsiTheme="minorAscii" w:eastAsiaTheme="majorEastAsia" w:cstheme="majorEastAsia"/>
          <w:i w:val="0"/>
          <w:iCs w:val="0"/>
          <w:caps w:val="0"/>
          <w:color w:val="3C4043"/>
          <w:spacing w:val="0"/>
          <w:sz w:val="24"/>
          <w:szCs w:val="24"/>
          <w:shd w:val="clear" w:fill="FFFFFF"/>
          <w:vertAlign w:val="baseline"/>
        </w:rPr>
        <w:t> - date for the data entry; for some of the dates we have only the daily vaccinations, for others, only the (cumulative) total;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Total number of vaccinations</w:t>
      </w:r>
      <w:r>
        <w:rPr>
          <w:rFonts w:hint="default" w:asciiTheme="minorAscii" w:hAnsiTheme="minorAscii" w:eastAsiaTheme="majorEastAsia" w:cstheme="majorEastAsia"/>
          <w:i w:val="0"/>
          <w:iCs w:val="0"/>
          <w:caps w:val="0"/>
          <w:color w:val="3C4043"/>
          <w:spacing w:val="0"/>
          <w:sz w:val="24"/>
          <w:szCs w:val="24"/>
          <w:shd w:val="clear" w:fill="FFFFFF"/>
          <w:vertAlign w:val="baseline"/>
        </w:rPr>
        <w:t> - this is the absolute number of total immunizations in the country;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Total number of people vaccinated</w:t>
      </w:r>
      <w:r>
        <w:rPr>
          <w:rFonts w:hint="default" w:asciiTheme="minorAscii" w:hAnsiTheme="minorAscii" w:eastAsiaTheme="majorEastAsia" w:cstheme="majorEastAsia"/>
          <w:i w:val="0"/>
          <w:iCs w:val="0"/>
          <w:caps w:val="0"/>
          <w:color w:val="3C4043"/>
          <w:spacing w:val="0"/>
          <w:sz w:val="24"/>
          <w:szCs w:val="24"/>
          <w:shd w:val="clear" w:fill="FFFFFF"/>
          <w:vertAlign w:val="baseline"/>
        </w:rPr>
        <w:t> - a person, depending on the immunization scheme, will receive one or more (typically 2) vaccines; at a certain moment, the number of vaccination might be larger than the number of people;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Total number of people fully vaccinated</w:t>
      </w:r>
      <w:r>
        <w:rPr>
          <w:rFonts w:hint="default" w:asciiTheme="minorAscii" w:hAnsiTheme="minorAscii" w:eastAsiaTheme="majorEastAsia" w:cstheme="majorEastAsia"/>
          <w:i w:val="0"/>
          <w:iCs w:val="0"/>
          <w:caps w:val="0"/>
          <w:color w:val="3C4043"/>
          <w:spacing w:val="0"/>
          <w:sz w:val="24"/>
          <w:szCs w:val="24"/>
          <w:shd w:val="clear" w:fill="FFFFFF"/>
          <w:vertAlign w:val="baseline"/>
        </w:rPr>
        <w:t> - this is the number of people that received the entire set of immunization according to the immunization scheme (typically 2); at a certain moment in time, there might be a certain number of people that received one vaccine and another number (smaller) of people that received all vaccines in the scheme;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Daily vaccinations (raw)</w:t>
      </w:r>
      <w:r>
        <w:rPr>
          <w:rFonts w:hint="default" w:asciiTheme="minorAscii" w:hAnsiTheme="minorAscii" w:eastAsiaTheme="majorEastAsia" w:cstheme="majorEastAsia"/>
          <w:i w:val="0"/>
          <w:iCs w:val="0"/>
          <w:caps w:val="0"/>
          <w:color w:val="3C4043"/>
          <w:spacing w:val="0"/>
          <w:sz w:val="24"/>
          <w:szCs w:val="24"/>
          <w:shd w:val="clear" w:fill="FFFFFF"/>
          <w:vertAlign w:val="baseline"/>
        </w:rPr>
        <w:t> - for a certain data entry, the number of vaccination for that date/country;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Daily vaccinations</w:t>
      </w:r>
      <w:r>
        <w:rPr>
          <w:rFonts w:hint="default" w:asciiTheme="minorAscii" w:hAnsiTheme="minorAscii" w:eastAsiaTheme="majorEastAsia" w:cstheme="majorEastAsia"/>
          <w:i w:val="0"/>
          <w:iCs w:val="0"/>
          <w:caps w:val="0"/>
          <w:color w:val="3C4043"/>
          <w:spacing w:val="0"/>
          <w:sz w:val="24"/>
          <w:szCs w:val="24"/>
          <w:shd w:val="clear" w:fill="FFFFFF"/>
          <w:vertAlign w:val="baseline"/>
        </w:rPr>
        <w:t> - for a certain data entry, the number of vaccination for that date/country;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Total vaccinations per hundred</w:t>
      </w:r>
      <w:r>
        <w:rPr>
          <w:rFonts w:hint="default" w:asciiTheme="minorAscii" w:hAnsiTheme="minorAscii" w:eastAsiaTheme="majorEastAsia" w:cstheme="majorEastAsia"/>
          <w:i w:val="0"/>
          <w:iCs w:val="0"/>
          <w:caps w:val="0"/>
          <w:color w:val="3C4043"/>
          <w:spacing w:val="0"/>
          <w:sz w:val="24"/>
          <w:szCs w:val="24"/>
          <w:shd w:val="clear" w:fill="FFFFFF"/>
          <w:vertAlign w:val="baseline"/>
        </w:rPr>
        <w:t> - ratio (in percent) between vaccination number and total population up to the date in the country;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Total number of people vaccinated per hundred</w:t>
      </w:r>
      <w:r>
        <w:rPr>
          <w:rFonts w:hint="default" w:asciiTheme="minorAscii" w:hAnsiTheme="minorAscii" w:eastAsiaTheme="majorEastAsia" w:cstheme="majorEastAsia"/>
          <w:i w:val="0"/>
          <w:iCs w:val="0"/>
          <w:caps w:val="0"/>
          <w:color w:val="3C4043"/>
          <w:spacing w:val="0"/>
          <w:sz w:val="24"/>
          <w:szCs w:val="24"/>
          <w:shd w:val="clear" w:fill="FFFFFF"/>
          <w:vertAlign w:val="baseline"/>
        </w:rPr>
        <w:t> - ratio (in percent) between population immunized and total population up to the date in the country;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Total number of people fully vaccinated per hundred</w:t>
      </w:r>
      <w:r>
        <w:rPr>
          <w:rFonts w:hint="default" w:asciiTheme="minorAscii" w:hAnsiTheme="minorAscii" w:eastAsiaTheme="majorEastAsia" w:cstheme="majorEastAsia"/>
          <w:i w:val="0"/>
          <w:iCs w:val="0"/>
          <w:caps w:val="0"/>
          <w:color w:val="3C4043"/>
          <w:spacing w:val="0"/>
          <w:sz w:val="24"/>
          <w:szCs w:val="24"/>
          <w:shd w:val="clear" w:fill="FFFFFF"/>
          <w:vertAlign w:val="baseline"/>
        </w:rPr>
        <w:t> - ratio (in percent) between population fully immunized and total population up to the date in the country;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Number of vaccinations per day</w:t>
      </w:r>
      <w:r>
        <w:rPr>
          <w:rFonts w:hint="default" w:asciiTheme="minorAscii" w:hAnsiTheme="minorAscii" w:eastAsiaTheme="majorEastAsia" w:cstheme="majorEastAsia"/>
          <w:i w:val="0"/>
          <w:iCs w:val="0"/>
          <w:caps w:val="0"/>
          <w:color w:val="3C4043"/>
          <w:spacing w:val="0"/>
          <w:sz w:val="24"/>
          <w:szCs w:val="24"/>
          <w:shd w:val="clear" w:fill="FFFFFF"/>
          <w:vertAlign w:val="baseline"/>
        </w:rPr>
        <w:t> - number of daily vaccination for that day and country;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Daily vaccinations per million</w:t>
      </w:r>
      <w:r>
        <w:rPr>
          <w:rFonts w:hint="default" w:asciiTheme="minorAscii" w:hAnsiTheme="minorAscii" w:eastAsiaTheme="majorEastAsia" w:cstheme="majorEastAsia"/>
          <w:i w:val="0"/>
          <w:iCs w:val="0"/>
          <w:caps w:val="0"/>
          <w:color w:val="3C4043"/>
          <w:spacing w:val="0"/>
          <w:sz w:val="24"/>
          <w:szCs w:val="24"/>
          <w:shd w:val="clear" w:fill="FFFFFF"/>
          <w:vertAlign w:val="baseline"/>
        </w:rPr>
        <w:t> - ratio (in ppm) between vaccination number and total population for the current date in the country;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Vaccines used in the country</w:t>
      </w:r>
      <w:r>
        <w:rPr>
          <w:rFonts w:hint="default" w:asciiTheme="minorAscii" w:hAnsiTheme="minorAscii" w:eastAsiaTheme="majorEastAsia" w:cstheme="majorEastAsia"/>
          <w:i w:val="0"/>
          <w:iCs w:val="0"/>
          <w:caps w:val="0"/>
          <w:color w:val="3C4043"/>
          <w:spacing w:val="0"/>
          <w:sz w:val="24"/>
          <w:szCs w:val="24"/>
          <w:shd w:val="clear" w:fill="FFFFFF"/>
          <w:vertAlign w:val="baseline"/>
        </w:rPr>
        <w:t> - total number of vaccines used in the country (up to date);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Source name</w:t>
      </w:r>
      <w:r>
        <w:rPr>
          <w:rFonts w:hint="default" w:asciiTheme="minorAscii" w:hAnsiTheme="minorAscii" w:eastAsiaTheme="majorEastAsia" w:cstheme="majorEastAsia"/>
          <w:i w:val="0"/>
          <w:iCs w:val="0"/>
          <w:caps w:val="0"/>
          <w:color w:val="3C4043"/>
          <w:spacing w:val="0"/>
          <w:sz w:val="24"/>
          <w:szCs w:val="24"/>
          <w:shd w:val="clear" w:fill="FFFFFF"/>
          <w:vertAlign w:val="baseline"/>
        </w:rPr>
        <w:t> - source of the information (national authority, international organization, local organization etc.);</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Source website</w:t>
      </w:r>
      <w:r>
        <w:rPr>
          <w:rFonts w:hint="default" w:asciiTheme="minorAscii" w:hAnsiTheme="minorAscii" w:eastAsiaTheme="majorEastAsia" w:cstheme="majorEastAsia"/>
          <w:i w:val="0"/>
          <w:iCs w:val="0"/>
          <w:caps w:val="0"/>
          <w:color w:val="3C4043"/>
          <w:spacing w:val="0"/>
          <w:sz w:val="24"/>
          <w:szCs w:val="24"/>
          <w:shd w:val="clear" w:fill="FFFFFF"/>
          <w:vertAlign w:val="baseline"/>
        </w:rPr>
        <w:t> - website of the source of information;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40" w:lineRule="atLeast"/>
        <w:ind w:left="0" w:right="0"/>
        <w:jc w:val="both"/>
        <w:textAlignment w:val="baseline"/>
        <w:rPr>
          <w:rFonts w:hint="default" w:asciiTheme="minorAscii" w:hAnsiTheme="minorAscii" w:eastAsiaTheme="majorEastAsia" w:cstheme="majorEastAsia"/>
          <w:sz w:val="24"/>
          <w:szCs w:val="24"/>
        </w:rPr>
      </w:pPr>
      <w:r>
        <w:rPr>
          <w:rFonts w:hint="default" w:asciiTheme="minorAscii" w:hAnsiTheme="minorAscii" w:eastAsiaTheme="majorEastAsia" w:cstheme="majorEastAsia"/>
          <w:i w:val="0"/>
          <w:iCs w:val="0"/>
          <w:caps w:val="0"/>
          <w:color w:val="3C4043"/>
          <w:spacing w:val="0"/>
          <w:sz w:val="24"/>
          <w:szCs w:val="24"/>
          <w:shd w:val="clear" w:fill="FFFFFF"/>
          <w:vertAlign w:val="baseline"/>
        </w:rPr>
        <w:t>There is a second file added recently (country vaccinations by manufacturer), with the following columns: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Location</w:t>
      </w:r>
      <w:r>
        <w:rPr>
          <w:rFonts w:hint="default" w:asciiTheme="minorAscii" w:hAnsiTheme="minorAscii" w:eastAsiaTheme="majorEastAsia" w:cstheme="majorEastAsia"/>
          <w:i w:val="0"/>
          <w:iCs w:val="0"/>
          <w:caps w:val="0"/>
          <w:color w:val="3C4043"/>
          <w:spacing w:val="0"/>
          <w:sz w:val="24"/>
          <w:szCs w:val="24"/>
          <w:shd w:val="clear" w:fill="FFFFFF"/>
          <w:vertAlign w:val="baseline"/>
        </w:rPr>
        <w:t> - country;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Date</w:t>
      </w:r>
      <w:r>
        <w:rPr>
          <w:rFonts w:hint="default" w:asciiTheme="minorAscii" w:hAnsiTheme="minorAscii" w:eastAsiaTheme="majorEastAsia" w:cstheme="majorEastAsia"/>
          <w:i w:val="0"/>
          <w:iCs w:val="0"/>
          <w:caps w:val="0"/>
          <w:color w:val="3C4043"/>
          <w:spacing w:val="0"/>
          <w:sz w:val="24"/>
          <w:szCs w:val="24"/>
          <w:shd w:val="clear" w:fill="FFFFFF"/>
          <w:vertAlign w:val="baseline"/>
        </w:rPr>
        <w:t> - date;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rFonts w:hint="default" w:asciiTheme="minorAscii" w:hAnsiTheme="minorAscii" w:eastAsiaTheme="majorEastAsia" w:cstheme="majorEastAsia"/>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Vaccine</w:t>
      </w:r>
      <w:r>
        <w:rPr>
          <w:rFonts w:hint="default" w:asciiTheme="minorAscii" w:hAnsiTheme="minorAscii" w:eastAsiaTheme="majorEastAsia" w:cstheme="majorEastAsia"/>
          <w:i w:val="0"/>
          <w:iCs w:val="0"/>
          <w:caps w:val="0"/>
          <w:color w:val="3C4043"/>
          <w:spacing w:val="0"/>
          <w:sz w:val="24"/>
          <w:szCs w:val="24"/>
          <w:shd w:val="clear" w:fill="FFFFFF"/>
          <w:vertAlign w:val="baseline"/>
        </w:rPr>
        <w:t> - vaccine type;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60" w:beforeAutospacing="0" w:after="160" w:afterAutospacing="0" w:line="440" w:lineRule="atLeast"/>
        <w:ind w:left="0" w:right="0" w:firstLine="0"/>
        <w:jc w:val="both"/>
        <w:textAlignment w:val="baseline"/>
        <w:rPr>
          <w:sz w:val="24"/>
          <w:szCs w:val="24"/>
        </w:rPr>
      </w:pPr>
      <w:r>
        <w:rPr>
          <w:rStyle w:val="8"/>
          <w:rFonts w:hint="default" w:asciiTheme="minorAscii" w:hAnsiTheme="minorAscii" w:eastAsiaTheme="majorEastAsia" w:cstheme="majorEastAsia"/>
          <w:b/>
          <w:bCs/>
          <w:i w:val="0"/>
          <w:iCs w:val="0"/>
          <w:caps w:val="0"/>
          <w:color w:val="3C4043"/>
          <w:spacing w:val="0"/>
          <w:sz w:val="24"/>
          <w:szCs w:val="24"/>
          <w:shd w:val="clear" w:fill="FFFFFF"/>
          <w:vertAlign w:val="baseline"/>
        </w:rPr>
        <w:t>Total number of vaccinations</w:t>
      </w:r>
      <w:r>
        <w:rPr>
          <w:rFonts w:hint="default" w:asciiTheme="minorAscii" w:hAnsiTheme="minorAscii" w:eastAsiaTheme="majorEastAsia" w:cstheme="majorEastAsia"/>
          <w:i w:val="0"/>
          <w:iCs w:val="0"/>
          <w:caps w:val="0"/>
          <w:color w:val="3C4043"/>
          <w:spacing w:val="0"/>
          <w:sz w:val="24"/>
          <w:szCs w:val="24"/>
          <w:shd w:val="clear" w:fill="FFFFFF"/>
          <w:vertAlign w:val="baseline"/>
        </w:rPr>
        <w:t> - total number of vaccinations / current time and vaccine type.</w:t>
      </w:r>
    </w:p>
    <w:p>
      <w:pPr>
        <w:rPr>
          <w:sz w:val="24"/>
          <w:szCs w:val="24"/>
        </w:rPr>
      </w:pPr>
    </w:p>
    <w:p>
      <w:pPr>
        <w:rPr>
          <w:sz w:val="24"/>
          <w:szCs w:val="24"/>
        </w:rPr>
      </w:pPr>
    </w:p>
    <w:p>
      <w:pPr>
        <w:keepNext w:val="0"/>
        <w:keepLines w:val="0"/>
        <w:widowControl/>
        <w:suppressLineNumbers w:val="0"/>
        <w:jc w:val="left"/>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color w:val="000000"/>
          <w:kern w:val="0"/>
          <w:sz w:val="28"/>
          <w:szCs w:val="28"/>
          <w:lang w:val="en-US" w:eastAsia="zh-CN" w:bidi="ar"/>
        </w:rPr>
        <w:t xml:space="preserve">Conclusion: </w:t>
      </w:r>
    </w:p>
    <w:p>
      <w:pPr>
        <w:rPr>
          <w:sz w:val="24"/>
          <w:szCs w:val="24"/>
        </w:rPr>
      </w:pPr>
    </w:p>
    <w:p>
      <w:pPr>
        <w:jc w:val="both"/>
        <w:rPr>
          <w:rFonts w:hint="default"/>
          <w:sz w:val="21"/>
          <w:szCs w:val="21"/>
        </w:rPr>
      </w:pPr>
      <w:r>
        <w:rPr>
          <w:rFonts w:hint="default"/>
          <w:sz w:val="21"/>
          <w:szCs w:val="21"/>
        </w:rPr>
        <w:t>In conclusion, our COVID Vaccines Analysis project, fueled by the rich dataset from Kaggle and the collaborative spirit of the data science community, has undertaken a comprehensive exploration of COVID-19 vaccine data. Through rigorous data collection, preprocessing, exploratory analysis, statistical examination, and impactful visualization, we have strived to uncover vital insights that can aid policymakers and health organizations in optimizing vaccine deployment strategies.</w:t>
      </w:r>
    </w:p>
    <w:p>
      <w:pPr>
        <w:jc w:val="both"/>
        <w:rPr>
          <w:rFonts w:hint="default"/>
          <w:sz w:val="21"/>
          <w:szCs w:val="21"/>
        </w:rPr>
      </w:pPr>
    </w:p>
    <w:p>
      <w:pPr>
        <w:jc w:val="both"/>
        <w:rPr>
          <w:rFonts w:hint="default"/>
          <w:sz w:val="21"/>
          <w:szCs w:val="21"/>
        </w:rPr>
      </w:pPr>
      <w:r>
        <w:rPr>
          <w:rFonts w:hint="default"/>
          <w:sz w:val="21"/>
          <w:szCs w:val="21"/>
        </w:rPr>
        <w:t>As we navigate through the complexities of the ongoing pandemic, data-driven insights are indispensable in the fight against COVID-19. Our project's findings and recommendations, rooted in evidence and analysis, stand as a valuable contribution to the global effort to combat the virus. By leveraging the power of data science and the resources offered by Kaggle, we aim to facilitate more efficient and equitable vaccine distribution, ultimately working towards a safer and healthier world for all.</w:t>
      </w:r>
    </w:p>
    <w:p>
      <w:pPr>
        <w:jc w:val="both"/>
        <w:rPr>
          <w:rFonts w:hint="default"/>
          <w:sz w:val="21"/>
          <w:szCs w:val="21"/>
        </w:rPr>
      </w:pPr>
    </w:p>
    <w:p>
      <w:pPr>
        <w:jc w:val="both"/>
        <w:rPr>
          <w:sz w:val="21"/>
          <w:szCs w:val="21"/>
        </w:rPr>
      </w:pPr>
      <w:r>
        <w:rPr>
          <w:rFonts w:hint="default"/>
          <w:sz w:val="21"/>
          <w:szCs w:val="21"/>
        </w:rPr>
        <w:t>This project highlights the transformative potential of data analysis and the collaborative nature of platforms like Kaggle in addressing critical real-world challenges. It underscores the importance of data-driven decision-making and reaffirms the belief that, together, we can make a meaningful impact in our collective battle against the COVID-19 pandemic.</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October Tamil Regular">
    <w:panose1 w:val="00000500000000000000"/>
    <w:charset w:val="00"/>
    <w:family w:val="auto"/>
    <w:pitch w:val="default"/>
    <w:sig w:usb0="00000000" w:usb1="00000000" w:usb2="00000000" w:usb3="00000000" w:csb0="00000000" w:csb1="00000000"/>
  </w:font>
  <w:font w:name="Bahnschrif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Roboto">
    <w:panose1 w:val="02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FFC644"/>
    <w:multiLevelType w:val="multilevel"/>
    <w:tmpl w:val="DFFFC644"/>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
      <w:lvlJc w:val="left"/>
      <w:pPr>
        <w:tabs>
          <w:tab w:val="left" w:pos="1440"/>
        </w:tabs>
        <w:ind w:left="1440" w:firstLine="0"/>
      </w:pPr>
      <w:rPr>
        <w:rFonts w:hint="default" w:ascii="Symbol" w:hAnsi="Symbol" w:cs="Symbol"/>
        <w:sz w:val="20"/>
      </w:rPr>
    </w:lvl>
    <w:lvl w:ilvl="2" w:tentative="0">
      <w:start w:val="1"/>
      <w:numFmt w:val="bullet"/>
      <w:lvlText w:val=""/>
      <w:lvlJc w:val="left"/>
      <w:pPr>
        <w:tabs>
          <w:tab w:val="left" w:pos="2160"/>
        </w:tabs>
        <w:ind w:left="2160" w:firstLine="0"/>
      </w:pPr>
      <w:rPr>
        <w:rFonts w:hint="default" w:ascii="Symbol" w:hAnsi="Symbol" w:cs="Symbol"/>
        <w:sz w:val="20"/>
      </w:rPr>
    </w:lvl>
    <w:lvl w:ilvl="3" w:tentative="0">
      <w:start w:val="1"/>
      <w:numFmt w:val="bullet"/>
      <w:lvlText w:val=""/>
      <w:lvlJc w:val="left"/>
      <w:pPr>
        <w:tabs>
          <w:tab w:val="left" w:pos="2880"/>
        </w:tabs>
        <w:ind w:left="2880" w:firstLine="0"/>
      </w:pPr>
      <w:rPr>
        <w:rFonts w:hint="default" w:ascii="Symbol" w:hAnsi="Symbol" w:cs="Symbol"/>
        <w:sz w:val="20"/>
      </w:rPr>
    </w:lvl>
    <w:lvl w:ilvl="4" w:tentative="0">
      <w:start w:val="1"/>
      <w:numFmt w:val="bullet"/>
      <w:lvlText w:val=""/>
      <w:lvlJc w:val="left"/>
      <w:pPr>
        <w:tabs>
          <w:tab w:val="left" w:pos="3600"/>
        </w:tabs>
        <w:ind w:left="3600" w:firstLine="0"/>
      </w:pPr>
      <w:rPr>
        <w:rFonts w:hint="default" w:ascii="Symbol" w:hAnsi="Symbol" w:cs="Symbol"/>
        <w:sz w:val="20"/>
      </w:rPr>
    </w:lvl>
    <w:lvl w:ilvl="5" w:tentative="0">
      <w:start w:val="1"/>
      <w:numFmt w:val="bullet"/>
      <w:lvlText w:val=""/>
      <w:lvlJc w:val="left"/>
      <w:pPr>
        <w:tabs>
          <w:tab w:val="left" w:pos="4320"/>
        </w:tabs>
        <w:ind w:left="4320" w:firstLine="0"/>
      </w:pPr>
      <w:rPr>
        <w:rFonts w:hint="default" w:ascii="Symbol" w:hAnsi="Symbol" w:cs="Symbol"/>
        <w:sz w:val="20"/>
      </w:rPr>
    </w:lvl>
    <w:lvl w:ilvl="6" w:tentative="0">
      <w:start w:val="1"/>
      <w:numFmt w:val="bullet"/>
      <w:lvlText w:val=""/>
      <w:lvlJc w:val="left"/>
      <w:pPr>
        <w:tabs>
          <w:tab w:val="left" w:pos="5040"/>
        </w:tabs>
        <w:ind w:left="5040" w:firstLine="0"/>
      </w:pPr>
      <w:rPr>
        <w:rFonts w:hint="default" w:ascii="Symbol" w:hAnsi="Symbol" w:cs="Symbol"/>
        <w:sz w:val="20"/>
      </w:rPr>
    </w:lvl>
    <w:lvl w:ilvl="7" w:tentative="0">
      <w:start w:val="1"/>
      <w:numFmt w:val="bullet"/>
      <w:lvlText w:val=""/>
      <w:lvlJc w:val="left"/>
      <w:pPr>
        <w:tabs>
          <w:tab w:val="left" w:pos="5760"/>
        </w:tabs>
        <w:ind w:left="5760" w:firstLine="0"/>
      </w:pPr>
      <w:rPr>
        <w:rFonts w:hint="default" w:ascii="Symbol" w:hAnsi="Symbol" w:cs="Symbol"/>
        <w:sz w:val="20"/>
      </w:rPr>
    </w:lvl>
    <w:lvl w:ilvl="8" w:tentative="0">
      <w:start w:val="1"/>
      <w:numFmt w:val="bullet"/>
      <w:lvlText w:val=""/>
      <w:lvlJc w:val="left"/>
      <w:pPr>
        <w:tabs>
          <w:tab w:val="left" w:pos="6480"/>
        </w:tabs>
        <w:ind w:left="6480" w:firstLine="0"/>
      </w:pPr>
      <w:rPr>
        <w:rFonts w:hint="default" w:ascii="Symbol" w:hAnsi="Symbol" w:cs="Symbol"/>
        <w:sz w:val="20"/>
      </w:rPr>
    </w:lvl>
  </w:abstractNum>
  <w:abstractNum w:abstractNumId="1">
    <w:nsid w:val="F877E011"/>
    <w:multiLevelType w:val="multilevel"/>
    <w:tmpl w:val="F877E011"/>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
      <w:lvlJc w:val="left"/>
      <w:pPr>
        <w:tabs>
          <w:tab w:val="left" w:pos="1440"/>
        </w:tabs>
        <w:ind w:left="1440" w:firstLine="0"/>
      </w:pPr>
      <w:rPr>
        <w:rFonts w:hint="default" w:ascii="Symbol" w:hAnsi="Symbol" w:cs="Symbol"/>
        <w:sz w:val="20"/>
      </w:rPr>
    </w:lvl>
    <w:lvl w:ilvl="2" w:tentative="0">
      <w:start w:val="1"/>
      <w:numFmt w:val="bullet"/>
      <w:lvlText w:val=""/>
      <w:lvlJc w:val="left"/>
      <w:pPr>
        <w:tabs>
          <w:tab w:val="left" w:pos="2160"/>
        </w:tabs>
        <w:ind w:left="2160" w:firstLine="0"/>
      </w:pPr>
      <w:rPr>
        <w:rFonts w:hint="default" w:ascii="Symbol" w:hAnsi="Symbol" w:cs="Symbol"/>
        <w:sz w:val="20"/>
      </w:rPr>
    </w:lvl>
    <w:lvl w:ilvl="3" w:tentative="0">
      <w:start w:val="1"/>
      <w:numFmt w:val="bullet"/>
      <w:lvlText w:val=""/>
      <w:lvlJc w:val="left"/>
      <w:pPr>
        <w:tabs>
          <w:tab w:val="left" w:pos="2880"/>
        </w:tabs>
        <w:ind w:left="2880" w:firstLine="0"/>
      </w:pPr>
      <w:rPr>
        <w:rFonts w:hint="default" w:ascii="Symbol" w:hAnsi="Symbol" w:cs="Symbol"/>
        <w:sz w:val="20"/>
      </w:rPr>
    </w:lvl>
    <w:lvl w:ilvl="4" w:tentative="0">
      <w:start w:val="1"/>
      <w:numFmt w:val="bullet"/>
      <w:lvlText w:val=""/>
      <w:lvlJc w:val="left"/>
      <w:pPr>
        <w:tabs>
          <w:tab w:val="left" w:pos="3600"/>
        </w:tabs>
        <w:ind w:left="3600" w:firstLine="0"/>
      </w:pPr>
      <w:rPr>
        <w:rFonts w:hint="default" w:ascii="Symbol" w:hAnsi="Symbol" w:cs="Symbol"/>
        <w:sz w:val="20"/>
      </w:rPr>
    </w:lvl>
    <w:lvl w:ilvl="5" w:tentative="0">
      <w:start w:val="1"/>
      <w:numFmt w:val="bullet"/>
      <w:lvlText w:val=""/>
      <w:lvlJc w:val="left"/>
      <w:pPr>
        <w:tabs>
          <w:tab w:val="left" w:pos="4320"/>
        </w:tabs>
        <w:ind w:left="4320" w:firstLine="0"/>
      </w:pPr>
      <w:rPr>
        <w:rFonts w:hint="default" w:ascii="Symbol" w:hAnsi="Symbol" w:cs="Symbol"/>
        <w:sz w:val="20"/>
      </w:rPr>
    </w:lvl>
    <w:lvl w:ilvl="6" w:tentative="0">
      <w:start w:val="1"/>
      <w:numFmt w:val="bullet"/>
      <w:lvlText w:val=""/>
      <w:lvlJc w:val="left"/>
      <w:pPr>
        <w:tabs>
          <w:tab w:val="left" w:pos="5040"/>
        </w:tabs>
        <w:ind w:left="5040" w:firstLine="0"/>
      </w:pPr>
      <w:rPr>
        <w:rFonts w:hint="default" w:ascii="Symbol" w:hAnsi="Symbol" w:cs="Symbol"/>
        <w:sz w:val="20"/>
      </w:rPr>
    </w:lvl>
    <w:lvl w:ilvl="7" w:tentative="0">
      <w:start w:val="1"/>
      <w:numFmt w:val="bullet"/>
      <w:lvlText w:val=""/>
      <w:lvlJc w:val="left"/>
      <w:pPr>
        <w:tabs>
          <w:tab w:val="left" w:pos="5760"/>
        </w:tabs>
        <w:ind w:left="5760" w:firstLine="0"/>
      </w:pPr>
      <w:rPr>
        <w:rFonts w:hint="default" w:ascii="Symbol" w:hAnsi="Symbol" w:cs="Symbol"/>
        <w:sz w:val="20"/>
      </w:rPr>
    </w:lvl>
    <w:lvl w:ilvl="8" w:tentative="0">
      <w:start w:val="1"/>
      <w:numFmt w:val="bullet"/>
      <w:lvlText w:val=""/>
      <w:lvlJc w:val="left"/>
      <w:pPr>
        <w:tabs>
          <w:tab w:val="left" w:pos="6480"/>
        </w:tabs>
        <w:ind w:left="6480" w:firstLine="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8BC8E7"/>
    <w:rsid w:val="8BD7D0A7"/>
    <w:rsid w:val="BE6C10D3"/>
    <w:rsid w:val="CAD1480B"/>
    <w:rsid w:val="DFEB63E3"/>
    <w:rsid w:val="E7BF4762"/>
    <w:rsid w:val="E9B7BCD9"/>
    <w:rsid w:val="EBFF10C0"/>
    <w:rsid w:val="EC9E0F90"/>
    <w:rsid w:val="EF8BC8E7"/>
    <w:rsid w:val="FE9D5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table" w:styleId="9">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2023-10-05T01:26:00Z</dcterms:created>
  <dc:creator>aravind</dc:creator>
  <cp:lastModifiedBy>aravindG</cp:lastModifiedBy>
  <dcterms:modified xsi:type="dcterms:W3CDTF">2023-10-04T22:12:38Z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