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6C2C2" w14:textId="7B2BE1DA" w:rsidR="009141E6" w:rsidRDefault="009141E6" w:rsidP="0091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8 – CNN Basic Architectures and Transfer Learning - Overview</w:t>
      </w:r>
    </w:p>
    <w:p w14:paraId="2F323DA6" w14:textId="6EC2A837" w:rsidR="007D2EAA" w:rsidRPr="007D2EAA" w:rsidRDefault="007D2EAA" w:rsidP="007D2EAA">
      <w:pPr>
        <w:jc w:val="both"/>
        <w:rPr>
          <w:rFonts w:ascii="Times New Roman" w:hAnsi="Times New Roman" w:cs="Times New Roman"/>
        </w:rPr>
      </w:pPr>
      <w:r w:rsidRPr="007D2EAA">
        <w:rPr>
          <w:rFonts w:ascii="Times New Roman" w:hAnsi="Times New Roman" w:cs="Times New Roman"/>
        </w:rPr>
        <w:t xml:space="preserve">In this </w:t>
      </w:r>
      <w:r w:rsidR="009141E6">
        <w:rPr>
          <w:rFonts w:ascii="Times New Roman" w:hAnsi="Times New Roman" w:cs="Times New Roman"/>
        </w:rPr>
        <w:t>module</w:t>
      </w:r>
      <w:r w:rsidRPr="007D2EAA">
        <w:rPr>
          <w:rFonts w:ascii="Times New Roman" w:hAnsi="Times New Roman" w:cs="Times New Roman"/>
        </w:rPr>
        <w:t xml:space="preserve"> on “</w:t>
      </w:r>
      <w:r w:rsidRPr="007D2EAA">
        <w:rPr>
          <w:rFonts w:ascii="Times New Roman" w:hAnsi="Times New Roman" w:cs="Times New Roman"/>
          <w:b/>
          <w:bCs/>
        </w:rPr>
        <w:t>Basic Architectures and Transfer Learning</w:t>
      </w:r>
      <w:r w:rsidRPr="007D2EAA">
        <w:rPr>
          <w:rFonts w:ascii="Times New Roman" w:hAnsi="Times New Roman" w:cs="Times New Roman"/>
        </w:rPr>
        <w:t>”, we delve</w:t>
      </w:r>
      <w:r w:rsidR="009141E6">
        <w:rPr>
          <w:rFonts w:ascii="Times New Roman" w:hAnsi="Times New Roman" w:cs="Times New Roman"/>
        </w:rPr>
        <w:t>d</w:t>
      </w:r>
      <w:r w:rsidRPr="007D2EAA">
        <w:rPr>
          <w:rFonts w:ascii="Times New Roman" w:hAnsi="Times New Roman" w:cs="Times New Roman"/>
        </w:rPr>
        <w:t xml:space="preserve"> into the foundational CNN architectures and the concept of transfer learning. Starting with LeNet, one of the first CNNs designed for digit recognition, and progressing to </w:t>
      </w:r>
      <w:proofErr w:type="spellStart"/>
      <w:r w:rsidRPr="007D2EAA">
        <w:rPr>
          <w:rFonts w:ascii="Times New Roman" w:hAnsi="Times New Roman" w:cs="Times New Roman"/>
        </w:rPr>
        <w:t>AlexNet</w:t>
      </w:r>
      <w:proofErr w:type="spellEnd"/>
      <w:r w:rsidRPr="007D2EAA">
        <w:rPr>
          <w:rFonts w:ascii="Times New Roman" w:hAnsi="Times New Roman" w:cs="Times New Roman"/>
        </w:rPr>
        <w:t xml:space="preserve">, which popularized deep CNNs by winning the ImageNet competition, we explore their structures, innovations, and impact on computer vision. Transfer learning, a powerful technique, utilizes pre-trained models on large datasets to improve performance on new, related tasks with less data and training time. Examples include </w:t>
      </w:r>
      <w:proofErr w:type="spellStart"/>
      <w:r w:rsidRPr="007D2EAA">
        <w:rPr>
          <w:rFonts w:ascii="Times New Roman" w:hAnsi="Times New Roman" w:cs="Times New Roman"/>
        </w:rPr>
        <w:t>VGGNet</w:t>
      </w:r>
      <w:proofErr w:type="spellEnd"/>
      <w:r w:rsidRPr="007D2EAA">
        <w:rPr>
          <w:rFonts w:ascii="Times New Roman" w:hAnsi="Times New Roman" w:cs="Times New Roman"/>
        </w:rPr>
        <w:t xml:space="preserve">, ResNet, and Inception, which build on these early architectures to solve complex vision tasks. Here are some key points I learned during this module. </w:t>
      </w:r>
    </w:p>
    <w:p w14:paraId="3573DA87" w14:textId="77777777" w:rsidR="007D2EAA" w:rsidRPr="00925B28" w:rsidRDefault="007D2EAA" w:rsidP="007D2EAA">
      <w:pPr>
        <w:pStyle w:val="ListParagraph"/>
        <w:jc w:val="both"/>
        <w:rPr>
          <w:rFonts w:ascii="Times New Roman" w:hAnsi="Times New Roman" w:cs="Times New Roman"/>
        </w:rPr>
      </w:pPr>
    </w:p>
    <w:p w14:paraId="389342FD" w14:textId="77777777" w:rsidR="007D2EAA" w:rsidRDefault="007D2EAA" w:rsidP="00F03C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  <w:b/>
          <w:bCs/>
        </w:rPr>
        <w:t>Foundational CNN Architectures</w:t>
      </w:r>
      <w:r w:rsidRPr="00FC5A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47DA481" w14:textId="77777777" w:rsidR="007D2EAA" w:rsidRPr="00FC5A0B" w:rsidRDefault="007D2EAA" w:rsidP="007D2EA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A5B5E">
        <w:rPr>
          <w:rFonts w:ascii="Times New Roman" w:hAnsi="Times New Roman" w:cs="Times New Roman"/>
        </w:rPr>
        <w:t>LeNet: Early CNN designed for digit recognition</w:t>
      </w:r>
      <w:r w:rsidRPr="00FC5A0B">
        <w:rPr>
          <w:rFonts w:ascii="Times New Roman" w:hAnsi="Times New Roman" w:cs="Times New Roman"/>
        </w:rPr>
        <w:t>.</w:t>
      </w:r>
    </w:p>
    <w:p w14:paraId="631C8C01" w14:textId="77777777" w:rsidR="007D2EAA" w:rsidRDefault="007D2EAA" w:rsidP="00F03C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925B28">
        <w:rPr>
          <w:rFonts w:ascii="Times New Roman" w:hAnsi="Times New Roman" w:cs="Times New Roman"/>
          <w:b/>
          <w:bCs/>
        </w:rPr>
        <w:t>AlexNet</w:t>
      </w:r>
      <w:proofErr w:type="spellEnd"/>
      <w:r w:rsidRPr="00FC5A0B">
        <w:rPr>
          <w:rFonts w:ascii="Times New Roman" w:hAnsi="Times New Roman" w:cs="Times New Roman"/>
        </w:rPr>
        <w:t xml:space="preserve">: </w:t>
      </w:r>
    </w:p>
    <w:p w14:paraId="5933E378" w14:textId="77777777" w:rsidR="007D2EAA" w:rsidRPr="00FC5A0B" w:rsidRDefault="007D2EAA" w:rsidP="007D2E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C5A0B">
        <w:rPr>
          <w:rFonts w:ascii="Times New Roman" w:hAnsi="Times New Roman" w:cs="Times New Roman"/>
        </w:rPr>
        <w:t>Popularized deep CNNs by winning the ImageNet competition.</w:t>
      </w:r>
    </w:p>
    <w:p w14:paraId="36AA5C05" w14:textId="77777777" w:rsidR="007D2EAA" w:rsidRDefault="007D2EAA" w:rsidP="00F03C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  <w:b/>
          <w:bCs/>
        </w:rPr>
        <w:t>Structure and Innovations</w:t>
      </w:r>
      <w:r w:rsidRPr="00FC5A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4098F519" w14:textId="77777777" w:rsidR="007D2EAA" w:rsidRDefault="007D2EAA" w:rsidP="007D2E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C5A0B">
        <w:rPr>
          <w:rFonts w:ascii="Times New Roman" w:hAnsi="Times New Roman" w:cs="Times New Roman"/>
        </w:rPr>
        <w:t xml:space="preserve">Examined the structure and key innovations of foundational architectures like LeNet and </w:t>
      </w:r>
      <w:proofErr w:type="spellStart"/>
      <w:r w:rsidRPr="00FC5A0B">
        <w:rPr>
          <w:rFonts w:ascii="Times New Roman" w:hAnsi="Times New Roman" w:cs="Times New Roman"/>
        </w:rPr>
        <w:t>AlexNet</w:t>
      </w:r>
      <w:proofErr w:type="spellEnd"/>
      <w:r w:rsidRPr="00FC5A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6FF8C49" w14:textId="77777777" w:rsidR="007D2EAA" w:rsidRPr="00925B28" w:rsidRDefault="007D2EAA" w:rsidP="007D2E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</w:rPr>
        <w:t>Impact of these architectures on the field of computer vision.</w:t>
      </w:r>
    </w:p>
    <w:p w14:paraId="54B59BF1" w14:textId="77777777" w:rsidR="007D2EAA" w:rsidRDefault="007D2EAA" w:rsidP="00F03C8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  <w:b/>
          <w:bCs/>
        </w:rPr>
        <w:t>Transfer Learning</w:t>
      </w:r>
      <w:r w:rsidRPr="00FC5A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62C5B12" w14:textId="77777777" w:rsidR="007D2EAA" w:rsidRDefault="007D2EAA" w:rsidP="007D2E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</w:rPr>
        <w:t>Utilizes pre-trained models on large datasets.</w:t>
      </w:r>
      <w:r>
        <w:rPr>
          <w:rFonts w:ascii="Times New Roman" w:hAnsi="Times New Roman" w:cs="Times New Roman"/>
        </w:rPr>
        <w:t xml:space="preserve"> </w:t>
      </w:r>
    </w:p>
    <w:p w14:paraId="7EAE984D" w14:textId="77777777" w:rsidR="007D2EAA" w:rsidRPr="00925B28" w:rsidRDefault="007D2EAA" w:rsidP="007D2E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</w:rPr>
        <w:t>Enhances performance on new, related tasks with less data and training time.</w:t>
      </w:r>
    </w:p>
    <w:p w14:paraId="0B15CF37" w14:textId="77777777" w:rsidR="007D2EAA" w:rsidRDefault="007D2EAA" w:rsidP="00F03C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  <w:b/>
          <w:bCs/>
        </w:rPr>
        <w:t>Advanced Architectures</w:t>
      </w:r>
      <w:r w:rsidRPr="00FC5A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EBB3397" w14:textId="77777777" w:rsidR="007D2EAA" w:rsidRDefault="007D2EAA" w:rsidP="007D2E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A5B5E">
        <w:rPr>
          <w:rFonts w:ascii="Times New Roman" w:hAnsi="Times New Roman" w:cs="Times New Roman"/>
        </w:rPr>
        <w:t>VGG</w:t>
      </w:r>
      <w:r>
        <w:rPr>
          <w:rFonts w:ascii="Times New Roman" w:hAnsi="Times New Roman" w:cs="Times New Roman"/>
        </w:rPr>
        <w:t>16</w:t>
      </w:r>
      <w:r w:rsidRPr="00925B28">
        <w:rPr>
          <w:rFonts w:ascii="Times New Roman" w:hAnsi="Times New Roman" w:cs="Times New Roman"/>
        </w:rPr>
        <w:t>: Known for its simplicity and depth.</w:t>
      </w:r>
      <w:r>
        <w:rPr>
          <w:rFonts w:ascii="Times New Roman" w:hAnsi="Times New Roman" w:cs="Times New Roman"/>
        </w:rPr>
        <w:t xml:space="preserve"> </w:t>
      </w:r>
    </w:p>
    <w:p w14:paraId="4EB7140D" w14:textId="77777777" w:rsidR="007D2EAA" w:rsidRDefault="007D2EAA" w:rsidP="007D2E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A5B5E">
        <w:rPr>
          <w:rFonts w:ascii="Times New Roman" w:hAnsi="Times New Roman" w:cs="Times New Roman"/>
        </w:rPr>
        <w:t>ResNet</w:t>
      </w:r>
      <w:r w:rsidRPr="00925B28">
        <w:rPr>
          <w:rFonts w:ascii="Times New Roman" w:hAnsi="Times New Roman" w:cs="Times New Roman"/>
        </w:rPr>
        <w:t>: Introduced residual connections to solve the vanishing gradient problem.</w:t>
      </w:r>
    </w:p>
    <w:p w14:paraId="60891BA6" w14:textId="77777777" w:rsidR="007D2EAA" w:rsidRDefault="007D2EAA" w:rsidP="00F03C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  <w:b/>
          <w:bCs/>
        </w:rPr>
        <w:t>Practical Applications</w:t>
      </w:r>
      <w:r w:rsidRPr="00FC5A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6F6A2D9" w14:textId="77777777" w:rsidR="007D2EAA" w:rsidRPr="003A5B5E" w:rsidRDefault="007D2EAA" w:rsidP="007D2E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25B28">
        <w:rPr>
          <w:rFonts w:ascii="Times New Roman" w:hAnsi="Times New Roman" w:cs="Times New Roman"/>
        </w:rPr>
        <w:t>Applying transfer learning and advanced architectures to solve complex vision tasks.</w:t>
      </w:r>
    </w:p>
    <w:p w14:paraId="6941017F" w14:textId="77777777" w:rsidR="00135D1A" w:rsidRDefault="00135D1A"/>
    <w:sectPr w:rsidR="0013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4774"/>
    <w:multiLevelType w:val="hybridMultilevel"/>
    <w:tmpl w:val="5C00C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C2CEA"/>
    <w:multiLevelType w:val="hybridMultilevel"/>
    <w:tmpl w:val="8392E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7449A9"/>
    <w:multiLevelType w:val="hybridMultilevel"/>
    <w:tmpl w:val="1E32AE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22271A"/>
    <w:multiLevelType w:val="hybridMultilevel"/>
    <w:tmpl w:val="9678D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A1D09"/>
    <w:multiLevelType w:val="hybridMultilevel"/>
    <w:tmpl w:val="53BCD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96098E"/>
    <w:multiLevelType w:val="hybridMultilevel"/>
    <w:tmpl w:val="692E8C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53B7C42"/>
    <w:multiLevelType w:val="hybridMultilevel"/>
    <w:tmpl w:val="B6683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1B0638"/>
    <w:multiLevelType w:val="hybridMultilevel"/>
    <w:tmpl w:val="929E1F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696594"/>
    <w:multiLevelType w:val="hybridMultilevel"/>
    <w:tmpl w:val="336E87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3E3BAD"/>
    <w:multiLevelType w:val="hybridMultilevel"/>
    <w:tmpl w:val="5C046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B56016"/>
    <w:multiLevelType w:val="hybridMultilevel"/>
    <w:tmpl w:val="45F65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9F5A66"/>
    <w:multiLevelType w:val="hybridMultilevel"/>
    <w:tmpl w:val="D7FCA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1F7D95"/>
    <w:multiLevelType w:val="hybridMultilevel"/>
    <w:tmpl w:val="22C41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2A5941"/>
    <w:multiLevelType w:val="hybridMultilevel"/>
    <w:tmpl w:val="687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0504">
    <w:abstractNumId w:val="13"/>
  </w:num>
  <w:num w:numId="2" w16cid:durableId="1443458093">
    <w:abstractNumId w:val="8"/>
  </w:num>
  <w:num w:numId="3" w16cid:durableId="604002067">
    <w:abstractNumId w:val="9"/>
  </w:num>
  <w:num w:numId="4" w16cid:durableId="1110512767">
    <w:abstractNumId w:val="2"/>
  </w:num>
  <w:num w:numId="5" w16cid:durableId="2124372960">
    <w:abstractNumId w:val="12"/>
  </w:num>
  <w:num w:numId="6" w16cid:durableId="2086762644">
    <w:abstractNumId w:val="1"/>
  </w:num>
  <w:num w:numId="7" w16cid:durableId="2029984863">
    <w:abstractNumId w:val="5"/>
  </w:num>
  <w:num w:numId="8" w16cid:durableId="655382918">
    <w:abstractNumId w:val="7"/>
  </w:num>
  <w:num w:numId="9" w16cid:durableId="742878402">
    <w:abstractNumId w:val="4"/>
  </w:num>
  <w:num w:numId="10" w16cid:durableId="1300696116">
    <w:abstractNumId w:val="3"/>
  </w:num>
  <w:num w:numId="11" w16cid:durableId="9331552">
    <w:abstractNumId w:val="0"/>
  </w:num>
  <w:num w:numId="12" w16cid:durableId="1737582446">
    <w:abstractNumId w:val="10"/>
  </w:num>
  <w:num w:numId="13" w16cid:durableId="1376155541">
    <w:abstractNumId w:val="6"/>
  </w:num>
  <w:num w:numId="14" w16cid:durableId="12264492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A2"/>
    <w:rsid w:val="00135D1A"/>
    <w:rsid w:val="00420D4D"/>
    <w:rsid w:val="007D2EAA"/>
    <w:rsid w:val="008C0754"/>
    <w:rsid w:val="009141E6"/>
    <w:rsid w:val="00BA5893"/>
    <w:rsid w:val="00E215A2"/>
    <w:rsid w:val="00F0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139C"/>
  <w15:chartTrackingRefBased/>
  <w15:docId w15:val="{6E73C3FA-57C1-45DC-AB62-B6251D3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4</cp:revision>
  <dcterms:created xsi:type="dcterms:W3CDTF">2024-08-06T22:09:00Z</dcterms:created>
  <dcterms:modified xsi:type="dcterms:W3CDTF">2024-08-07T01:12:00Z</dcterms:modified>
</cp:coreProperties>
</file>