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ARGOCD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Install argocd in k8s cluster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8890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Copy local IP address and give it in chrome and also port number 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88429" cy="2357438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8429" cy="235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Go inside the pod and give the command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48288" cy="1645627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1645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Get the password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673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This is the front page 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14963" cy="2264912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2264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Now create a deployment YAML file in github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824413" cy="275238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2752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Click on create new app and start giving information for project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786313" cy="2922412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922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Now the project is created in argocd , the YAML file is in github 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976813" cy="2512333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2512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 xml:space="preserve">So the pods is created in local k8s cluster, 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18795" cy="2199588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8795" cy="2199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NOTE: IF WE MAKE ANY CHANGES IN GITHUB IT WILL BE REFLECTED IN K8S CLUSTER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BEFORE THAT CHECK WHETHER IT IS AUTO SYNC OR MANUAL SYNC , IF IT IS MANUAL SYNC THEN SYNC IT BY YOURSELF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