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Witness Statement B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1 of 3</w:t>
      </w:r>
    </w:p>
    <w:p/>
    <w:p>
      <w:r>
        <w:t>This page records the initial account and identifies the people responsible for the entry.</w:t>
      </w:r>
    </w:p>
    <w:p/>
    <w:p>
      <w:r>
        <w:t>RECORD: person | Meera Rao | Meera Rao gave a separately recorded account.</w:t>
      </w:r>
    </w:p>
    <w:p>
      <w:r>
        <w:t>RECORD: clothing | grey shirt | Meera Rao described a grey shirt.</w:t>
      </w:r>
    </w:p>
    <w:p/>
    <w:p>
      <w:r>
        <w:t>Related record: Witness Statement B entry 1;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Witness Statement B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2 of 3</w:t>
      </w:r>
    </w:p>
    <w:p/>
    <w:p>
      <w:r>
        <w:t>This page cross-references the related chronology and preserves the exact recorded value.</w:t>
      </w:r>
    </w:p>
    <w:p/>
    <w:p>
      <w:r>
        <w:t>RECORD: incident_time | 19:40 | Meera Rao recalled the event before the street lights activated.</w:t>
      </w:r>
    </w:p>
    <w:p/>
    <w:p>
      <w:r>
        <w:t>Related record: Witness Statement B entry 2;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Witness Statement B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3 of 3</w:t>
      </w:r>
    </w:p>
    <w:p/>
    <w:p>
      <w:r>
        <w:t>This page records evidence handling, unresolved differences, and the next source to compare.</w:t>
      </w:r>
    </w:p>
    <w:p/>
    <w:p>
      <w:r>
        <w:t>RECORD: location | Service Road Entrance | Meera Rao identified the approach beside Service Road Entrance.</w:t>
      </w:r>
    </w:p>
    <w:p/>
    <w:p>
      <w:r>
        <w:t>Related record: Witness Statement B entry 3; compare with the case chronology where values differ.</w:t>
      </w:r>
    </w:p>
    <w:p/>
    <w:p>
      <w:r>
        <w:t>Fictional case record prepared for controlled platform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B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