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POWER BI ASSIGNMENT 2</w:t>
      </w:r>
    </w:p>
    <w:p>
      <w:pPr>
        <w:jc w:val="left"/>
      </w:pPr>
      <w:r>
        <w:rPr>
          <w:b/>
          <w:sz w:val="24"/>
        </w:rPr>
        <w:t>Brief Explanation, Observations and Analytical Logic</w:t>
      </w:r>
    </w:p>
    <w:p>
      <w:r>
        <w:t>DAX &amp; Data Visualization | Data Analytics (DA), Module 2</w:t>
      </w:r>
    </w:p>
    <w:p>
      <w:r>
        <w:rPr>
          <w:b/>
        </w:rPr>
        <w:t>1. Calculated Column Logic</w:t>
      </w:r>
    </w:p>
    <w:p>
      <w:r>
        <w:t>The Order Details table was enhanced using calculated columns to create useful row-level analytical fields. Category Type combines Category and Sub-Category into a single descriptive field. Revenue per Order calculates revenue using Amount multiplied by Quantity. Sales Category classifies each order as Above Average or Below Average by comparing the order Amount with the overall average Amount.</w:t>
      </w:r>
    </w:p>
    <w:p>
      <w:r>
        <w:rPr>
          <w:b/>
        </w:rPr>
        <w:t>2. DAX Measure Logic</w:t>
      </w:r>
    </w:p>
    <w:p>
      <w:r>
        <w:t>Three DAX measures were created for analysis. Order Count calculates the number of distinct orders. Average Profit in Delhi calculates the average profit after filtering the order city to Delhi. YTD Sales calculates cumulative sales from the beginning of the year up to the current order date using a year-to-date date calculation.</w:t>
      </w:r>
    </w:p>
    <w:p>
      <w:r>
        <w:rPr>
          <w:b/>
        </w:rPr>
        <w:t>3. Visualization Observations</w:t>
      </w:r>
    </w:p>
    <w:p>
      <w:r>
        <w:rPr>
          <w:b/>
        </w:rPr>
        <w:t xml:space="preserve">Sales Target Achievement by Category: </w:t>
      </w:r>
      <w:r>
        <w:t>Actual sales are lower than the corresponding sales targets across the three categories. This visual makes the target gap easy to compare between Clothing, Electronics and Furniture.</w:t>
      </w:r>
    </w:p>
    <w:p>
      <w:r>
        <w:rPr>
          <w:b/>
        </w:rPr>
        <w:t xml:space="preserve">Max Profit Margin by Sub-Category: </w:t>
      </w:r>
      <w:r>
        <w:t>The donut chart shows that the maximum profit margins across sub-categories are concentrated around the upper range of 0.50, with the highest observed value being about 0.51.</w:t>
      </w:r>
    </w:p>
    <w:p>
      <w:r>
        <w:rPr>
          <w:b/>
        </w:rPr>
        <w:t xml:space="preserve">Monthly Sales Trend: </w:t>
      </w:r>
      <w:r>
        <w:t>Sales fluctuate across the months. January shows the highest sales level at roughly ₹62K, while July records the lowest level at roughly ₹14K. Sales recover from August and reach another strong point in November before easing in December.</w:t>
      </w:r>
    </w:p>
    <w:p>
      <w:r>
        <w:rPr>
          <w:b/>
        </w:rPr>
        <w:t xml:space="preserve">Profit by Category: </w:t>
      </w:r>
      <w:r>
        <w:t>Clothing records the highest total profit, followed closely by Electronics, while Furniture contributes a much smaller profit amount. This highlights Clothing as the strongest profit-generating category in the report.</w:t>
      </w:r>
    </w:p>
    <w:p>
      <w:r>
        <w:rPr>
          <w:b/>
        </w:rPr>
        <w:t xml:space="preserve">Order Count by Customer: </w:t>
      </w:r>
      <w:r>
        <w:t>The table shows order-level frequency by customer and confirms that the model contains 500 orders in total. Some customers have multiple orders while many customers appear with a single order.</w:t>
      </w:r>
    </w:p>
    <w:p>
      <w:r>
        <w:rPr>
          <w:b/>
        </w:rPr>
        <w:t xml:space="preserve">Sales Performance Matrix: </w:t>
      </w:r>
      <w:r>
        <w:t>The matrix compares actual sales with monthly target values for each category. It provides a compact view for checking how category sales relate to the monthly targets.</w:t>
      </w:r>
    </w:p>
    <w:p>
      <w:r>
        <w:rPr>
          <w:b/>
        </w:rPr>
        <w:t xml:space="preserve">Geographic Sales Analysis: </w:t>
      </w:r>
      <w:r>
        <w:t>The city-level map shows that sales activity is concentrated across Indian locations, allowing regional distribution of sales to be viewed spatially.</w:t>
      </w:r>
    </w:p>
    <w:p>
      <w:r>
        <w:rPr>
          <w:b/>
        </w:rPr>
        <w:t xml:space="preserve">Sales Distribution by Sub-Category: </w:t>
      </w:r>
      <w:r>
        <w:t>The treemap shows the relative contribution of each sub-category to sales. Larger blocks represent higher sales amounts, with categories such as Printers, Bookcases, Saree and Phones occupying prominent areas.</w:t>
      </w:r>
    </w:p>
    <w:p>
      <w:r>
        <w:rPr>
          <w:b/>
        </w:rPr>
        <w:t xml:space="preserve">Order Count Analysis by State: </w:t>
      </w:r>
      <w:r>
        <w:t>The funnel visual summarizes the distribution of order counts across states, allowing the relative contribution of different states to be compared.</w:t>
      </w:r>
    </w:p>
    <w:p>
      <w:r>
        <w:rPr>
          <w:b/>
        </w:rPr>
        <w:t>4. Dashboard and Modeling Observation</w:t>
      </w:r>
    </w:p>
    <w:p>
      <w:r>
        <w:t>The report combines calculated fields, DAX measures and multiple visual types to communicate sales, profit, order volume, target performance and geographic distribution. The existing Assignment 1 model provides the base relationships between List of Orders, Order Details and Sales target, allowing the DAX calculations and visualizations to be built on the prepared dataset.</w:t>
      </w:r>
    </w:p>
    <w:p>
      <w:r>
        <w:rPr>
          <w:b/>
        </w:rPr>
        <w:t>5. Final Outcome</w:t>
      </w:r>
    </w:p>
    <w:p>
      <w:r>
        <w:t>The final Power BI report provides a business-oriented view of e-commerce performance. The analysis indicates that actual sales remain below target across the categories, Clothing is the strongest profit category, monthly sales vary considerably through the year, and sales are distributed across multiple Indian cities and states. The combination of DAX calculations and visual reporting provides a practical foundation for comparing performance and identifying areas that may require attention.</w:t>
      </w:r>
    </w:p>
    <w:p>
      <w:r>
        <w:t>Submitted by: Jayakrishna V</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