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D97706"/>
          <w:sz w:val="20"/>
          <w:szCs w:val="20"/>
        </w:rPr>
        <w:t xml:space="preserve">ZUCI HACKFEST '26 · AGENTIC PRESCRIPTIVE ANALYTICS</w:t>
      </w:r>
    </w:p>
    <w:p>
      <w:pPr>
        <w:spacing w:after="300"/>
        <w:jc w:val="center"/>
      </w:pPr>
      <w:r>
        <w:rPr>
          <w:b/>
          <w:bCs/>
          <w:color w:val="16296B"/>
          <w:sz w:val="44"/>
          <w:szCs w:val="44"/>
        </w:rPr>
        <w:t xml:space="preserve">From Prediction to Governed Action</w:t>
      </w:r>
    </w:p>
    <w:p>
      <w:pPr>
        <w:spacing w:after="400"/>
        <w:jc w:val="center"/>
      </w:pPr>
      <w:r>
        <w:rPr>
          <w:color w:val="475569"/>
          <w:sz w:val="26"/>
          <w:szCs w:val="26"/>
        </w:rPr>
        <w:t xml:space="preserve">Zuci Agent Services — Agentic Prescriptive Analytics Hackfest Showcase</w:t>
      </w:r>
    </w:p>
    <w:p>
      <w:pPr>
        <w:pBdr>
          <w:bottom w:val="single" w:color="D97706" w:sz="18" w:space="1"/>
        </w:pBdr>
        <w:spacing w:after="400"/>
        <w:ind w:left="3000" w:right="3000"/>
        <w:jc w:val="center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i/>
          <w:iCs/>
          <w:color w:val="475569"/>
          <w:sz w:val="22"/>
          <w:szCs w:val="22"/>
        </w:rPr>
        <w:t xml:space="preserve">Combined Executive Summary, Showcase, Architecture, Decision Trace, Demo Script, and Evidence Mapping.</w:t>
      </w:r>
    </w:p>
    <w:p>
      <w:pPr>
        <w:spacing w:after="200"/>
        <w:jc w:val="center"/>
      </w:pPr>
      <w:r>
        <w:rPr>
          <w:color w:val="94A3B8"/>
          <w:sz w:val="18"/>
          <w:szCs w:val="18"/>
        </w:rPr>
        <w:t xml:space="preserve">Generated September 19, 2026</w:t>
      </w:r>
    </w:p>
    <w:p>
      <w:r>
        <w:br w:type="page"/>
      </w:r>
    </w:p>
    <w:p>
      <w:pPr>
        <w:pStyle w:val="Heading3"/>
        <w:spacing w:after="200" w:before="200"/>
      </w:pPr>
      <w:r>
        <w:rPr>
          <w:i/>
          <w:iCs/>
          <w:color w:val="475569"/>
          <w:sz w:val="22"/>
          <w:szCs w:val="22"/>
        </w:rPr>
        <w:t xml:space="preserve">Zuci Agent Services — Agentic Prescriptive Analytics Hackfest Showcase</w:t>
      </w:r>
    </w:p>
    <w:p>
      <w:pPr>
        <w:pBdr>
          <w:left w:val="single" w:color="D97706" w:sz="24" w:space="8"/>
        </w:pBdr>
        <w:shd w:fill="F5F7FB" w:val="clear"/>
        <w:spacing w:after="200" w:before="200"/>
        <w:ind w:left="200"/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1. Executive Summary</w:t>
      </w:r>
    </w:p>
    <w:p>
      <w:pPr>
        <w:spacing w:after="160"/>
      </w:pPr>
      <w:r>
        <w:rPr>
          <w:b/>
          <w:bCs/>
          <w:color w:val="16296B"/>
        </w:rPr>
        <w:t xml:space="preserve">The message:</w:t>
      </w:r>
      <w:r>
        <w:rPr>
          <w:color w:val="1E293B"/>
        </w:rPr>
        <w:t xml:space="preserve"> </w:t>
      </w:r>
      <w:r>
        <w:rPr>
          <w:i/>
          <w:iCs/>
          <w:color w:val="1E293B"/>
        </w:rPr>
        <w:t xml:space="preserve">Prediction tells us what is likely to happen. Our solution focuses on what should happen next.</w:t>
      </w:r>
    </w:p>
    <w:p>
      <w:pPr>
        <w:spacing w:after="160"/>
      </w:pPr>
      <w:r>
        <w:rPr>
          <w:color w:val="1E293B"/>
        </w:rPr>
        <w:t xml:space="preserve">Zuci Agent Services processes insurance claim documents end-to-end — upload, AI-assisted extraction, source verification, policy-governed routing, and human-approved resolution — on a real Angular + FastAPI + Google Gemini stack, with zero external database (in-memory Python repositories).</w:t>
      </w:r>
    </w:p>
    <w:p>
      <w:pPr>
        <w:spacing w:after="160"/>
      </w:pPr>
      <w:r>
        <w:rPr>
          <w:b/>
          <w:bCs/>
          <w:color w:val="16296B"/>
        </w:rPr>
        <w:t xml:space="preserve">The story, in one line:</w:t>
      </w:r>
      <w:r>
        <w:rPr>
          <w:color w:val="1E293B"/>
        </w:rPr>
        <w:t xml:space="preserve"> a computed signal (document relevance score + AI extraction confidence) is turned into a governed, explainable action through three configured policy thresholds and a repeated "AI drafts, deterministic code decides" pattern — proven four separate times in one working application, not once.</w:t>
      </w:r>
    </w:p>
    <w:p>
      <w:pPr>
        <w:spacing w:after="160"/>
      </w:pPr>
      <w:r>
        <w:rPr>
          <w:b/>
          <w:bCs/>
          <w:color w:val="16296B"/>
        </w:rPr>
        <w:t xml:space="preserve">What is proven [IMPLEMENTED]: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Real signal → policy → action pipeline (25% / 60% / 70% thresholds,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core/config.py</w:t>
      </w:r>
      <w:r>
        <w:rPr>
          <w:color w:val="1E293B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Four bounded AI agents, each immediately checked by deterministic code (source-text grounding, whitelist filtering, confidence overrides)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Live KPIs computed from the same claim data the pipeline just wrote — no batch delay (Governance, Managed Operations)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Human-in-the-loop by construction — "Approve &amp; Resolve" is the only path to a final decision</w:t>
      </w:r>
    </w:p>
    <w:p>
      <w:pPr>
        <w:spacing w:after="160"/>
      </w:pPr>
      <w:r>
        <w:rPr>
          <w:b/>
          <w:bCs/>
          <w:color w:val="16296B"/>
        </w:rPr>
        <w:t xml:space="preserve">What is honestly not yet built [PROPOSED]: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A trained prediction model (today's "signal" is computed per-document, not forecast from history)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A true optimization step comparing alternative actions (ROI/Revenue tabs are fixed arithmetic, not a solver)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A feedback/learning loop (corrections update only the current record)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Multi-role RBAC and backend authentication (one mock role; the API is fully open today)</w:t>
      </w:r>
    </w:p>
    <w:p>
      <w:pPr>
        <w:spacing w:after="160"/>
      </w:pPr>
      <w:r>
        <w:rPr>
          <w:b/>
          <w:bCs/>
          <w:color w:val="16296B"/>
        </w:rPr>
        <w:t xml:space="preserve">The closed loop, mapped honestly: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DATA[implemented] -&gt; PREDICTION[partial] -&gt; RULES &amp; POLICY[implemented] -&gt; OPTIMIZATION[partial]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-&gt; AI AGENT[implemented] -&gt; OUTCOME[implemented] -&gt; KPI[implemented]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-&gt; LEARNING[proposed] -&gt; NEXT DECISION[partial]</w:t>
      </w:r>
    </w:p>
    <w:p>
      <w:pPr>
        <w:spacing w:after="200"/>
      </w:pP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2. Current Business Problem</w:t>
      </w:r>
    </w:p>
    <w:p>
      <w:pPr>
        <w:spacing w:after="160"/>
      </w:pPr>
      <w:r>
        <w:rPr>
          <w:b/>
          <w:bCs/>
          <w:color w:val="16296B"/>
        </w:rPr>
        <w:t xml:space="preserve">Message:</w:t>
      </w:r>
      <w:r>
        <w:rPr>
          <w:color w:val="1E293B"/>
        </w:rPr>
        <w:t xml:space="preserve"> Manual claim intake is slow, inconsistent, and stops at "here's a number" — a human still has to decide, unaided, what to do about it.</w:t>
      </w:r>
    </w:p>
    <w:p>
      <w:pPr>
        <w:spacing w:after="160"/>
      </w:pPr>
      <w:r>
        <w:rPr>
          <w:b/>
          <w:bCs/>
          <w:color w:val="16296B"/>
        </w:rPr>
        <w:t xml:space="preserve">Before (the actual manual workflow this application replaces):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DATA (faxed/scanned claim)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ANALYST reads the document manually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MANUAL REVIEW — retype up to 15 fields, cross-check by eye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BUSINESS RULE CHECK — inconsistent, judgment-based, not codified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DECISION — varies by reviewer, not recorded systematically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ACTION</w:t>
      </w:r>
    </w:p>
    <w:p>
      <w:pPr>
        <w:spacing w:after="200"/>
      </w:pPr>
    </w:p>
    <w:p>
      <w:pPr>
        <w:spacing w:after="160"/>
      </w:pPr>
      <w:r>
        <w:rPr>
          <w:b/>
          <w:bCs/>
          <w:color w:val="16296B"/>
        </w:rPr>
        <w:t xml:space="preserve">Real pain points this application addresses: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A human must retype up to 15 fields per document (patient, policy, hospital, financial amounts).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Faxed/scanned documents often have no text layer — ad hoc OCR or manual reading.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Cross-checking a value against the source document is tedious and skipped under time pressure.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No systematic way to catch a document with two conflicting values for the same field.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"Is this even a valid claim?" is a subjective, reviewer-dependent judgment.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No consistent, auditable policy for "auto-process vs. escalate vs. reject."</w:t>
      </w:r>
    </w:p>
    <w:p>
      <w:pPr>
        <w:spacing w:after="160"/>
      </w:pPr>
      <w:r>
        <w:rPr>
          <w:b/>
          <w:bCs/>
          <w:color w:val="16296B"/>
        </w:rPr>
        <w:t xml:space="preserve">SCREEN:</w:t>
      </w:r>
      <w:r>
        <w:rPr>
          <w:color w:val="1E293B"/>
        </w:rPr>
        <w:t xml:space="preserve"> Fax Intake (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/queue/all</w:t>
      </w:r>
      <w:r>
        <w:rPr>
          <w:color w:val="1E293B"/>
        </w:rPr>
        <w:t xml:space="preserve">) — </w:t>
      </w:r>
      <w:r>
        <w:rPr>
          <w:b/>
          <w:bCs/>
          <w:color w:val="16296B"/>
        </w:rPr>
        <w:t xml:space="preserve">PURPOSE:</w:t>
      </w:r>
      <w:r>
        <w:rPr>
          <w:color w:val="1E293B"/>
        </w:rPr>
        <w:t xml:space="preserve"> shows the exact document a reviewer would otherwise process by hand. </w:t>
      </w:r>
      <w:r>
        <w:rPr>
          <w:b/>
          <w:bCs/>
          <w:color w:val="16296B"/>
        </w:rPr>
        <w:t xml:space="preserve">DEMO ACTION:</w:t>
      </w:r>
      <w:r>
        <w:rPr>
          <w:color w:val="1E293B"/>
        </w:rPr>
        <w:t xml:space="preserve"> upload a real sample claim PDF. </w:t>
      </w:r>
      <w:r>
        <w:rPr>
          <w:b/>
          <w:bCs/>
          <w:color w:val="16296B"/>
        </w:rPr>
        <w:t xml:space="preserve">EXPECTED RESULT:</w:t>
      </w:r>
      <w:r>
        <w:rPr>
          <w:color w:val="1E293B"/>
        </w:rPr>
        <w:t xml:space="preserve"> real per-stage progress labels, not a spinner. </w:t>
      </w:r>
      <w:r>
        <w:rPr>
          <w:b/>
          <w:bCs/>
          <w:color w:val="16296B"/>
        </w:rPr>
        <w:t xml:space="preserve">BUSINESS MESSAGE:</w:t>
      </w:r>
      <w:r>
        <w:rPr>
          <w:color w:val="1E293B"/>
        </w:rPr>
        <w:t xml:space="preserve"> "Every stage you see here replaces a manual step a reviewer used to do by hand."</w:t>
      </w: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3. What Existing Solutions Do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4"/>
        <w:gridCol w:w="3104"/>
        <w:gridCol w:w="3104"/>
      </w:tblGrid>
      <w:tr>
        <w:trPr>
          <w:tblHeader/>
        </w:trPr>
        <w:tc>
          <w:tcPr>
            <w:tcW w:type="dxa" w:w="3104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104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provides</w:t>
            </w:r>
          </w:p>
        </w:tc>
        <w:tc>
          <w:tcPr>
            <w:tcW w:type="dxa" w:w="3104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Remaining limitation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Descriptive analytics [IMPLEMENTED]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Live counts, status distribution, confidence buckets (Governance/Managed Operations)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Describes what happened — does not decide what to do next</w:t>
            </w:r>
          </w:p>
        </w:tc>
      </w:tr>
      <w:tr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Diagnostic analytics [IMPLEMENTED]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Per-field confidence, source-page citation, conflict flags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Explains why a value looks uncertain — still needs a policy to act on it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Predictive analytics [PARTIALLY IMPLEMENTED]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Document relevance score + AI extraction confidence, computed per document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Not a trained forecasting model over historical outcomes</w:t>
            </w:r>
          </w:p>
        </w:tc>
      </w:tr>
      <w:tr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Rule-based decision systems [IMPLEMENTED]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Three configured thresholds route every claim identically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Rules alone can't draft a narrative recommendation or reason over unstructured text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Workflow automation [IMPLEMENTED]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Async upload → extraction → routing pipeline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Automates the pipeline, not the judgment call within it</w:t>
            </w:r>
          </w:p>
        </w:tc>
      </w:tr>
      <w:tr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Generative AI [IMPLEMENTED]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Gemini drafts field values, chat answers, process assessments, simulated agent output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 draft is not a decision until deterministic code checks it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Agentic AI [PARTIALLY IMPLEMENTED]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Four bounded, code-governed AI touch points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No autonomous multi-step planning — a fixed, human-defined sequence only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color w:val="1E293B"/>
        </w:rPr>
        <w:t xml:space="preserve">This is not a criticism of any single capability — each does its job well. The gap is that </w:t>
      </w:r>
      <w:r>
        <w:rPr>
          <w:b/>
          <w:bCs/>
          <w:color w:val="16296B"/>
        </w:rPr>
        <w:t xml:space="preserve">none of them, alone, closes the loop from signal to governed action to measured outcome.</w:t>
      </w: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4. What Gap Remains</w:t>
      </w:r>
    </w:p>
    <w:p>
      <w:pPr>
        <w:spacing w:after="160"/>
      </w:pPr>
      <w:r>
        <w:rPr>
          <w:b/>
          <w:bCs/>
          <w:color w:val="16296B"/>
        </w:rPr>
        <w:t xml:space="preserve">Prediction ≠ Decision.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Prediction / Signal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Business Decision   &lt;-- this step is where most systems leave a human unaided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Action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Outcome</w:t>
      </w:r>
    </w:p>
    <w:p>
      <w:pPr>
        <w:spacing w:after="200"/>
      </w:pP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7"/>
        <w:gridCol w:w="4657"/>
      </w:tblGrid>
      <w:tr>
        <w:trPr>
          <w:tblHeader/>
        </w:trPr>
        <w:tc>
          <w:tcPr>
            <w:tcW w:type="dxa" w:w="4657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link</w:t>
            </w:r>
          </w:p>
        </w:tc>
        <w:tc>
          <w:tcPr>
            <w:tcW w:type="dxa" w:w="4657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Present here?</w:t>
            </w:r>
          </w:p>
        </w:tc>
      </w:tr>
      <w:tr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Context (already-extracted claim fields)</w:t>
            </w:r>
          </w:p>
        </w:tc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Eligibility check</w:t>
            </w:r>
          </w:p>
        </w:tc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[PARTIALLY IMPLEMENTED] — deterministic lookup exists, backing data table is an empty placeholder</w:t>
            </w:r>
          </w:p>
        </w:tc>
      </w:tr>
      <w:tr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Rules / Policy</w:t>
            </w:r>
          </w:p>
        </w:tc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 — three configured thresholds</w:t>
            </w:r>
          </w:p>
        </w:tc>
      </w:tr>
      <w:tr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Constraints (whitelist, override rules)</w:t>
            </w:r>
          </w:p>
        </w:tc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Optimization (compare alternative actions)</w:t>
            </w:r>
          </w:p>
        </w:tc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[PROPOSED]</w:t>
            </w:r>
          </w:p>
        </w:tc>
      </w:tr>
      <w:tr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Explainability</w:t>
            </w:r>
          </w:p>
        </w:tc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 — source-text citation, named thresholds</w:t>
            </w:r>
          </w:p>
        </w:tc>
      </w:tr>
      <w:tr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Human approval</w:t>
            </w:r>
          </w:p>
        </w:tc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 — "Review Anyway", "Approve &amp; Resolve"</w:t>
            </w:r>
          </w:p>
        </w:tc>
      </w:tr>
      <w:tr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Governance / audit</w:t>
            </w:r>
          </w:p>
        </w:tc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 — live Governance page, audit log</w:t>
            </w:r>
          </w:p>
        </w:tc>
      </w:tr>
      <w:tr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Outcome measurement (KPI)</w:t>
            </w:r>
          </w:p>
        </w:tc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Feedback / Learning</w:t>
            </w:r>
          </w:p>
        </w:tc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[PROPOSED]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color w:val="1E293B"/>
        </w:rPr>
        <w:t xml:space="preserve">The honest gap: </w:t>
      </w:r>
      <w:r>
        <w:rPr>
          <w:b/>
          <w:bCs/>
          <w:color w:val="16296B"/>
        </w:rPr>
        <w:t xml:space="preserve">Optimization and Learning.</w:t>
      </w:r>
      <w:r>
        <w:rPr>
          <w:color w:val="1E293B"/>
        </w:rPr>
        <w:t xml:space="preserve"> Everything else needed to turn a signal into a governed, explainable action already exists and is demonstrable live.</w:t>
      </w: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5. Our Solution — Agentic Prescriptive Analytics</w:t>
      </w:r>
    </w:p>
    <w:p>
      <w:pPr>
        <w:spacing w:after="160"/>
      </w:pPr>
      <w:r>
        <w:rPr>
          <w:b/>
          <w:bCs/>
          <w:color w:val="16296B"/>
        </w:rPr>
        <w:t xml:space="preserve">Message:</w:t>
      </w:r>
      <w:r>
        <w:rPr>
          <w:color w:val="1E293B"/>
        </w:rPr>
        <w:t xml:space="preserve"> </w:t>
      </w:r>
      <w:r>
        <w:rPr>
          <w:i/>
          <w:iCs/>
          <w:color w:val="1E293B"/>
        </w:rPr>
        <w:t xml:space="preserve">"The innovation is not simply adding AI. The innovation is connecting signal, policy, and AI into a governed decision loop."</w:t>
      </w:r>
    </w:p>
    <w:p>
      <w:pPr>
        <w:spacing w:after="80" w:before="200"/>
        <w:jc w:val="center"/>
      </w:pPr>
      <w:r>
        <w:drawing>
          <wp:inline distT="0" distB="0" distL="0" distR="0">
            <wp:extent cx="5915025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6"/>
          <w:szCs w:val="16"/>
        </w:rPr>
        <w:t xml:space="preserve">Intelligence, Decision, Impact — Master Infographic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4"/>
        <w:gridCol w:w="3104"/>
        <w:gridCol w:w="3104"/>
      </w:tblGrid>
      <w:tr>
        <w:trPr>
          <w:tblHeader/>
        </w:trPr>
        <w:tc>
          <w:tcPr>
            <w:tcW w:type="dxa" w:w="3104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104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Real component</w:t>
            </w:r>
          </w:p>
        </w:tc>
        <w:tc>
          <w:tcPr>
            <w:tcW w:type="dxa" w:w="3104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Data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PDF upload, orchestrator pipeline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Prediction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Relevance score + extraction confidence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[PARTIALLY IMPLEMENTED]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Rules &amp; Policy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Three config thresholds, domain whitelist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Optimization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Fixed-formula ROI/Revenue calculators only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[PARTIALLY IMPLEMENTED] / true optimization [PROPOSED]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AI Agent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4 bounded Gemini-backed agents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Outcome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Claim status transition, decision endpoint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KPI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Governance/Managed Operations analytics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Learning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—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[PROPOSED]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Next Decision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Same static thresholds re-applied to the next claim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[PARTIALLY IMPLEMENTED]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color w:val="16296B"/>
        </w:rPr>
        <w:t xml:space="preserve">Key message:</w:t>
      </w:r>
      <w:r>
        <w:rPr>
          <w:color w:val="1E293B"/>
        </w:rPr>
        <w:t xml:space="preserve"> </w:t>
      </w:r>
      <w:r>
        <w:rPr>
          <w:i/>
          <w:iCs/>
          <w:color w:val="1E293B"/>
        </w:rPr>
        <w:t xml:space="preserve">"AI provides contextual reasoning; deterministic controls provide governance."</w:t>
      </w:r>
      <w:r>
        <w:rPr>
          <w:color w:val="1E293B"/>
        </w:rPr>
        <w:t xml:space="preserve"> This is demonstrated four separate times in the codebase, not once.</w:t>
      </w: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6. End-to-End Architecture</w:t>
      </w:r>
    </w:p>
    <w:p>
      <w:pPr>
        <w:spacing w:after="80" w:before="200"/>
        <w:jc w:val="center"/>
      </w:pPr>
      <w:r>
        <w:drawing>
          <wp:inline distT="0" distB="0" distL="0" distR="0">
            <wp:extent cx="5915025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6"/>
          <w:szCs w:val="16"/>
        </w:rPr>
        <w:t xml:space="preserve">Technical Architecture</w:t>
      </w:r>
    </w:p>
    <w:p>
      <w:pPr>
        <w:spacing w:after="160"/>
      </w:pPr>
      <w:r>
        <w:rPr>
          <w:b/>
          <w:bCs/>
          <w:color w:val="16296B"/>
        </w:rPr>
        <w:t xml:space="preserve">Verified technology stack</w:t>
      </w:r>
      <w:r>
        <w:rPr>
          <w:color w:val="1E293B"/>
        </w:rPr>
        <w:t xml:space="preserve"> — Angular 17.3 (TypeScript, standalone components) · FastAPI (Python) · Google Gemini via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google-generativeai</w:t>
      </w:r>
      <w:r>
        <w:rPr>
          <w:color w:val="1E293B"/>
        </w:rPr>
        <w:t xml:space="preserve"> · Tesseract OCR · PyMuPDF/pdfplumber · in-memory Python dictionaries (no database). </w:t>
      </w:r>
      <w:r>
        <w:rPr>
          <w:b/>
          <w:bCs/>
          <w:color w:val="16296B"/>
        </w:rPr>
        <w:t xml:space="preserve">Not present, and not shown in any diagram:</w:t>
      </w:r>
      <w:r>
        <w:rPr>
          <w:color w:val="1E293B"/>
        </w:rPr>
        <w:t xml:space="preserve"> Node.js, PostgreSQL/any SQL database, Azure OpenAI, OpenAI (non-Google), Redis, any ML framework, any optimization solver.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Angular 17 Frontend (standalone components, lazy routes)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FastAPI Backend -- 10 route modules, consistent error contract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Orchestration -- agents/orchestrator.py :: run_pipeline()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Decision Layer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+-- Prediction/Signal: DocumentRelevanceService, ClaimExtractionService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+-- Rules: core/config.py thresholds (25 / 60 / 0.70)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+-- Policy: Discovery agent whitelist, Implementation override rules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+-- Optimization: ROI/Revenue calculators (fixed formula, not a solver) [PARTIAL]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+-- AI Agent: Gemini via one shared AIProvider abstraction, RuleBasedProvider fallback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Action Layer -- claim status transition, human Approve &amp; Resolve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Outcome / KPI -- Governance + Managed Operations (live, real-data views)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Feedback / Learning -- [PROPOSED] -- not implemented today</w:t>
      </w:r>
    </w:p>
    <w:p>
      <w:pPr>
        <w:spacing w:after="200"/>
      </w:pPr>
    </w:p>
    <w:p>
      <w:pPr>
        <w:spacing w:after="160"/>
      </w:pPr>
      <w:r>
        <w:rPr>
          <w:b/>
          <w:bCs/>
          <w:color w:val="16296B"/>
        </w:rPr>
        <w:t xml:space="preserve">The AI Provider Abstraction (the actual guardrail seam):</w:t>
      </w:r>
      <w:r>
        <w:rPr>
          <w:color w:val="1E293B"/>
        </w:rPr>
        <w:t xml:space="preserve">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services/ai/base.py</w:t>
      </w:r>
      <w:r>
        <w:rPr>
          <w:color w:val="1E293B"/>
        </w:rPr>
        <w:t xml:space="preserve"> defines an abstract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AIProvider</w:t>
      </w:r>
      <w:r>
        <w:rPr>
          <w:color w:val="1E293B"/>
        </w:rPr>
        <w:t xml:space="preserve">, with two implementations —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GeminiProvider</w:t>
      </w:r>
      <w:r>
        <w:rPr>
          <w:color w:val="1E293B"/>
        </w:rPr>
        <w:t xml:space="preserve"> (real calls, forced JSON-mode) and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RuleBasedProvider</w:t>
      </w:r>
      <w:r>
        <w:rPr>
          <w:color w:val="1E293B"/>
        </w:rPr>
        <w:t xml:space="preserve"> (zero-dependency deterministic fallback). Every one of the four AI touch points calls through this same abstraction — there is exactly </w:t>
      </w:r>
      <w:r>
        <w:rPr>
          <w:b/>
          <w:bCs/>
          <w:color w:val="16296B"/>
        </w:rPr>
        <w:t xml:space="preserve">one</w:t>
      </w:r>
      <w:r>
        <w:rPr>
          <w:color w:val="1E293B"/>
        </w:rPr>
        <w:t xml:space="preserve"> code path to an external LLM in the whole application.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4"/>
        <w:gridCol w:w="3104"/>
        <w:gridCol w:w="3104"/>
      </w:tblGrid>
      <w:tr>
        <w:trPr>
          <w:tblHeader/>
        </w:trPr>
        <w:tc>
          <w:tcPr>
            <w:tcW w:type="dxa" w:w="3104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AI touch point</w:t>
            </w:r>
          </w:p>
        </w:tc>
        <w:tc>
          <w:tcPr>
            <w:tcW w:type="dxa" w:w="3104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104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Deterministic guardrail applied immediately after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Claim field extraction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claim_extraction_service.py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Source-text must literally appear in the document; cross-page conflict check</w:t>
            </w:r>
          </w:p>
        </w:tc>
      </w:tr>
      <w:tr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Grounded chat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chat_service.py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Cited source text must appear in the exact context sent, or the answer is discarded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Discovery assessment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discovery.py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Recommended agents filtered against a domain whitelist; rejects logged</w:t>
            </w:r>
          </w:p>
        </w:tc>
      </w:tr>
      <w:tr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Implementation simulation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implementation.py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Skip AI below 60% confidence; force-flag missing diagnosis; force review if no patient name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color w:val="16296B"/>
        </w:rPr>
        <w:t xml:space="preserve">SCREEN:</w:t>
      </w:r>
      <w:r>
        <w:rPr>
          <w:color w:val="1E293B"/>
        </w:rPr>
        <w:t xml:space="preserve"> Governance (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/governance</w:t>
      </w:r>
      <w:r>
        <w:rPr>
          <w:color w:val="1E293B"/>
        </w:rPr>
        <w:t xml:space="preserve">) — </w:t>
      </w:r>
      <w:r>
        <w:rPr>
          <w:b/>
          <w:bCs/>
          <w:color w:val="16296B"/>
        </w:rPr>
        <w:t xml:space="preserve">PURPOSE:</w:t>
      </w:r>
      <w:r>
        <w:rPr>
          <w:color w:val="1E293B"/>
        </w:rPr>
        <w:t xml:space="preserve"> proves the architecture's governance claim with live numbers, not a diagram. </w:t>
      </w:r>
      <w:r>
        <w:rPr>
          <w:b/>
          <w:bCs/>
          <w:color w:val="16296B"/>
        </w:rPr>
        <w:t xml:space="preserve">DEMO ACTION:</w:t>
      </w:r>
      <w:r>
        <w:rPr>
          <w:color w:val="1E293B"/>
        </w:rPr>
        <w:t xml:space="preserve"> open Governance immediately after resolving a claim. </w:t>
      </w:r>
      <w:r>
        <w:rPr>
          <w:b/>
          <w:bCs/>
          <w:color w:val="16296B"/>
        </w:rPr>
        <w:t xml:space="preserve">EXPECTED RESULT:</w:t>
      </w:r>
      <w:r>
        <w:rPr>
          <w:color w:val="1E293B"/>
        </w:rPr>
        <w:t xml:space="preserve"> decision-authority split changes in real time. </w:t>
      </w:r>
      <w:r>
        <w:rPr>
          <w:b/>
          <w:bCs/>
          <w:color w:val="16296B"/>
        </w:rPr>
        <w:t xml:space="preserve">BUSINESS MESSAGE:</w:t>
      </w:r>
      <w:r>
        <w:rPr>
          <w:color w:val="1E293B"/>
        </w:rPr>
        <w:t xml:space="preserve"> "This isn't illustrative — these are the exact thresholds enforced on the document you just uploaded."</w:t>
      </w: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7. Data → Prediction → Rules → Optimization → AI Agent → Outcome</w:t>
      </w:r>
    </w:p>
    <w:p>
      <w:pPr>
        <w:spacing w:after="160"/>
      </w:pPr>
      <w:r>
        <w:rPr>
          <w:b/>
          <w:bCs/>
          <w:color w:val="16296B"/>
        </w:rPr>
        <w:t xml:space="preserve">DATA [IMPLEMENTED]:</w:t>
      </w:r>
      <w:r>
        <w:rPr>
          <w:color w:val="1E293B"/>
        </w:rPr>
        <w:t xml:space="preserve"> User-uploaded PDF claim documents (fax/scan) — the only data source; no external feed exists. Ingested via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POST /api/faxes/upload-async</w:t>
      </w:r>
      <w:r>
        <w:rPr>
          <w:color w:val="1E293B"/>
        </w:rPr>
        <w:t xml:space="preserve">, parsed by PyMuPDF/pdfplumber with a per-page Tesseract OCR fallback.</w:t>
      </w:r>
    </w:p>
    <w:p>
      <w:pPr>
        <w:spacing w:after="160"/>
      </w:pPr>
      <w:r>
        <w:rPr>
          <w:b/>
          <w:bCs/>
          <w:color w:val="16296B"/>
        </w:rPr>
        <w:t xml:space="preserve">PREDICTION [PARTIALLY IMPLEMENTED]:</w:t>
      </w:r>
      <w:r>
        <w:rPr>
          <w:color w:val="1E293B"/>
        </w:rPr>
        <w:t xml:space="preserve"> Not a trained ML model. Two real, computed signals stand in for it: (1)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DocumentRelevanceService</w:t>
      </w:r>
      <w:r>
        <w:rPr>
          <w:color w:val="1E293B"/>
        </w:rPr>
        <w:t xml:space="preserve"> — deterministic keyword-signal match score, 0–100; (2) per-field AI extraction confidence (Gemini JSON-mode, or rule-based fallback). Both are point-in-time, document-specific — not a forecast from historical outcomes.</w:t>
      </w:r>
    </w:p>
    <w:p>
      <w:pPr>
        <w:spacing w:after="160"/>
      </w:pPr>
      <w:r>
        <w:rPr>
          <w:b/>
          <w:bCs/>
          <w:color w:val="16296B"/>
        </w:rPr>
        <w:t xml:space="preserve">RULES &amp; POLICY [IMPLEMENTED]:</w:t>
      </w:r>
      <w:r>
        <w:rPr>
          <w:color w:val="1E293B"/>
        </w:rPr>
        <w:t xml:space="preserve"> Three configured thresholds (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core/config.py</w:t>
      </w:r>
      <w:r>
        <w:rPr>
          <w:color w:val="1E293B"/>
        </w:rPr>
        <w:t xml:space="preserve">): match score &lt; 25 → reject; &lt; 60 → human required; ≥ 60 with every field ≥ 70% confidence → auto-process. Discovery's domain-specific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AGENT_WHITELIST</w:t>
      </w:r>
      <w:r>
        <w:rPr>
          <w:color w:val="1E293B"/>
        </w:rPr>
        <w:t xml:space="preserve"> and Implementation's override rules (skip AI below 60% confidence; force-flag missing diagnosis; force review if no patient name) are additional, code-enforced policy layers.</w:t>
      </w:r>
    </w:p>
    <w:p>
      <w:pPr>
        <w:spacing w:after="160"/>
      </w:pPr>
      <w:r>
        <w:rPr>
          <w:b/>
          <w:bCs/>
          <w:color w:val="16296B"/>
        </w:rPr>
        <w:t xml:space="preserve">OPTIMIZATION [PARTIALLY IMPLEMENTED / PROPOSED]:</w:t>
      </w:r>
      <w:r>
        <w:rPr>
          <w:color w:val="1E293B"/>
        </w:rPr>
        <w:t xml:space="preserve"> Growth Studio's ROI and Revenue calculators are real, fixed-formula arithmetic — genuinely implemented, but this is estimation, not optimization. No solver compares alternative actions anywhere in the codebase. </w:t>
      </w:r>
      <w:r>
        <w:rPr>
          <w:b/>
          <w:bCs/>
          <w:color w:val="16296B"/>
        </w:rPr>
        <w:t xml:space="preserve">How this can be extended:</w:t>
      </w:r>
      <w:r>
        <w:rPr>
          <w:color w:val="1E293B"/>
        </w:rPr>
        <w:t xml:space="preserve"> the claim-context data already assembled for the AI Agent stage is the natural input to a future constrained-optimization step (e.g., prioritizing which needs-review claims a limited reviewer pool should work first, weighted by value/risk).</w:t>
      </w:r>
    </w:p>
    <w:p>
      <w:pPr>
        <w:spacing w:after="160"/>
      </w:pPr>
      <w:r>
        <w:rPr>
          <w:b/>
          <w:bCs/>
          <w:color w:val="16296B"/>
        </w:rPr>
        <w:t xml:space="preserve">AI AGENT [IMPLEMENTED]:</w:t>
      </w:r>
      <w:r>
        <w:rPr>
          <w:color w:val="1E293B"/>
        </w:rPr>
        <w:t xml:space="preserve"> Four bounded agents — Claim Extraction, AI Claim Manager (grounded chat), Discovery, Implementation — each a single Gemini call followed immediately by a deterministic check. No autonomous multi-step loop; not claimed as such.</w:t>
      </w:r>
    </w:p>
    <w:p>
      <w:pPr>
        <w:spacing w:after="160"/>
      </w:pPr>
      <w:r>
        <w:rPr>
          <w:b/>
          <w:bCs/>
          <w:color w:val="16296B"/>
        </w:rPr>
        <w:t xml:space="preserve">OUTCOME [IMPLEMENTED]:</w:t>
      </w:r>
      <w:r>
        <w:rPr>
          <w:color w:val="1E293B"/>
        </w:rPr>
        <w:t xml:space="preserve"> Claim status set to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auto_filled</w:t>
      </w:r>
      <w:r>
        <w:rPr>
          <w:color w:val="1E293B"/>
        </w:rPr>
        <w:t xml:space="preserve"> /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needs_review</w:t>
      </w:r>
      <w:r>
        <w:rPr>
          <w:color w:val="1E293B"/>
        </w:rPr>
        <w:t xml:space="preserve"> /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resolved</w:t>
      </w:r>
      <w:r>
        <w:rPr>
          <w:color w:val="1E293B"/>
        </w:rPr>
        <w:t xml:space="preserve"> /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invalid</w:t>
      </w:r>
      <w:r>
        <w:rPr>
          <w:color w:val="1E293B"/>
        </w:rPr>
        <w:t xml:space="preserve">; the only way to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resolved</w:t>
      </w:r>
      <w:r>
        <w:rPr>
          <w:color w:val="1E293B"/>
        </w:rPr>
        <w:t xml:space="preserve"> is an explicit human "Approve &amp; Resolve."</w:t>
      </w:r>
    </w:p>
    <w:p>
      <w:pPr>
        <w:spacing w:after="160"/>
      </w:pPr>
      <w:r>
        <w:rPr>
          <w:b/>
          <w:bCs/>
          <w:color w:val="16296B"/>
        </w:rPr>
        <w:t xml:space="preserve">SCREEN:</w:t>
      </w:r>
      <w:r>
        <w:rPr>
          <w:color w:val="1E293B"/>
        </w:rPr>
        <w:t xml:space="preserve"> Fax Intake claim detail — </w:t>
      </w:r>
      <w:r>
        <w:rPr>
          <w:b/>
          <w:bCs/>
          <w:color w:val="16296B"/>
        </w:rPr>
        <w:t xml:space="preserve">DEMO ACTION:</w:t>
      </w:r>
      <w:r>
        <w:rPr>
          <w:color w:val="1E293B"/>
        </w:rPr>
        <w:t xml:space="preserve"> click "View Source" on a field, then "Approve &amp; Resolve." </w:t>
      </w:r>
      <w:r>
        <w:rPr>
          <w:b/>
          <w:bCs/>
          <w:color w:val="16296B"/>
        </w:rPr>
        <w:t xml:space="preserve">EXPECTED RESULT:</w:t>
      </w:r>
      <w:r>
        <w:rPr>
          <w:color w:val="1E293B"/>
        </w:rPr>
        <w:t xml:space="preserve"> source snippet highlighted; claim status becomes Resolved. </w:t>
      </w:r>
      <w:r>
        <w:rPr>
          <w:b/>
          <w:bCs/>
          <w:color w:val="16296B"/>
        </w:rPr>
        <w:t xml:space="preserve">BUSINESS MESSAGE:</w:t>
      </w:r>
      <w:r>
        <w:rPr>
          <w:color w:val="1E293B"/>
        </w:rPr>
        <w:t xml:space="preserve"> "Every value is traceable, and the human — not the model — makes the final call."</w:t>
      </w: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8. KPI → Learning → Next Decision</w:t>
      </w:r>
    </w:p>
    <w:p>
      <w:pPr>
        <w:spacing w:after="160"/>
      </w:pPr>
      <w:r>
        <w:rPr>
          <w:b/>
          <w:bCs/>
          <w:color w:val="16296B"/>
        </w:rPr>
        <w:t xml:space="preserve">KPI [IMPLEMENTED]</w:t>
      </w:r>
      <w:r>
        <w:rPr>
          <w:color w:val="1E293B"/>
        </w:rPr>
        <w:t xml:space="preserve"> — real fields computed by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analytics_service.py</w:t>
      </w:r>
      <w:r>
        <w:rPr>
          <w:color w:val="1E293B"/>
        </w:rPr>
        <w:t xml:space="preserve">, not illustrative numbers: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4"/>
        <w:gridCol w:w="3104"/>
        <w:gridCol w:w="3104"/>
      </w:tblGrid>
      <w:tr>
        <w:trPr>
          <w:tblHeader/>
        </w:trPr>
        <w:tc>
          <w:tcPr>
            <w:tcW w:type="dxa" w:w="3104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104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field</w:t>
            </w:r>
          </w:p>
        </w:tc>
        <w:tc>
          <w:tcPr>
            <w:tcW w:type="dxa" w:w="3104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Total / Pending / Resolved / Invalid claims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8"/>
                <w:szCs w:val="18"/>
                <w:shd w:fill="F1F5F9" w:val="clear"/>
              </w:rPr>
              <w:t xml:space="preserve">summary.*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Volume and backlog at a glance</w:t>
            </w:r>
          </w:p>
        </w:tc>
      </w:tr>
      <w:tr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Total / Approved / Pending / Rejected claim value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8"/>
                <w:szCs w:val="18"/>
                <w:shd w:fill="F1F5F9" w:val="clear"/>
              </w:rPr>
              <w:t xml:space="preserve">financial.*</w:t>
            </w:r>
            <w:r>
              <w:rPr>
                <w:color w:val="1E293B"/>
              </w:rPr>
              <w:t xml:space="preserve"> (INR)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Financial exposure by state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Status distribution (%)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8"/>
                <w:szCs w:val="18"/>
                <w:shd w:fill="F1F5F9" w:val="clear"/>
              </w:rPr>
              <w:t xml:space="preserve">statusDistribution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Real, not hardcoded, percentage split</w:t>
            </w:r>
          </w:p>
        </w:tc>
      </w:tr>
      <w:tr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High / Medium / Low confidence fields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quality confidence buckets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Extraction reliability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Source-mapping success rate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quality success rate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% of fields with a verifiable citation</w:t>
            </w:r>
          </w:p>
        </w:tc>
      </w:tr>
      <w:tr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OCR required vs. completed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document analytics</w:t>
            </w:r>
          </w:p>
        </w:tc>
        <w:tc>
          <w:tcPr>
            <w:tcW w:type="dxa" w:w="310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Scan-quality operational load</w:t>
            </w:r>
          </w:p>
        </w:tc>
      </w:tr>
      <w:tr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Attention-required queue (HIGH/MEDIUM/LOW)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8"/>
                <w:szCs w:val="18"/>
                <w:shd w:fill="F1F5F9" w:val="clear"/>
              </w:rPr>
              <w:t xml:space="preserve">attentionRequired</w:t>
            </w:r>
          </w:p>
        </w:tc>
        <w:tc>
          <w:tcPr>
            <w:tcW w:type="dxa" w:w="31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Prioritized real work backlog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color w:val="16296B"/>
        </w:rPr>
        <w:t xml:space="preserve">LEARNING [PROPOSED]:</w:t>
      </w:r>
      <w:r>
        <w:rPr>
          <w:color w:val="1E293B"/>
        </w:rPr>
        <w:t xml:space="preserve"> A manager's field correction updates only the current claim record. It is </w:t>
      </w:r>
      <w:r>
        <w:rPr>
          <w:b/>
          <w:bCs/>
          <w:color w:val="16296B"/>
        </w:rPr>
        <w:t xml:space="preserve">not</w:t>
      </w:r>
      <w:r>
        <w:rPr>
          <w:color w:val="1E293B"/>
        </w:rPr>
        <w:t xml:space="preserve"> fed back into the extraction model, the three thresholds, or the agent whitelist. No expected-vs-actual outcome tracking exists. This is the clearest, most valuable next build item.</w:t>
      </w:r>
    </w:p>
    <w:p>
      <w:pPr>
        <w:spacing w:after="160"/>
      </w:pPr>
      <w:r>
        <w:rPr>
          <w:b/>
          <w:bCs/>
          <w:color w:val="16296B"/>
        </w:rPr>
        <w:t xml:space="preserve">NEXT DECISION [PARTIALLY IMPLEMENTED]:</w:t>
      </w:r>
      <w:r>
        <w:rPr>
          <w:color w:val="1E293B"/>
        </w:rPr>
        <w:t xml:space="preserve"> The loop restarts at Data for the next uploaded claim, using the </w:t>
      </w:r>
      <w:r>
        <w:rPr>
          <w:b/>
          <w:bCs/>
          <w:color w:val="16296B"/>
        </w:rPr>
        <w:t xml:space="preserve">same static thresholds</w:t>
      </w:r>
      <w:r>
        <w:rPr>
          <w:color w:val="1E293B"/>
        </w:rPr>
        <w:t xml:space="preserve"> every time — the pipeline closes structurally, but not yet adaptively (thresholds don't tune themselves from outcomes).</w:t>
      </w:r>
    </w:p>
    <w:p>
      <w:pPr>
        <w:spacing w:after="160"/>
      </w:pPr>
      <w:r>
        <w:rPr>
          <w:b/>
          <w:bCs/>
          <w:color w:val="16296B"/>
        </w:rPr>
        <w:t xml:space="preserve">SCREEN:</w:t>
      </w:r>
      <w:r>
        <w:rPr>
          <w:color w:val="1E293B"/>
        </w:rPr>
        <w:t xml:space="preserve"> Governance (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/governance</w:t>
      </w:r>
      <w:r>
        <w:rPr>
          <w:color w:val="1E293B"/>
        </w:rPr>
        <w:t xml:space="preserve">) → "Recent Decision Audit Trail" — </w:t>
      </w:r>
      <w:r>
        <w:rPr>
          <w:b/>
          <w:bCs/>
          <w:color w:val="16296B"/>
        </w:rPr>
        <w:t xml:space="preserve">DEMO ACTION:</w:t>
      </w:r>
      <w:r>
        <w:rPr>
          <w:color w:val="1E293B"/>
        </w:rPr>
        <w:t xml:space="preserve"> refresh after approving a claim. </w:t>
      </w:r>
      <w:r>
        <w:rPr>
          <w:b/>
          <w:bCs/>
          <w:color w:val="16296B"/>
        </w:rPr>
        <w:t xml:space="preserve">EXPECTED RESULT:</w:t>
      </w:r>
      <w:r>
        <w:rPr>
          <w:color w:val="1E293B"/>
        </w:rPr>
        <w:t xml:space="preserve"> decision-authority split and audit trail update immediately. </w:t>
      </w:r>
      <w:r>
        <w:rPr>
          <w:b/>
          <w:bCs/>
          <w:color w:val="16296B"/>
        </w:rPr>
        <w:t xml:space="preserve">BUSINESS MESSAGE:</w:t>
      </w:r>
      <w:r>
        <w:rPr>
          <w:color w:val="1E293B"/>
        </w:rPr>
        <w:t xml:space="preserve"> "No reporting lag — Governance reads the same store the pipeline just wrote."</w:t>
      </w: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9. Decision Trace — A Representative Scenario</w:t>
      </w:r>
    </w:p>
    <w:p>
      <w:pPr>
        <w:spacing w:after="80" w:before="200"/>
        <w:jc w:val="center"/>
      </w:pPr>
      <w:r>
        <w:drawing>
          <wp:inline distT="0" distB="0" distL="0" distR="0">
            <wp:extent cx="5915025" cy="506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6"/>
          <w:szCs w:val="16"/>
        </w:rPr>
        <w:t xml:space="preserve">Decision Trace</w:t>
      </w:r>
    </w:p>
    <w:p>
      <w:pPr>
        <w:spacing w:after="160"/>
      </w:pPr>
      <w:r>
        <w:rPr>
          <w:color w:val="1E293B"/>
        </w:rPr>
        <w:t xml:space="preserve">This trace uses real configured values — a document with a 78/100 relevance score and 88% average field confidence clears both the invalid (25%) and review (60%) thresholds, so it auto-processes; the Implementation agent's AI call still runs (confidence ≥ 60%) to draft a simulated narrative, and code-level overrides remain active regardless (missing patient name/diagnosis would still force a review).</w:t>
      </w: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10. Before vs. After</w:t>
      </w:r>
    </w:p>
    <w:p>
      <w:pPr>
        <w:spacing w:after="80" w:before="200"/>
        <w:jc w:val="center"/>
      </w:pPr>
      <w:r>
        <w:drawing>
          <wp:inline distT="0" distB="0" distL="0" distR="0">
            <wp:extent cx="5915025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6"/>
          <w:szCs w:val="16"/>
        </w:rPr>
        <w:t xml:space="preserve">Before vs After</w:t>
      </w:r>
    </w:p>
    <w:p>
      <w:pPr>
        <w:spacing w:after="160"/>
      </w:pPr>
      <w:r>
        <w:rPr>
          <w:color w:val="1E293B"/>
        </w:rPr>
        <w:t xml:space="preserve">The transformation is not hypothetical — every box on the right side of this diagram is a verified, working stage in the current codebase, each labeled with its real implementation status.</w:t>
      </w: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11. Governance and Responsible AI</w:t>
      </w:r>
    </w:p>
    <w:p>
      <w:pPr>
        <w:spacing w:after="160"/>
      </w:pPr>
      <w:r>
        <w:rPr>
          <w:b/>
          <w:bCs/>
          <w:color w:val="16296B"/>
        </w:rPr>
        <w:t xml:space="preserve">Implemented: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PDF upload validation (extension, content-type, size)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Consistent typed-error → JSON contract; a catch-all handler prevents stack traces reaching the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Logging excludes raw document text/field values — metadata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Frontend route guards (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authGuard</w:t>
      </w:r>
      <w:r>
        <w:rPr>
          <w:color w:val="1E293B"/>
        </w:rPr>
        <w:t xml:space="preserve">/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guestGuard</w:t>
      </w:r>
      <w:r>
        <w:rPr>
          <w:color w:val="1E293B"/>
        </w:rPr>
        <w:t xml:space="preserve">) — client-side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Four separate, real AI guardrails (source-text grounding, whitelist filtering, confidence-threshold overrides)</w:t>
      </w:r>
    </w:p>
    <w:p>
      <w:pPr>
        <w:spacing w:after="160"/>
      </w:pPr>
      <w:r>
        <w:rPr>
          <w:b/>
          <w:bCs/>
          <w:color w:val="16296B"/>
        </w:rPr>
        <w:t xml:space="preserve">Not implemented — stated plainly: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No backend authentication or authorization of any kind — every API endpoint is fully open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No RBAC — one mock role, never checked against a permission 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CORS wide open (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allow_origins=["*"]</w:t>
      </w:r>
      <w:r>
        <w:rPr>
          <w:color w:val="1E293B"/>
        </w:rPr>
        <w:t xml:space="preserve">), an explicit development convenience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No rate limiting on any endpoint, including the AI-backed 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</w:rPr>
        <w:t xml:space="preserve">No tamper-evident audit log — it is a plain in-memory list</w:t>
      </w:r>
    </w:p>
    <w:p>
      <w:pPr>
        <w:spacing w:after="160"/>
      </w:pPr>
      <w:r>
        <w:rPr>
          <w:b/>
          <w:bCs/>
          <w:color w:val="16296B"/>
        </w:rPr>
        <w:t xml:space="preserve">How this application prevents an AI model from making an uncontrolled decision: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AI Agent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Recommendation (drafted JSON, not yet trusted)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Rules / Policy Validation (source-text grounding / whitelist / confidence override)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Approval / Controlled Action (human "Approve &amp; Resolve", or automatic if thresholds clear)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|</w:t>
      </w:r>
    </w:p>
    <w:p>
      <w:pPr>
        <w:pBdr>
          <w:left w:val="single" w:color="16296B" w:sz="18" w:space="8"/>
        </w:pBdr>
        <w:shd w:fill="F8FAFC" w:val="clear"/>
        <w:spacing w:after="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Audit Trail (in-memory log, visible on Governance)</w:t>
      </w:r>
    </w:p>
    <w:p>
      <w:pPr>
        <w:spacing w:after="200"/>
      </w:pPr>
    </w:p>
    <w:p>
      <w:pPr>
        <w:spacing w:after="160"/>
      </w:pPr>
      <w:r>
        <w:rPr>
          <w:color w:val="1E293B"/>
        </w:rPr>
        <w:t xml:space="preserve">The model never has a code path that writes to the claim record directly — it only ever populates a variable that governed code then validates, filters, or overrides before it is trusted.</w:t>
      </w: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12. Business Value + Innovation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6296B"/>
        </w:rPr>
        <w:t xml:space="preserve">Faster, consistent decisions</w:t>
      </w:r>
      <w:r>
        <w:rPr>
          <w:color w:val="1E293B"/>
        </w:rPr>
        <w:t xml:space="preserve"> — one policy, applied identically, every time, not a judgment call that varies by reviewer.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6296B"/>
        </w:rPr>
        <w:t xml:space="preserve">From signal to action</w:t>
      </w:r>
      <w:r>
        <w:rPr>
          <w:color w:val="1E293B"/>
        </w:rPr>
        <w:t xml:space="preserve"> — a confidence score doesn't just sit on a dashboard; it drives a real routing decision, in code.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6296B"/>
        </w:rPr>
        <w:t xml:space="preserve">Explainable by construction</w:t>
      </w:r>
      <w:r>
        <w:rPr>
          <w:color w:val="1E293B"/>
        </w:rPr>
        <w:t xml:space="preserve"> — every value cites its source page; every routing decision names its threshold.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6296B"/>
        </w:rPr>
        <w:t xml:space="preserve">Repeatable governance pattern</w:t>
      </w:r>
      <w:r>
        <w:rPr>
          <w:color w:val="1E293B"/>
        </w:rPr>
        <w:t xml:space="preserve"> — "model drafts, code decides" proven four times, not once, which is evidence it generalizes.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6296B"/>
        </w:rPr>
        <w:t xml:space="preserve">Augments, doesn't replace</w:t>
      </w:r>
      <w:r>
        <w:rPr>
          <w:color w:val="1E293B"/>
        </w:rPr>
        <w:t xml:space="preserve"> — the architecture is designed to sit on top of existing predictive signals rather than requiring a rebuilt model.</w:t>
      </w: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13. Implemented vs. Proposed — Final Capability Matrix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7"/>
        <w:gridCol w:w="4657"/>
      </w:tblGrid>
      <w:tr>
        <w:trPr>
          <w:tblHeader/>
        </w:trPr>
        <w:tc>
          <w:tcPr>
            <w:tcW w:type="dxa" w:w="4657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4657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PDF upload + async pipeline</w:t>
            </w:r>
          </w:p>
        </w:tc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OCR fallback</w:t>
            </w:r>
          </w:p>
        </w:tc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AI field extraction + rule-based fallback</w:t>
            </w:r>
          </w:p>
        </w:tc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Source verification / conflict detection</w:t>
            </w:r>
          </w:p>
        </w:tc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Policy-threshold routing</w:t>
            </w:r>
          </w:p>
        </w:tc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Human approval gate</w:t>
            </w:r>
          </w:p>
        </w:tc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Grounded AI chat</w:t>
            </w:r>
          </w:p>
        </w:tc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Agent whitelist enforcement</w:t>
            </w:r>
          </w:p>
        </w:tc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Confidence-based override rules</w:t>
            </w:r>
          </w:p>
        </w:tc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Live KPI / audit trail</w:t>
            </w:r>
          </w:p>
        </w:tc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</w:tr>
      <w:tr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Eligibility lookup</w:t>
            </w:r>
          </w:p>
        </w:tc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[PARTIALLY IMPLEMENTED] — deterministic, but backing table is empty</w:t>
            </w:r>
          </w:p>
        </w:tc>
      </w:tr>
      <w:tr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ROI / Revenue estimation</w:t>
            </w:r>
          </w:p>
        </w:tc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 (arithmetic, not optimization)</w:t>
            </w:r>
          </w:p>
        </w:tc>
      </w:tr>
      <w:tr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True optimization (alternative-action comparison)</w:t>
            </w:r>
          </w:p>
        </w:tc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[PROPOSED]</w:t>
            </w:r>
          </w:p>
        </w:tc>
      </w:tr>
      <w:tr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Feedback / learning loop</w:t>
            </w:r>
          </w:p>
        </w:tc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[PROPOSED]</w:t>
            </w:r>
          </w:p>
        </w:tc>
      </w:tr>
      <w:tr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Multi-role RBAC</w:t>
            </w:r>
          </w:p>
        </w:tc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[PROPOSED]</w:t>
            </w:r>
          </w:p>
        </w:tc>
      </w:tr>
      <w:tr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Backend authentication</w:t>
            </w:r>
          </w:p>
        </w:tc>
        <w:tc>
          <w:tcPr>
            <w:tcW w:type="dxa" w:w="465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[PROPOSED]</w:t>
            </w:r>
          </w:p>
        </w:tc>
      </w:tr>
      <w:tr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Trained prediction model</w:t>
            </w:r>
          </w:p>
        </w:tc>
        <w:tc>
          <w:tcPr>
            <w:tcW w:type="dxa" w:w="46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[PROPOSED]</w:t>
            </w:r>
          </w:p>
        </w:tc>
      </w:tr>
    </w:tbl>
    <w:p>
      <w:pPr>
        <w:spacing w:after="200"/>
      </w:pP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14. Hackfest Demo Script (10 minutes)</w:t>
      </w:r>
    </w:p>
    <w:p>
      <w:pPr>
        <w:spacing w:after="160"/>
      </w:pPr>
      <w:r>
        <w:rPr>
          <w:color w:val="1E293B"/>
        </w:rPr>
        <w:t xml:space="preserve">Narrative spine: </w:t>
      </w:r>
      <w:r>
        <w:rPr>
          <w:b/>
          <w:bCs/>
          <w:color w:val="16296B"/>
        </w:rPr>
        <w:t xml:space="preserve">Problem → Why existing approach is not enough → Gap → Our innovation → How it works → Live demo → Business value → Closed-loop learning.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2"/>
        <w:gridCol w:w="1862"/>
        <w:gridCol w:w="1862"/>
        <w:gridCol w:w="1862"/>
        <w:gridCol w:w="1862"/>
      </w:tblGrid>
      <w:tr>
        <w:trPr>
          <w:tblHeader/>
        </w:trPr>
        <w:tc>
          <w:tcPr>
            <w:tcW w:type="dxa" w:w="1862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862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862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show</w:t>
            </w:r>
          </w:p>
        </w:tc>
        <w:tc>
          <w:tcPr>
            <w:tcW w:type="dxa" w:w="1862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say</w:t>
            </w:r>
          </w:p>
        </w:tc>
        <w:tc>
          <w:tcPr>
            <w:tcW w:type="dxa" w:w="1862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message</w:t>
            </w:r>
          </w:p>
        </w:tc>
      </w:tr>
      <w:tr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0:00–1:00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Business Problem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—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"Every claims team still manually reads faxed documents, retypes fields, and decides case-by-case. That's slow, and inconsistent."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Prediction tells us what is likely; we show what should happen next</w:t>
            </w:r>
          </w:p>
        </w:tc>
      </w:tr>
      <w:tr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1:00–2:00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Existing Solution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Governance page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"Descriptive analytics, confidence scoring, generative AI drafting already exist here and work well."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We augment, not replace</w:t>
            </w:r>
          </w:p>
        </w:tc>
      </w:tr>
      <w:tr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2:00–3:00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The Gap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Architecture diagram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"A confidence score is not a decision — someone still has to decide, consistently, auditably."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Prediction ≠ Decision</w:t>
            </w:r>
          </w:p>
        </w:tc>
      </w:tr>
      <w:tr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3:00–4:00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Our Solution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Dashboard funnel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"Every stage of the decision journey is a real click, not five separate slides."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Connecting signal, policy, and AI into a governed loop</w:t>
            </w:r>
          </w:p>
        </w:tc>
      </w:tr>
      <w:tr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4:00–6:00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Live Demo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Fax Intake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Upload a real claim; narrate real per-stage progress; watch field-by-field auto-fill.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Every value is source-verified</w:t>
            </w:r>
          </w:p>
        </w:tc>
      </w:tr>
      <w:tr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6:00–7:30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Rules + Optimization + AI Agent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AI Claim Manager, Growth Studio → Implementation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Ask a quick action (no AI call) and an open-ended question (real Gemini call); simulate a low-confidence claim (forced escalation).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AI provides reasoning; deterministic controls provide governance</w:t>
            </w:r>
          </w:p>
        </w:tc>
      </w:tr>
      <w:tr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7:30–8:30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Recommendation + Governance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Governance page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"These are the exact thresholds — 25/60/70 — that just decided this claim."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Governance is a live read of enforcement code, not a slide</w:t>
            </w:r>
          </w:p>
        </w:tc>
      </w:tr>
      <w:tr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8:30–9:15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Outcome + KPI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Claim detail → Approve &amp; Resolve → Governance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Approve the claim; refresh Governance; KPIs update live.</w:t>
            </w:r>
          </w:p>
        </w:tc>
        <w:tc>
          <w:tcPr>
            <w:tcW w:type="dxa" w:w="186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No batch delay — no batch layer exists</w:t>
            </w:r>
          </w:p>
        </w:tc>
      </w:tr>
      <w:tr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9:15–10:00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Learning + Next Decision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Closing remarks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"A correction today updates only that claim — closing the feedback loop is our clearest next build."</w:t>
            </w:r>
          </w:p>
        </w:tc>
        <w:tc>
          <w:tcPr>
            <w:tcW w:type="dxa" w:w="1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From isolated predictions to continuous decision intelligence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color w:val="16296B"/>
        </w:rPr>
        <w:t xml:space="preserve">Presenter checklist:</w:t>
      </w:r>
      <w:r>
        <w:rPr>
          <w:color w:val="1E293B"/>
        </w:rPr>
        <w:t xml:space="preserve"> backend healthy (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/api/health</w:t>
      </w:r>
      <w:r>
        <w:rPr>
          <w:color w:val="1E293B"/>
        </w:rPr>
        <w:t xml:space="preserve">) · logged in · a clean sample PDF plus a low-confidence one ready · </w:t>
      </w:r>
      <w:r>
        <w:rPr>
          <w:rFonts w:ascii="Consolas" w:cs="Consolas" w:eastAsia="Consolas" w:hAnsi="Consolas"/>
          <w:color w:val="B91C1C"/>
          <w:sz w:val="18"/>
          <w:szCs w:val="18"/>
          <w:shd w:fill="F1F5F9" w:val="clear"/>
        </w:rPr>
        <w:t xml:space="preserve">AI_API_KEY</w:t>
      </w:r>
      <w:r>
        <w:rPr>
          <w:color w:val="1E293B"/>
        </w:rPr>
        <w:t xml:space="preserve"> configured (know how to unset it live) · at least one claim already processed so Governance isn't all-zero · the three thresholds memorized (25% / 60% / 70%) · the honest-gaps list rehearsed.</w:t>
      </w: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15. Evidence Mapping (Selected)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8"/>
        <w:gridCol w:w="2328"/>
        <w:gridCol w:w="2328"/>
        <w:gridCol w:w="2328"/>
      </w:tblGrid>
      <w:tr>
        <w:trPr>
          <w:tblHeader/>
        </w:trPr>
        <w:tc>
          <w:tcPr>
            <w:tcW w:type="dxa" w:w="2328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2328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Repository file</w:t>
            </w:r>
          </w:p>
        </w:tc>
        <w:tc>
          <w:tcPr>
            <w:tcW w:type="dxa" w:w="2328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28"/>
            <w:shd w:fill="1629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Three configured policy thresholds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config.py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Three named thresholds: 25 / 60 / 0.70</w:t>
            </w:r>
          </w:p>
        </w:tc>
      </w:tr>
      <w:tr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Agent whitelist enforcement</w:t>
            </w:r>
          </w:p>
        </w:tc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discovery.py</w:t>
            </w:r>
          </w:p>
        </w:tc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Domain agent whitelist; rejected agents logged, never shown</w:t>
            </w:r>
          </w:p>
        </w:tc>
      </w:tr>
      <w:tr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Confidence-based simulation override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implementation.py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AI call skipped entirely below 60% confidence</w:t>
            </w:r>
          </w:p>
        </w:tc>
      </w:tr>
      <w:tr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Live KPIs</w:t>
            </w:r>
          </w:p>
        </w:tc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analytics_service.py</w:t>
            </w:r>
          </w:p>
        </w:tc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[IMPLEMENTED]</w:t>
            </w:r>
          </w:p>
        </w:tc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Summary, financial, quality, and document analytics fields</w:t>
            </w:r>
          </w:p>
        </w:tc>
      </w:tr>
      <w:tr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Eligibility lookup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mock_db.py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[PARTIALLY IMPLEMENTED]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Logic real; the backing table is an empty dict, always "Not Found"</w:t>
            </w:r>
          </w:p>
        </w:tc>
      </w:tr>
      <w:tr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True optimization</w:t>
            </w:r>
          </w:p>
        </w:tc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no file found</w:t>
            </w:r>
          </w:p>
        </w:tc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[PROPOSED]</w:t>
            </w:r>
          </w:p>
        </w:tc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No solver dependency anywhere in the codebase</w:t>
            </w:r>
          </w:p>
        </w:tc>
      </w:tr>
      <w:tr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Feedback / learning loop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no file found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[PROPOSED]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Corrections persist to the claim record only; not consumed elsewhere</w:t>
            </w:r>
          </w:p>
        </w:tc>
      </w:tr>
      <w:tr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Multi-role RBAC</w:t>
            </w:r>
          </w:p>
        </w:tc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auth.service.ts</w:t>
            </w:r>
          </w:p>
        </w:tc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[PROPOSED]</w:t>
            </w:r>
          </w:p>
        </w:tc>
        <w:tc>
          <w:tcPr>
            <w:tcW w:type="dxa" w:w="232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Single hardcoded mock role, never checked against a permission table</w:t>
            </w:r>
          </w:p>
        </w:tc>
      </w:tr>
      <w:tr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Backend authentication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no auth route exists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[PROPOSED]</w:t>
            </w:r>
          </w:p>
        </w:tc>
        <w:tc>
          <w:tcPr>
            <w:tcW w:type="dxa" w:w="2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</w:rPr>
              <w:t xml:space="preserve">Every FastAPI endpoint is unauthenticated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/>
          <w:iCs/>
          <w:color w:val="1E293B"/>
        </w:rPr>
        <w:t xml:space="preserve">Full evidence table (25 rows) available in `Hackfest_Evidence_Mapping.md`.</w:t>
      </w:r>
    </w:p>
    <w:p>
      <w:pPr>
        <w:pStyle w:val="Heading2"/>
        <w:pageBreakBefore/>
        <w:pBdr>
          <w:bottom w:val="single" w:color="D97706" w:sz="12" w:space="4"/>
        </w:pBdr>
        <w:spacing w:after="200" w:before="0"/>
      </w:pPr>
      <w:r>
        <w:rPr>
          <w:b/>
          <w:bCs/>
          <w:color w:val="16296B"/>
          <w:sz w:val="30"/>
          <w:szCs w:val="30"/>
        </w:rPr>
        <w:t xml:space="preserve">16. Final Takeaway</w:t>
      </w:r>
    </w:p>
    <w:p>
      <w:pPr>
        <w:pBdr>
          <w:left w:val="single" w:color="D97706" w:sz="24" w:space="8"/>
        </w:pBdr>
        <w:shd w:fill="F5F7FB" w:val="clear"/>
        <w:spacing w:after="200" w:before="200"/>
        <w:ind w:left="200"/>
      </w:pPr>
      <w:r>
        <w:rPr>
          <w:i/>
          <w:iCs/>
        </w:rPr>
      </w:r>
    </w:p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77973d41665361322f75f33b7f6535b0424e12.png"/><Relationship Id="rId8" Type="http://schemas.openxmlformats.org/officeDocument/2006/relationships/image" Target="media/766c7a0af471a515a2232405fd81f61414d1a707.png"/><Relationship Id="rId9" Type="http://schemas.openxmlformats.org/officeDocument/2006/relationships/image" Target="media/aff3ecaea190a81e02ff76b2b4e9cbcafd96bacd.png"/><Relationship Id="rId10" Type="http://schemas.openxmlformats.org/officeDocument/2006/relationships/image" Target="media/ed45dc698f4acc3afe23027fd0086bfa1420661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2026-09-19T07:50:30.771Z</dcterms:created>
  <dcterms:modified xsi:type="dcterms:W3CDTF">2026-09-19T07:50:30.771Z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