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78422" w14:textId="15346595" w:rsidR="006A2104" w:rsidRDefault="00EE75D6" w:rsidP="00397A5D">
      <w:pPr>
        <w:pStyle w:val="Heading1"/>
        <w:numPr>
          <w:ilvl w:val="0"/>
          <w:numId w:val="0"/>
        </w:numPr>
        <w:ind w:left="432" w:hanging="432"/>
      </w:pPr>
      <w:r w:rsidRPr="00EE75D6">
        <w:t>AwesomeGIC Bank</w:t>
      </w:r>
      <w:r>
        <w:t xml:space="preserve"> System</w:t>
      </w:r>
    </w:p>
    <w:p w14:paraId="5F628CAE" w14:textId="542F3750" w:rsidR="00997906" w:rsidRDefault="00997906" w:rsidP="00997906">
      <w:pPr>
        <w:pStyle w:val="Heading1"/>
      </w:pPr>
      <w:r>
        <w:t>Project Setup</w:t>
      </w:r>
    </w:p>
    <w:p w14:paraId="2E45192C" w14:textId="56258EBC" w:rsidR="00170D4E" w:rsidRDefault="00170D4E" w:rsidP="00170D4E">
      <w:pPr>
        <w:pStyle w:val="Heading2"/>
      </w:pPr>
      <w:r>
        <w:t>Download project from github</w:t>
      </w:r>
    </w:p>
    <w:p w14:paraId="215FFF98" w14:textId="30A430D6" w:rsidR="00D810A1" w:rsidRDefault="00D810A1" w:rsidP="00997906">
      <w:pPr>
        <w:pStyle w:val="Heading2"/>
        <w:rPr>
          <w:lang w:val="en-US"/>
        </w:rPr>
      </w:pPr>
      <w:r w:rsidRPr="00D810A1">
        <w:rPr>
          <w:lang w:val="en-US"/>
        </w:rPr>
        <w:t>Restore Nuget Package</w:t>
      </w:r>
    </w:p>
    <w:p w14:paraId="6BED82CA" w14:textId="73A89707" w:rsidR="00ED6234" w:rsidRDefault="00ED6234" w:rsidP="00ED6234">
      <w:r w:rsidRPr="00ED6234">
        <w:t>Using Package Manager Console in Visual Studio</w:t>
      </w:r>
      <w:r>
        <w:t xml:space="preserve"> you can use any of the following</w:t>
      </w:r>
    </w:p>
    <w:p w14:paraId="6B60CEDA" w14:textId="213AE6CE" w:rsidR="00ED6234" w:rsidRDefault="00ED6234" w:rsidP="00ED6234">
      <w:pPr>
        <w:pStyle w:val="ListParagraph"/>
        <w:numPr>
          <w:ilvl w:val="0"/>
          <w:numId w:val="28"/>
        </w:numPr>
      </w:pPr>
      <w:r w:rsidRPr="00ED6234">
        <w:rPr>
          <w:rFonts w:ascii="Consolas" w:hAnsi="Consolas"/>
          <w:sz w:val="20"/>
          <w:szCs w:val="20"/>
        </w:rPr>
        <w:t>dotnet-restore</w:t>
      </w:r>
      <w:r>
        <w:t xml:space="preserve"> </w:t>
      </w:r>
    </w:p>
    <w:p w14:paraId="19D36A8D" w14:textId="45FBE3D9" w:rsidR="00ED6234" w:rsidRPr="00ED6234" w:rsidRDefault="00ED6234" w:rsidP="00ED6234">
      <w:pPr>
        <w:pStyle w:val="ListParagraph"/>
        <w:numPr>
          <w:ilvl w:val="0"/>
          <w:numId w:val="28"/>
        </w:numPr>
        <w:rPr>
          <w:lang w:val="en-US"/>
        </w:rPr>
      </w:pPr>
      <w:r w:rsidRPr="00ED6234">
        <w:rPr>
          <w:rFonts w:ascii="Consolas" w:hAnsi="Consolas"/>
          <w:sz w:val="20"/>
          <w:szCs w:val="20"/>
        </w:rPr>
        <w:t>Update-Package -reinstall</w:t>
      </w:r>
    </w:p>
    <w:p w14:paraId="69CFDFE8" w14:textId="5E72ED26" w:rsidR="00997906" w:rsidRDefault="00997906" w:rsidP="00997906">
      <w:pPr>
        <w:pStyle w:val="Heading2"/>
        <w:rPr>
          <w:lang w:val="en-US"/>
        </w:rPr>
      </w:pPr>
      <w:r>
        <w:rPr>
          <w:lang w:val="en-US"/>
        </w:rPr>
        <w:t>Set Startup Project</w:t>
      </w:r>
    </w:p>
    <w:p w14:paraId="0C4FEACE" w14:textId="5BD71A70" w:rsidR="00997906" w:rsidRDefault="00997906" w:rsidP="00D810A1">
      <w:pPr>
        <w:rPr>
          <w:lang w:val="en-US"/>
        </w:rPr>
      </w:pPr>
      <w:r w:rsidRPr="00997906">
        <w:rPr>
          <w:lang w:val="en-US"/>
        </w:rPr>
        <w:t>Set AwesomeGICBank.ConsoleClient as startup Project</w:t>
      </w:r>
    </w:p>
    <w:p w14:paraId="180BCA04" w14:textId="3D0C9A29" w:rsidR="00C71EE9" w:rsidRPr="00997906" w:rsidRDefault="00C71EE9" w:rsidP="00D810A1">
      <w:pPr>
        <w:rPr>
          <w:lang w:val="en-US"/>
        </w:rPr>
      </w:pPr>
      <w:r>
        <w:rPr>
          <w:noProof/>
        </w:rPr>
        <w:drawing>
          <wp:inline distT="0" distB="0" distL="0" distR="0" wp14:anchorId="2782E499" wp14:editId="32DBA416">
            <wp:extent cx="2143496" cy="957232"/>
            <wp:effectExtent l="0" t="0" r="0" b="0"/>
            <wp:docPr id="160353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32591" name=""/>
                    <pic:cNvPicPr/>
                  </pic:nvPicPr>
                  <pic:blipFill>
                    <a:blip r:embed="rId5"/>
                    <a:stretch>
                      <a:fillRect/>
                    </a:stretch>
                  </pic:blipFill>
                  <pic:spPr>
                    <a:xfrm>
                      <a:off x="0" y="0"/>
                      <a:ext cx="2154478" cy="962136"/>
                    </a:xfrm>
                    <a:prstGeom prst="rect">
                      <a:avLst/>
                    </a:prstGeom>
                  </pic:spPr>
                </pic:pic>
              </a:graphicData>
            </a:graphic>
          </wp:inline>
        </w:drawing>
      </w:r>
    </w:p>
    <w:p w14:paraId="06573881" w14:textId="3C8C76A6" w:rsidR="00997906" w:rsidRPr="00D810A1" w:rsidRDefault="00997906" w:rsidP="00D810A1">
      <w:pPr>
        <w:rPr>
          <w:rFonts w:asciiTheme="majorHAnsi" w:eastAsiaTheme="majorEastAsia" w:hAnsiTheme="majorHAnsi" w:cstheme="majorBidi"/>
          <w:color w:val="2F5496" w:themeColor="accent1" w:themeShade="BF"/>
          <w:sz w:val="26"/>
          <w:szCs w:val="26"/>
          <w:lang w:val="en-US"/>
        </w:rPr>
      </w:pPr>
      <w:r>
        <w:rPr>
          <w:noProof/>
        </w:rPr>
        <w:drawing>
          <wp:inline distT="0" distB="0" distL="0" distR="0" wp14:anchorId="73B09332" wp14:editId="42FF620E">
            <wp:extent cx="4732317" cy="1357408"/>
            <wp:effectExtent l="0" t="0" r="0" b="0"/>
            <wp:docPr id="145839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9998" name=""/>
                    <pic:cNvPicPr/>
                  </pic:nvPicPr>
                  <pic:blipFill>
                    <a:blip r:embed="rId6"/>
                    <a:stretch>
                      <a:fillRect/>
                    </a:stretch>
                  </pic:blipFill>
                  <pic:spPr>
                    <a:xfrm>
                      <a:off x="0" y="0"/>
                      <a:ext cx="4748460" cy="1362038"/>
                    </a:xfrm>
                    <a:prstGeom prst="rect">
                      <a:avLst/>
                    </a:prstGeom>
                  </pic:spPr>
                </pic:pic>
              </a:graphicData>
            </a:graphic>
          </wp:inline>
        </w:drawing>
      </w:r>
    </w:p>
    <w:p w14:paraId="53958F29" w14:textId="5545FE90" w:rsidR="00397A5D" w:rsidRDefault="00997906" w:rsidP="00997906">
      <w:pPr>
        <w:pStyle w:val="Heading2"/>
        <w:rPr>
          <w:lang w:val="en-US"/>
        </w:rPr>
      </w:pPr>
      <w:r w:rsidRPr="00997906">
        <w:t>Set</w:t>
      </w:r>
      <w:r w:rsidR="00397A5D" w:rsidRPr="00997906">
        <w:t>up</w:t>
      </w:r>
      <w:r w:rsidR="00397A5D">
        <w:rPr>
          <w:lang w:val="en-US"/>
        </w:rPr>
        <w:t xml:space="preserve"> the database</w:t>
      </w:r>
      <w:r w:rsidR="00170D4E">
        <w:rPr>
          <w:lang w:val="en-US"/>
        </w:rPr>
        <w:t xml:space="preserve"> in SqlServer</w:t>
      </w:r>
      <w:r w:rsidR="0008764B">
        <w:rPr>
          <w:lang w:val="en-US"/>
        </w:rPr>
        <w:t xml:space="preserve"> or </w:t>
      </w:r>
      <w:r w:rsidR="0008764B" w:rsidRPr="0008764B">
        <w:t>SQLE</w:t>
      </w:r>
      <w:r w:rsidR="0008764B">
        <w:t>xpress</w:t>
      </w:r>
    </w:p>
    <w:p w14:paraId="2BA1F628" w14:textId="13891BC7" w:rsidR="00397A5D" w:rsidRDefault="00397A5D" w:rsidP="000F72DA">
      <w:pPr>
        <w:pStyle w:val="Heading3"/>
        <w:numPr>
          <w:ilvl w:val="0"/>
          <w:numId w:val="0"/>
        </w:numPr>
        <w:ind w:left="720" w:hanging="720"/>
        <w:rPr>
          <w:lang w:val="en-US"/>
        </w:rPr>
      </w:pPr>
      <w:r>
        <w:rPr>
          <w:lang w:val="en-US"/>
        </w:rPr>
        <w:t xml:space="preserve">Update connection strings in Project </w:t>
      </w:r>
      <w:r w:rsidR="00EE75D6" w:rsidRPr="00EE75D6">
        <w:rPr>
          <w:lang w:val="en-US"/>
        </w:rPr>
        <w:t>AwesomeGICBank.ConsoleClient</w:t>
      </w:r>
    </w:p>
    <w:p w14:paraId="7F6D2356" w14:textId="4E8AF02D" w:rsidR="00397A5D" w:rsidRPr="00746EA4" w:rsidRDefault="00397A5D" w:rsidP="00397A5D">
      <w:pPr>
        <w:rPr>
          <w:lang w:val="en-US"/>
        </w:rPr>
      </w:pPr>
      <w:r>
        <w:rPr>
          <w:lang w:val="en-US"/>
        </w:rPr>
        <w:t xml:space="preserve">Go to </w:t>
      </w:r>
      <w:r w:rsidR="00EE75D6" w:rsidRPr="00EE75D6">
        <w:rPr>
          <w:rFonts w:ascii="Cascadia Mono" w:hAnsi="Cascadia Mono" w:cs="Cascadia Mono"/>
          <w:color w:val="000000"/>
          <w:kern w:val="0"/>
          <w:sz w:val="19"/>
          <w:szCs w:val="19"/>
        </w:rPr>
        <w:t>AwesomeGICBank\Application\AwesomeGICBank.ConsoleClient\appsettings.json</w:t>
      </w:r>
    </w:p>
    <w:p w14:paraId="715C1145" w14:textId="2375FBD3" w:rsidR="00EE75D6" w:rsidRPr="00EE75D6" w:rsidRDefault="00EE75D6" w:rsidP="00EE75D6">
      <w:pPr>
        <w:autoSpaceDE w:val="0"/>
        <w:autoSpaceDN w:val="0"/>
        <w:adjustRightInd w:val="0"/>
        <w:spacing w:after="0" w:line="240" w:lineRule="auto"/>
        <w:rPr>
          <w:rFonts w:ascii="Cascadia Mono" w:hAnsi="Cascadia Mono" w:cs="Cascadia Mono"/>
          <w:color w:val="2E75B6"/>
          <w:kern w:val="0"/>
          <w:sz w:val="19"/>
          <w:szCs w:val="19"/>
        </w:rPr>
      </w:pPr>
      <w:r w:rsidRPr="00EE75D6">
        <w:rPr>
          <w:rFonts w:ascii="Cascadia Mono" w:hAnsi="Cascadia Mono" w:cs="Cascadia Mono"/>
          <w:color w:val="2E75B6"/>
          <w:kern w:val="0"/>
          <w:sz w:val="19"/>
          <w:szCs w:val="19"/>
        </w:rPr>
        <w:t>"ConnectionStrings": {</w:t>
      </w:r>
    </w:p>
    <w:p w14:paraId="740F6698" w14:textId="22155A33" w:rsidR="00EE75D6" w:rsidRPr="00EE75D6" w:rsidRDefault="00EE75D6" w:rsidP="00EE75D6">
      <w:pPr>
        <w:autoSpaceDE w:val="0"/>
        <w:autoSpaceDN w:val="0"/>
        <w:adjustRightInd w:val="0"/>
        <w:spacing w:after="0" w:line="240" w:lineRule="auto"/>
        <w:rPr>
          <w:rFonts w:ascii="Cascadia Mono" w:hAnsi="Cascadia Mono" w:cs="Cascadia Mono"/>
          <w:color w:val="2E75B6"/>
          <w:kern w:val="0"/>
          <w:sz w:val="19"/>
          <w:szCs w:val="19"/>
        </w:rPr>
      </w:pPr>
      <w:r w:rsidRPr="00EE75D6">
        <w:rPr>
          <w:rFonts w:ascii="Cascadia Mono" w:hAnsi="Cascadia Mono" w:cs="Cascadia Mono"/>
          <w:color w:val="2E75B6"/>
          <w:kern w:val="0"/>
          <w:sz w:val="19"/>
          <w:szCs w:val="19"/>
        </w:rPr>
        <w:t xml:space="preserve">    "GicBankConnection": "</w:t>
      </w:r>
      <w:r w:rsidRPr="00EE75D6">
        <w:rPr>
          <w:rFonts w:ascii="Cascadia Mono" w:hAnsi="Cascadia Mono" w:cs="Cascadia Mono"/>
          <w:color w:val="ED7D31" w:themeColor="accent2"/>
          <w:kern w:val="0"/>
          <w:sz w:val="19"/>
          <w:szCs w:val="19"/>
          <w:highlight w:val="yellow"/>
        </w:rPr>
        <w:t>Data Source=</w:t>
      </w:r>
      <w:r w:rsidR="0008764B" w:rsidRPr="0008764B">
        <w:rPr>
          <w:rFonts w:ascii="Cascadia Mono" w:hAnsi="Cascadia Mono" w:cs="Cascadia Mono"/>
          <w:color w:val="ED7D31" w:themeColor="accent2"/>
          <w:kern w:val="0"/>
          <w:sz w:val="19"/>
          <w:szCs w:val="19"/>
          <w:highlight w:val="yellow"/>
        </w:rPr>
        <w:t>{YourMachineName}</w:t>
      </w:r>
      <w:r w:rsidRPr="00EE75D6">
        <w:rPr>
          <w:rFonts w:ascii="Cascadia Mono" w:hAnsi="Cascadia Mono" w:cs="Cascadia Mono"/>
          <w:color w:val="ED7D31" w:themeColor="accent2"/>
          <w:kern w:val="0"/>
          <w:sz w:val="19"/>
          <w:szCs w:val="19"/>
          <w:highlight w:val="yellow"/>
        </w:rPr>
        <w:t>;</w:t>
      </w:r>
      <w:r w:rsidRPr="00EE75D6">
        <w:rPr>
          <w:rFonts w:ascii="Cascadia Mono" w:hAnsi="Cascadia Mono" w:cs="Cascadia Mono"/>
          <w:color w:val="ED7D31" w:themeColor="accent2"/>
          <w:kern w:val="0"/>
          <w:sz w:val="19"/>
          <w:szCs w:val="19"/>
        </w:rPr>
        <w:t xml:space="preserve">Initial Catalog=GicBank;Integrated Security=True; TrustServerCertificate=True;MultipleActiveResultSets=True </w:t>
      </w:r>
      <w:r w:rsidRPr="00EE75D6">
        <w:rPr>
          <w:rFonts w:ascii="Cascadia Mono" w:hAnsi="Cascadia Mono" w:cs="Cascadia Mono"/>
          <w:color w:val="2E75B6"/>
          <w:kern w:val="0"/>
          <w:sz w:val="19"/>
          <w:szCs w:val="19"/>
        </w:rPr>
        <w:t>"</w:t>
      </w:r>
    </w:p>
    <w:p w14:paraId="17F7EB44" w14:textId="77777777" w:rsidR="00EE75D6" w:rsidRDefault="00EE75D6" w:rsidP="00EE75D6">
      <w:pPr>
        <w:autoSpaceDE w:val="0"/>
        <w:autoSpaceDN w:val="0"/>
        <w:adjustRightInd w:val="0"/>
        <w:spacing w:after="0" w:line="240" w:lineRule="auto"/>
        <w:rPr>
          <w:rFonts w:ascii="Cascadia Mono" w:hAnsi="Cascadia Mono" w:cs="Cascadia Mono"/>
          <w:color w:val="2E75B6"/>
          <w:kern w:val="0"/>
          <w:sz w:val="19"/>
          <w:szCs w:val="19"/>
        </w:rPr>
      </w:pPr>
      <w:r w:rsidRPr="00EE75D6">
        <w:rPr>
          <w:rFonts w:ascii="Cascadia Mono" w:hAnsi="Cascadia Mono" w:cs="Cascadia Mono"/>
          <w:color w:val="2E75B6"/>
          <w:kern w:val="0"/>
          <w:sz w:val="19"/>
          <w:szCs w:val="19"/>
        </w:rPr>
        <w:t xml:space="preserve">  }</w:t>
      </w:r>
      <w:r>
        <w:rPr>
          <w:rFonts w:ascii="Cascadia Mono" w:hAnsi="Cascadia Mono" w:cs="Cascadia Mono"/>
          <w:color w:val="2E75B6"/>
          <w:kern w:val="0"/>
          <w:sz w:val="19"/>
          <w:szCs w:val="19"/>
        </w:rPr>
        <w:t xml:space="preserve"> </w:t>
      </w:r>
    </w:p>
    <w:p w14:paraId="69283B88" w14:textId="7419ADAF" w:rsidR="00397A5D" w:rsidRDefault="00397A5D" w:rsidP="00EE75D6">
      <w:pPr>
        <w:autoSpaceDE w:val="0"/>
        <w:autoSpaceDN w:val="0"/>
        <w:adjustRightInd w:val="0"/>
        <w:spacing w:after="0" w:line="240" w:lineRule="auto"/>
        <w:rPr>
          <w:lang w:val="en-US"/>
        </w:rPr>
      </w:pPr>
      <w:r w:rsidRPr="00746EA4">
        <w:rPr>
          <w:lang w:val="en-US"/>
        </w:rPr>
        <w:t xml:space="preserve">Change it according to </w:t>
      </w:r>
      <w:r>
        <w:rPr>
          <w:lang w:val="en-US"/>
        </w:rPr>
        <w:t>the</w:t>
      </w:r>
      <w:r w:rsidRPr="00746EA4">
        <w:rPr>
          <w:lang w:val="en-US"/>
        </w:rPr>
        <w:t xml:space="preserve"> </w:t>
      </w:r>
      <w:r w:rsidR="00170D4E">
        <w:rPr>
          <w:lang w:val="en-US"/>
        </w:rPr>
        <w:t xml:space="preserve">Setup of sqlserver in your </w:t>
      </w:r>
      <w:r w:rsidRPr="00746EA4">
        <w:rPr>
          <w:lang w:val="en-US"/>
        </w:rPr>
        <w:t>machine</w:t>
      </w:r>
    </w:p>
    <w:p w14:paraId="257C9A18" w14:textId="33142B6F" w:rsidR="0008764B" w:rsidRDefault="0008764B" w:rsidP="00EE75D6">
      <w:pPr>
        <w:autoSpaceDE w:val="0"/>
        <w:autoSpaceDN w:val="0"/>
        <w:adjustRightInd w:val="0"/>
        <w:spacing w:after="0" w:line="240" w:lineRule="auto"/>
      </w:pPr>
      <w:r>
        <w:rPr>
          <w:lang w:val="en-US"/>
        </w:rPr>
        <w:t>Ex: “</w:t>
      </w:r>
      <w:r w:rsidRPr="0008764B">
        <w:t>Data Source=DESKTOP-N064N22\\SQLEXPRESS;</w:t>
      </w:r>
      <w:r>
        <w:t>”</w:t>
      </w:r>
    </w:p>
    <w:p w14:paraId="647BDD55" w14:textId="2A6DAFC1" w:rsidR="0008764B" w:rsidRPr="00746EA4" w:rsidRDefault="0008764B" w:rsidP="00EE75D6">
      <w:pPr>
        <w:autoSpaceDE w:val="0"/>
        <w:autoSpaceDN w:val="0"/>
        <w:adjustRightInd w:val="0"/>
        <w:spacing w:after="0" w:line="240" w:lineRule="auto"/>
        <w:rPr>
          <w:lang w:val="en-US"/>
        </w:rPr>
      </w:pPr>
      <w:r>
        <w:t>Or “</w:t>
      </w:r>
      <w:r w:rsidRPr="0008764B">
        <w:t>Data Source=DESKTOP-N064N22</w:t>
      </w:r>
      <w:r>
        <w:t>”</w:t>
      </w:r>
    </w:p>
    <w:p w14:paraId="4780ACB8" w14:textId="77777777" w:rsidR="00397A5D" w:rsidRDefault="00397A5D" w:rsidP="000F72DA">
      <w:pPr>
        <w:pStyle w:val="Heading3"/>
        <w:numPr>
          <w:ilvl w:val="0"/>
          <w:numId w:val="0"/>
        </w:numPr>
        <w:ind w:left="720" w:hanging="720"/>
        <w:rPr>
          <w:lang w:val="en-US"/>
        </w:rPr>
      </w:pPr>
      <w:r>
        <w:rPr>
          <w:lang w:val="en-US"/>
        </w:rPr>
        <w:t xml:space="preserve">Run </w:t>
      </w:r>
      <w:r w:rsidRPr="00746EA4">
        <w:rPr>
          <w:rFonts w:ascii="Cascadia Mono" w:hAnsi="Cascadia Mono" w:cs="Cascadia Mono"/>
          <w:color w:val="000000"/>
          <w:kern w:val="0"/>
          <w:sz w:val="19"/>
          <w:szCs w:val="19"/>
          <w:highlight w:val="lightGray"/>
        </w:rPr>
        <w:t>Update-Database</w:t>
      </w:r>
      <w:r>
        <w:rPr>
          <w:rFonts w:ascii="Cascadia Mono" w:hAnsi="Cascadia Mono" w:cs="Cascadia Mono"/>
          <w:color w:val="000000"/>
          <w:kern w:val="0"/>
          <w:sz w:val="19"/>
          <w:szCs w:val="19"/>
        </w:rPr>
        <w:t xml:space="preserve"> </w:t>
      </w:r>
      <w:r w:rsidRPr="00746EA4">
        <w:rPr>
          <w:rFonts w:asciiTheme="minorHAnsi" w:hAnsiTheme="minorHAnsi" w:cstheme="minorBidi"/>
          <w:color w:val="auto"/>
          <w:sz w:val="22"/>
          <w:szCs w:val="22"/>
          <w:lang w:val="en-US"/>
        </w:rPr>
        <w:t>Command</w:t>
      </w:r>
      <w:r>
        <w:rPr>
          <w:lang w:val="en-US"/>
        </w:rPr>
        <w:t xml:space="preserve"> in package manager console</w:t>
      </w:r>
    </w:p>
    <w:p w14:paraId="171AECC5" w14:textId="663E690C" w:rsidR="00397A5D" w:rsidRPr="00397A5D" w:rsidRDefault="00397A5D" w:rsidP="00397A5D">
      <w:pPr>
        <w:pStyle w:val="ListParagraph"/>
        <w:numPr>
          <w:ilvl w:val="0"/>
          <w:numId w:val="2"/>
        </w:numPr>
        <w:rPr>
          <w:lang w:val="en-US"/>
        </w:rPr>
      </w:pPr>
      <w:r w:rsidRPr="00397A5D">
        <w:rPr>
          <w:lang w:val="en-US"/>
        </w:rPr>
        <w:t>Open Package manager console</w:t>
      </w:r>
    </w:p>
    <w:p w14:paraId="20D2A9F7" w14:textId="3FFD732D" w:rsidR="00397A5D" w:rsidRDefault="00397A5D" w:rsidP="00397A5D">
      <w:pPr>
        <w:pStyle w:val="ListParagraph"/>
        <w:numPr>
          <w:ilvl w:val="0"/>
          <w:numId w:val="2"/>
        </w:numPr>
        <w:rPr>
          <w:lang w:val="en-US"/>
        </w:rPr>
      </w:pPr>
      <w:r w:rsidRPr="00397A5D">
        <w:rPr>
          <w:lang w:val="en-US"/>
        </w:rPr>
        <w:t xml:space="preserve">Set </w:t>
      </w:r>
      <w:r w:rsidR="00D810A1" w:rsidRPr="00D810A1">
        <w:rPr>
          <w:lang w:val="en-US"/>
        </w:rPr>
        <w:t>AwesomeGICBank.SqlServerPersistence</w:t>
      </w:r>
      <w:r w:rsidR="00D810A1">
        <w:rPr>
          <w:lang w:val="en-US"/>
        </w:rPr>
        <w:t xml:space="preserve"> </w:t>
      </w:r>
      <w:r w:rsidRPr="00397A5D">
        <w:rPr>
          <w:lang w:val="en-US"/>
        </w:rPr>
        <w:t xml:space="preserve">as Default project as mentioned in </w:t>
      </w:r>
      <w:r w:rsidR="00D810A1">
        <w:rPr>
          <w:lang w:val="en-US"/>
        </w:rPr>
        <w:t xml:space="preserve">yellow </w:t>
      </w:r>
      <w:r w:rsidRPr="00397A5D">
        <w:rPr>
          <w:lang w:val="en-US"/>
        </w:rPr>
        <w:t xml:space="preserve"> box</w:t>
      </w:r>
    </w:p>
    <w:p w14:paraId="45ADE0CD" w14:textId="2D5850F0" w:rsidR="00397A5D" w:rsidRPr="00397A5D" w:rsidRDefault="00397A5D" w:rsidP="00397A5D">
      <w:pPr>
        <w:pStyle w:val="ListParagraph"/>
        <w:numPr>
          <w:ilvl w:val="0"/>
          <w:numId w:val="2"/>
        </w:numPr>
        <w:rPr>
          <w:lang w:val="en-US"/>
        </w:rPr>
      </w:pPr>
      <w:r>
        <w:rPr>
          <w:lang w:val="en-US"/>
        </w:rPr>
        <w:t xml:space="preserve">Run </w:t>
      </w:r>
      <w:r w:rsidRPr="00397A5D">
        <w:rPr>
          <w:rFonts w:ascii="Consolas" w:hAnsi="Consolas"/>
          <w:color w:val="4472C4" w:themeColor="accent1"/>
          <w:lang w:val="en-US"/>
        </w:rPr>
        <w:t>Update-Database</w:t>
      </w:r>
    </w:p>
    <w:p w14:paraId="2E6EE04B" w14:textId="47C8AA09" w:rsidR="00397A5D" w:rsidRDefault="00D810A1" w:rsidP="00397A5D">
      <w:pPr>
        <w:rPr>
          <w:lang w:val="en-US"/>
        </w:rPr>
      </w:pPr>
      <w:r>
        <w:rPr>
          <w:noProof/>
        </w:rPr>
        <w:drawing>
          <wp:inline distT="0" distB="0" distL="0" distR="0" wp14:anchorId="782FF601" wp14:editId="4006500A">
            <wp:extent cx="4934197" cy="1418049"/>
            <wp:effectExtent l="0" t="0" r="0" b="0"/>
            <wp:docPr id="158697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76098" name=""/>
                    <pic:cNvPicPr/>
                  </pic:nvPicPr>
                  <pic:blipFill>
                    <a:blip r:embed="rId7"/>
                    <a:stretch>
                      <a:fillRect/>
                    </a:stretch>
                  </pic:blipFill>
                  <pic:spPr>
                    <a:xfrm>
                      <a:off x="0" y="0"/>
                      <a:ext cx="4939873" cy="1419680"/>
                    </a:xfrm>
                    <a:prstGeom prst="rect">
                      <a:avLst/>
                    </a:prstGeom>
                  </pic:spPr>
                </pic:pic>
              </a:graphicData>
            </a:graphic>
          </wp:inline>
        </w:drawing>
      </w:r>
    </w:p>
    <w:p w14:paraId="5DD073C8" w14:textId="5D23D9D9" w:rsidR="00D109ED" w:rsidRDefault="00997906" w:rsidP="00997906">
      <w:pPr>
        <w:pStyle w:val="Heading1"/>
      </w:pPr>
      <w:r>
        <w:lastRenderedPageBreak/>
        <w:t>“</w:t>
      </w:r>
      <w:r w:rsidRPr="00EE75D6">
        <w:t xml:space="preserve">AwesomeGIC </w:t>
      </w:r>
      <w:r w:rsidRPr="00997906">
        <w:t>Bank</w:t>
      </w:r>
      <w:r>
        <w:t xml:space="preserve"> System”</w:t>
      </w:r>
      <w:r w:rsidR="00325F78">
        <w:t xml:space="preserve"> Design Architecture</w:t>
      </w:r>
    </w:p>
    <w:p w14:paraId="46EB4212" w14:textId="4D4AF962" w:rsidR="00C11CC3" w:rsidRPr="00C11CC3" w:rsidRDefault="00C11CC3" w:rsidP="00C11CC3">
      <w:pPr>
        <w:pStyle w:val="Heading2"/>
        <w:numPr>
          <w:ilvl w:val="0"/>
          <w:numId w:val="0"/>
        </w:numPr>
        <w:ind w:left="576"/>
      </w:pPr>
      <w:r w:rsidRPr="00C11CC3">
        <w:rPr>
          <w:rFonts w:asciiTheme="minorHAnsi" w:eastAsiaTheme="minorHAnsi" w:hAnsiTheme="minorHAnsi" w:cstheme="minorBidi"/>
          <w:color w:val="auto"/>
          <w:sz w:val="22"/>
          <w:szCs w:val="22"/>
        </w:rPr>
        <w:t>The following architectural</w:t>
      </w:r>
      <w:r>
        <w:rPr>
          <w:rFonts w:asciiTheme="minorHAnsi" w:eastAsiaTheme="minorHAnsi" w:hAnsiTheme="minorHAnsi" w:cstheme="minorBidi"/>
          <w:color w:val="auto"/>
          <w:sz w:val="22"/>
          <w:szCs w:val="22"/>
        </w:rPr>
        <w:t>,</w:t>
      </w:r>
      <w:r w:rsidRPr="00C11CC3">
        <w:rPr>
          <w:rFonts w:asciiTheme="minorHAnsi" w:eastAsiaTheme="minorHAnsi" w:hAnsiTheme="minorHAnsi" w:cstheme="minorBidi"/>
          <w:color w:val="auto"/>
          <w:sz w:val="22"/>
          <w:szCs w:val="22"/>
        </w:rPr>
        <w:t xml:space="preserve"> design patterns were used</w:t>
      </w:r>
      <w:r>
        <w:rPr>
          <w:rFonts w:asciiTheme="minorHAnsi" w:eastAsiaTheme="minorHAnsi" w:hAnsiTheme="minorHAnsi" w:cstheme="minorBidi"/>
          <w:color w:val="auto"/>
          <w:sz w:val="22"/>
          <w:szCs w:val="22"/>
        </w:rPr>
        <w:t xml:space="preserve"> in system development.</w:t>
      </w:r>
    </w:p>
    <w:p w14:paraId="14545E54" w14:textId="1391ACD2" w:rsidR="00325F78" w:rsidRDefault="00325F78" w:rsidP="00325F78">
      <w:pPr>
        <w:pStyle w:val="Heading2"/>
      </w:pPr>
      <w:r>
        <w:t>Clean Architecture</w:t>
      </w:r>
      <w:r w:rsidR="002171F2">
        <w:t xml:space="preserve"> </w:t>
      </w:r>
    </w:p>
    <w:p w14:paraId="1CCF7B84" w14:textId="77777777" w:rsidR="002171F2" w:rsidRDefault="002171F2" w:rsidP="002171F2">
      <w:r>
        <w:t>The application is designed following the principles of Clean Architecture, which emphasizes separation of concerns and the independence of layers to ensure maintainability and scalability.</w:t>
      </w:r>
    </w:p>
    <w:p w14:paraId="5EC24002" w14:textId="77777777" w:rsidR="002171F2" w:rsidRDefault="002171F2" w:rsidP="002171F2">
      <w:r>
        <w:t>The architecture is structured into concentric layers:</w:t>
      </w:r>
    </w:p>
    <w:p w14:paraId="5D1E6A63" w14:textId="10A1DB45" w:rsidR="002171F2" w:rsidRDefault="002171F2" w:rsidP="002171F2">
      <w:pPr>
        <w:pStyle w:val="ListParagraph"/>
        <w:numPr>
          <w:ilvl w:val="0"/>
          <w:numId w:val="23"/>
        </w:numPr>
      </w:pPr>
      <w:r w:rsidRPr="002171F2">
        <w:rPr>
          <w:b/>
          <w:bCs/>
        </w:rPr>
        <w:t>Inner layer</w:t>
      </w:r>
      <w:r>
        <w:t xml:space="preserve"> represent the core business logic and domain models, ensuring the application logic is independent of external systems.</w:t>
      </w:r>
    </w:p>
    <w:p w14:paraId="312D8A46" w14:textId="77777777" w:rsidR="002171F2" w:rsidRDefault="002171F2" w:rsidP="002171F2">
      <w:pPr>
        <w:pStyle w:val="ListParagraph"/>
        <w:numPr>
          <w:ilvl w:val="0"/>
          <w:numId w:val="23"/>
        </w:numPr>
      </w:pPr>
      <w:r>
        <w:t xml:space="preserve">Two </w:t>
      </w:r>
      <w:r w:rsidRPr="002171F2">
        <w:rPr>
          <w:b/>
          <w:bCs/>
        </w:rPr>
        <w:t>Outer layers</w:t>
      </w:r>
      <w:r>
        <w:t xml:space="preserve"> handle </w:t>
      </w:r>
    </w:p>
    <w:p w14:paraId="3573BAB3" w14:textId="09770606" w:rsidR="002171F2" w:rsidRDefault="002171F2" w:rsidP="002171F2">
      <w:pPr>
        <w:pStyle w:val="ListParagraph"/>
        <w:numPr>
          <w:ilvl w:val="1"/>
          <w:numId w:val="23"/>
        </w:numPr>
      </w:pPr>
      <w:r>
        <w:t xml:space="preserve">infrastructure concerns, such as data access. </w:t>
      </w:r>
    </w:p>
    <w:p w14:paraId="72E433C0" w14:textId="3BF066BB" w:rsidR="002171F2" w:rsidRDefault="002171F2" w:rsidP="002171F2">
      <w:pPr>
        <w:pStyle w:val="ListParagraph"/>
        <w:numPr>
          <w:ilvl w:val="1"/>
          <w:numId w:val="23"/>
        </w:numPr>
      </w:pPr>
      <w:r>
        <w:t>User interaction, and presentation.</w:t>
      </w:r>
    </w:p>
    <w:p w14:paraId="2CEAB9B3" w14:textId="37A23A25" w:rsidR="002171F2" w:rsidRPr="002171F2" w:rsidRDefault="002171F2" w:rsidP="002171F2">
      <w:r>
        <w:t>Domain-Driven Design (DDD) principles are integrated into the core layer to model the domain effectively, focusing on the ubiquitous language and bounded contexts to align the software with the business's needs.</w:t>
      </w:r>
    </w:p>
    <w:p w14:paraId="167D2DB5" w14:textId="569FBC5E" w:rsidR="00325F78" w:rsidRDefault="006C5580" w:rsidP="002171F2">
      <w:pPr>
        <w:pStyle w:val="ListParagraph"/>
      </w:pPr>
      <w:r>
        <w:rPr>
          <w:noProof/>
        </w:rPr>
        <w:drawing>
          <wp:inline distT="0" distB="0" distL="0" distR="0" wp14:anchorId="3818F463" wp14:editId="713A1E4F">
            <wp:extent cx="5731510" cy="2693035"/>
            <wp:effectExtent l="0" t="0" r="2540" b="0"/>
            <wp:docPr id="1968390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90603" name=""/>
                    <pic:cNvPicPr/>
                  </pic:nvPicPr>
                  <pic:blipFill>
                    <a:blip r:embed="rId8"/>
                    <a:stretch>
                      <a:fillRect/>
                    </a:stretch>
                  </pic:blipFill>
                  <pic:spPr>
                    <a:xfrm>
                      <a:off x="0" y="0"/>
                      <a:ext cx="5731510" cy="2693035"/>
                    </a:xfrm>
                    <a:prstGeom prst="rect">
                      <a:avLst/>
                    </a:prstGeom>
                  </pic:spPr>
                </pic:pic>
              </a:graphicData>
            </a:graphic>
          </wp:inline>
        </w:drawing>
      </w:r>
    </w:p>
    <w:p w14:paraId="03821869" w14:textId="6B0C3996" w:rsidR="00D109ED" w:rsidRDefault="00D109ED" w:rsidP="00D109ED">
      <w:pPr>
        <w:pStyle w:val="ListParagraph"/>
      </w:pPr>
    </w:p>
    <w:p w14:paraId="2E02C7D9" w14:textId="30A5B5BB" w:rsidR="00325F78" w:rsidRDefault="00325F78" w:rsidP="00325F78">
      <w:pPr>
        <w:pStyle w:val="Heading2"/>
      </w:pPr>
      <w:r>
        <w:t>Repository Pattern</w:t>
      </w:r>
    </w:p>
    <w:p w14:paraId="2A59AB82" w14:textId="6E2E5717" w:rsidR="00607718" w:rsidRPr="00607718" w:rsidRDefault="00607718" w:rsidP="00607718">
      <w:pPr>
        <w:pStyle w:val="ListParagraph"/>
        <w:numPr>
          <w:ilvl w:val="0"/>
          <w:numId w:val="5"/>
        </w:numPr>
      </w:pPr>
      <w:r w:rsidRPr="00607718">
        <w:t>The Repository Pattern is adopted to decouple data persistence logic from domain services.</w:t>
      </w:r>
    </w:p>
    <w:p w14:paraId="75A7A09C" w14:textId="3806664A" w:rsidR="00607718" w:rsidRDefault="00607718" w:rsidP="00607718">
      <w:pPr>
        <w:pStyle w:val="ListParagraph"/>
        <w:numPr>
          <w:ilvl w:val="0"/>
          <w:numId w:val="5"/>
        </w:numPr>
      </w:pPr>
      <w:r w:rsidRPr="00607718">
        <w:t>It provides an abstraction layer over the data access layer, enabling interchangeable data sources (e.g., SQL, NoSQL, or in-memory) and easier unit testing by mocking repositories.</w:t>
      </w:r>
    </w:p>
    <w:p w14:paraId="526601A3" w14:textId="64A5803D" w:rsidR="006C5580" w:rsidRDefault="006C5580" w:rsidP="006C5580">
      <w:pPr>
        <w:pStyle w:val="Heading2"/>
      </w:pPr>
      <w:r>
        <w:t>Unit Of work Pattern</w:t>
      </w:r>
    </w:p>
    <w:p w14:paraId="6F018DAC" w14:textId="77777777" w:rsidR="00607718" w:rsidRDefault="00607718" w:rsidP="00607718">
      <w:pPr>
        <w:pStyle w:val="ListParagraph"/>
        <w:numPr>
          <w:ilvl w:val="0"/>
          <w:numId w:val="18"/>
        </w:numPr>
      </w:pPr>
      <w:r>
        <w:t>The Unit of Work Pattern works in conjunction with the Repository Pattern to ensure the atomicity of transactions.</w:t>
      </w:r>
    </w:p>
    <w:p w14:paraId="466C5867" w14:textId="29A4EED4" w:rsidR="00607718" w:rsidRPr="006C5580" w:rsidRDefault="00607718" w:rsidP="00607718">
      <w:pPr>
        <w:pStyle w:val="ListParagraph"/>
        <w:numPr>
          <w:ilvl w:val="0"/>
          <w:numId w:val="18"/>
        </w:numPr>
      </w:pPr>
      <w:r>
        <w:t>It keeps track of changes to entities during a business transaction and commits them as a single operation to maintain consistency.</w:t>
      </w:r>
    </w:p>
    <w:p w14:paraId="05CDC6D5" w14:textId="19C85253" w:rsidR="00325F78" w:rsidRDefault="006C5580" w:rsidP="00325F78">
      <w:pPr>
        <w:pStyle w:val="Heading2"/>
      </w:pPr>
      <w:r>
        <w:t>Template method</w:t>
      </w:r>
      <w:r w:rsidR="00325F78">
        <w:t xml:space="preserve"> Pattern</w:t>
      </w:r>
    </w:p>
    <w:p w14:paraId="2FB060E7" w14:textId="77777777" w:rsidR="00607718" w:rsidRDefault="00607718" w:rsidP="00607718">
      <w:pPr>
        <w:pStyle w:val="ListParagraph"/>
        <w:numPr>
          <w:ilvl w:val="0"/>
          <w:numId w:val="20"/>
        </w:numPr>
      </w:pPr>
      <w:r>
        <w:t>The Template Method Pattern is used to define the skeleton of an algorithm in a base class, allowing subclasses to override specific steps.</w:t>
      </w:r>
    </w:p>
    <w:p w14:paraId="6C8278E3" w14:textId="77777777" w:rsidR="00607718" w:rsidRDefault="00607718" w:rsidP="00607718">
      <w:pPr>
        <w:pStyle w:val="ListParagraph"/>
        <w:numPr>
          <w:ilvl w:val="0"/>
          <w:numId w:val="20"/>
        </w:numPr>
      </w:pPr>
      <w:r>
        <w:t>In this project, it is utilized to create reusable UI components that provide a consistent user experience while enabling custom behaviour in specific scenarios.</w:t>
      </w:r>
    </w:p>
    <w:p w14:paraId="22153F9D" w14:textId="08597FA4" w:rsidR="00607718" w:rsidRDefault="00607718" w:rsidP="00607718">
      <w:pPr>
        <w:pStyle w:val="ListParagraph"/>
      </w:pPr>
      <w:r>
        <w:t>Ex:.</w:t>
      </w:r>
      <w:r w:rsidRPr="00607718">
        <w:rPr>
          <w:rFonts w:ascii="Consolas" w:hAnsi="Consolas"/>
        </w:rPr>
        <w:t>TRansactionUserInterface, BankStatementUserIterface, InterestRuleInterface</w:t>
      </w:r>
      <w:r>
        <w:t xml:space="preserve"> </w:t>
      </w:r>
    </w:p>
    <w:p w14:paraId="4F7809D3" w14:textId="77777777" w:rsidR="00607718" w:rsidRDefault="00607718" w:rsidP="0087572F">
      <w:pPr>
        <w:pStyle w:val="ListParagraph"/>
      </w:pPr>
    </w:p>
    <w:p w14:paraId="09EB04FF" w14:textId="7847100C" w:rsidR="00460D5C" w:rsidRDefault="00460D5C" w:rsidP="00460D5C">
      <w:pPr>
        <w:pStyle w:val="Heading2"/>
      </w:pPr>
      <w:r>
        <w:lastRenderedPageBreak/>
        <w:t>Factory Pattern</w:t>
      </w:r>
    </w:p>
    <w:p w14:paraId="6EA665F2" w14:textId="77777777" w:rsidR="00522395" w:rsidRDefault="00522395" w:rsidP="00522395">
      <w:pPr>
        <w:pStyle w:val="ListParagraph"/>
        <w:numPr>
          <w:ilvl w:val="0"/>
          <w:numId w:val="21"/>
        </w:numPr>
      </w:pPr>
      <w:r>
        <w:t>The Factory Pattern is implemented to encapsulate the logic of creating objects based on user input.</w:t>
      </w:r>
    </w:p>
    <w:p w14:paraId="05852AC4" w14:textId="47F650D2" w:rsidR="00522395" w:rsidRDefault="00522395" w:rsidP="00522395">
      <w:pPr>
        <w:pStyle w:val="ListParagraph"/>
        <w:numPr>
          <w:ilvl w:val="0"/>
          <w:numId w:val="21"/>
        </w:numPr>
      </w:pPr>
      <w:r>
        <w:t>It simplifies object creation by delegating it to sub classes, which are particularly useful for generating user interfaces dynamically based on runtime conditions.</w:t>
      </w:r>
    </w:p>
    <w:p w14:paraId="4E18E744" w14:textId="77777777" w:rsidR="00C0526B" w:rsidRDefault="00C0526B" w:rsidP="00C0526B">
      <w:pPr>
        <w:pStyle w:val="ListParagraph"/>
        <w:numPr>
          <w:ilvl w:val="0"/>
          <w:numId w:val="21"/>
        </w:numPr>
      </w:pPr>
      <w:r>
        <w:t>Ex:.</w:t>
      </w:r>
      <w:r w:rsidRPr="00607718">
        <w:rPr>
          <w:rFonts w:ascii="Consolas" w:hAnsi="Consolas"/>
        </w:rPr>
        <w:t>TRansactionUserInterface, BankStatementUserIterface, InterestRuleInterface</w:t>
      </w:r>
      <w:r>
        <w:t xml:space="preserve"> </w:t>
      </w:r>
    </w:p>
    <w:p w14:paraId="38A286C4" w14:textId="77777777" w:rsidR="00C0526B" w:rsidRDefault="00C0526B" w:rsidP="00C0526B">
      <w:pPr>
        <w:pStyle w:val="ListParagraph"/>
      </w:pPr>
    </w:p>
    <w:p w14:paraId="2CA72F39" w14:textId="74C33BDB" w:rsidR="002F36F4" w:rsidRDefault="002F36F4" w:rsidP="002F36F4">
      <w:pPr>
        <w:pStyle w:val="Heading2"/>
      </w:pPr>
      <w:r>
        <w:t xml:space="preserve">Event sourcing Pattern </w:t>
      </w:r>
    </w:p>
    <w:p w14:paraId="768664E6" w14:textId="77777777" w:rsidR="00C0526B" w:rsidRDefault="00C0526B" w:rsidP="00C0526B">
      <w:pPr>
        <w:pStyle w:val="ListParagraph"/>
        <w:numPr>
          <w:ilvl w:val="0"/>
          <w:numId w:val="22"/>
        </w:numPr>
      </w:pPr>
      <w:r>
        <w:t>The Event Sourcing Pattern is used to maintain a transaction history by persisting a series of events rather than directly storing the current state.</w:t>
      </w:r>
    </w:p>
    <w:p w14:paraId="7C1D9788" w14:textId="1CD9D14E" w:rsidR="00C0526B" w:rsidRDefault="00C0526B" w:rsidP="00C0526B">
      <w:pPr>
        <w:pStyle w:val="ListParagraph"/>
        <w:numPr>
          <w:ilvl w:val="0"/>
          <w:numId w:val="22"/>
        </w:numPr>
      </w:pPr>
      <w:r>
        <w:t>The final state is derived by replaying these events, ensuring an auditable and traceable history of all operations.</w:t>
      </w:r>
    </w:p>
    <w:p w14:paraId="6A60E1DC" w14:textId="5F0CD8CB" w:rsidR="00C0526B" w:rsidRDefault="00C0526B" w:rsidP="00DB0EED">
      <w:pPr>
        <w:pStyle w:val="ListParagraph"/>
      </w:pPr>
      <w:r>
        <w:t>Ex: Store Bank transaction and calculate balance and interest</w:t>
      </w:r>
    </w:p>
    <w:p w14:paraId="408B9494" w14:textId="4D20476C" w:rsidR="002F36F4" w:rsidRDefault="002F36F4" w:rsidP="002F36F4">
      <w:pPr>
        <w:pStyle w:val="Heading2"/>
      </w:pPr>
      <w:r>
        <w:t>Mediator Pattern</w:t>
      </w:r>
    </w:p>
    <w:p w14:paraId="30BBA895" w14:textId="33674557" w:rsidR="00DB0EED" w:rsidRDefault="00DB0EED" w:rsidP="00DB0EED">
      <w:pPr>
        <w:pStyle w:val="ListParagraph"/>
        <w:numPr>
          <w:ilvl w:val="0"/>
          <w:numId w:val="9"/>
        </w:numPr>
      </w:pPr>
      <w:r>
        <w:t>The Mediator Pattern is implemented using the MediatR NuGet package to decouple interactions between components (e.g., layers, services).</w:t>
      </w:r>
    </w:p>
    <w:p w14:paraId="5E4D6DC6" w14:textId="2A3F1C6B" w:rsidR="00DB0EED" w:rsidRDefault="00DB0EED" w:rsidP="00DB0EED">
      <w:pPr>
        <w:pStyle w:val="ListParagraph"/>
        <w:numPr>
          <w:ilvl w:val="0"/>
          <w:numId w:val="9"/>
        </w:numPr>
      </w:pPr>
      <w:r>
        <w:t>This ensures that components communicate indirectly through a mediator, simplifying maintainability and reducing dependencies.</w:t>
      </w:r>
    </w:p>
    <w:p w14:paraId="575D61D8" w14:textId="77777777" w:rsidR="00607718" w:rsidRDefault="00607718" w:rsidP="00607718">
      <w:pPr>
        <w:pStyle w:val="Heading2"/>
        <w:rPr>
          <w:noProof/>
        </w:rPr>
      </w:pPr>
      <w:r>
        <w:rPr>
          <w:noProof/>
        </w:rPr>
        <w:t>CQRS Principle</w:t>
      </w:r>
    </w:p>
    <w:p w14:paraId="02A53059" w14:textId="77777777" w:rsidR="00AB5E13" w:rsidRDefault="00AB5E13" w:rsidP="00AB5E13">
      <w:pPr>
        <w:pStyle w:val="ListParagraph"/>
        <w:numPr>
          <w:ilvl w:val="0"/>
          <w:numId w:val="9"/>
        </w:numPr>
      </w:pPr>
      <w:r>
        <w:t>The CQRS Principle is applied to separate read and write operations.</w:t>
      </w:r>
    </w:p>
    <w:p w14:paraId="163C6E0C" w14:textId="77777777" w:rsidR="00AB5E13" w:rsidRDefault="00AB5E13" w:rsidP="00AB5E13">
      <w:pPr>
        <w:pStyle w:val="ListParagraph"/>
        <w:numPr>
          <w:ilvl w:val="0"/>
          <w:numId w:val="9"/>
        </w:numPr>
      </w:pPr>
      <w:r>
        <w:t>Commands handle data mutations (e.g., creating transactions), while queries handle read-only operations (e.g., generating account statements).</w:t>
      </w:r>
    </w:p>
    <w:p w14:paraId="52EC62D1" w14:textId="2756802E" w:rsidR="00AB5E13" w:rsidRDefault="00AB5E13" w:rsidP="00AB5E13">
      <w:pPr>
        <w:pStyle w:val="ListParagraph"/>
        <w:numPr>
          <w:ilvl w:val="0"/>
          <w:numId w:val="9"/>
        </w:numPr>
      </w:pPr>
      <w:r>
        <w:t>This segregation enhances scalability and allows independent optimization of read and write operations.</w:t>
      </w:r>
    </w:p>
    <w:p w14:paraId="1CE34F14" w14:textId="77777777" w:rsidR="00607718" w:rsidRDefault="00607718" w:rsidP="00607718">
      <w:pPr>
        <w:pStyle w:val="ListParagraph"/>
      </w:pPr>
    </w:p>
    <w:p w14:paraId="5A0FC427" w14:textId="1CEDDE2C" w:rsidR="006C5580" w:rsidRDefault="006C5580" w:rsidP="006C5580">
      <w:pPr>
        <w:pStyle w:val="Heading2"/>
      </w:pPr>
      <w:r>
        <w:t>Solid Principle</w:t>
      </w:r>
    </w:p>
    <w:p w14:paraId="11531116" w14:textId="77777777" w:rsidR="00D60B9C" w:rsidRDefault="00D60B9C" w:rsidP="00D60B9C">
      <w:pPr>
        <w:pStyle w:val="ListParagraph"/>
        <w:numPr>
          <w:ilvl w:val="0"/>
          <w:numId w:val="24"/>
        </w:numPr>
      </w:pPr>
      <w:r>
        <w:t>SOLID principles are adhered to throughout the project, ensuring that the code is modular, maintainable, and extendable.</w:t>
      </w:r>
    </w:p>
    <w:p w14:paraId="546F69D0" w14:textId="3AC3384F" w:rsidR="00D60B9C" w:rsidRPr="00D60B9C" w:rsidRDefault="00D60B9C" w:rsidP="00D60B9C">
      <w:pPr>
        <w:pStyle w:val="ListParagraph"/>
        <w:numPr>
          <w:ilvl w:val="0"/>
          <w:numId w:val="24"/>
        </w:numPr>
      </w:pPr>
      <w:r>
        <w:t>Each of the above-mentioned design patterns aligns with SOLID principles to promote clean and robust design.</w:t>
      </w:r>
    </w:p>
    <w:p w14:paraId="690B3926" w14:textId="7AB10423" w:rsidR="00742D58" w:rsidRDefault="002F36F4" w:rsidP="00BB7822">
      <w:pPr>
        <w:pStyle w:val="Heading1"/>
      </w:pPr>
      <w:r>
        <w:t>Libraries</w:t>
      </w:r>
    </w:p>
    <w:p w14:paraId="1A08F4D0" w14:textId="77777777" w:rsidR="00587900" w:rsidRDefault="00587900" w:rsidP="00587900">
      <w:pPr>
        <w:pStyle w:val="Heading2"/>
      </w:pPr>
      <w:r>
        <w:t>EF Core 8</w:t>
      </w:r>
    </w:p>
    <w:p w14:paraId="64A4867C" w14:textId="77777777" w:rsidR="00587900" w:rsidRPr="00AA70B6" w:rsidRDefault="00587900" w:rsidP="00587900">
      <w:pPr>
        <w:pStyle w:val="Heading2"/>
        <w:numPr>
          <w:ilvl w:val="0"/>
          <w:numId w:val="9"/>
        </w:numPr>
        <w:rPr>
          <w:rFonts w:asciiTheme="minorHAnsi" w:eastAsiaTheme="minorHAnsi" w:hAnsiTheme="minorHAnsi" w:cstheme="minorBidi"/>
          <w:color w:val="auto"/>
          <w:sz w:val="22"/>
          <w:szCs w:val="22"/>
        </w:rPr>
      </w:pPr>
      <w:r w:rsidRPr="00AA70B6">
        <w:rPr>
          <w:rFonts w:asciiTheme="minorHAnsi" w:eastAsiaTheme="minorHAnsi" w:hAnsiTheme="minorHAnsi" w:cstheme="minorBidi"/>
          <w:color w:val="auto"/>
          <w:sz w:val="22"/>
          <w:szCs w:val="22"/>
        </w:rPr>
        <w:t xml:space="preserve">Entity Framework Core </w:t>
      </w:r>
      <w:r w:rsidRPr="00AA70B6">
        <w:rPr>
          <w:rFonts w:asciiTheme="minorHAnsi" w:eastAsiaTheme="minorHAnsi" w:hAnsiTheme="minorHAnsi" w:cstheme="minorBidi"/>
          <w:b/>
          <w:bCs/>
          <w:color w:val="auto"/>
          <w:sz w:val="22"/>
          <w:szCs w:val="22"/>
        </w:rPr>
        <w:t xml:space="preserve">(EF Core) 8 </w:t>
      </w:r>
      <w:r w:rsidRPr="00AA70B6">
        <w:rPr>
          <w:rFonts w:asciiTheme="minorHAnsi" w:eastAsiaTheme="minorHAnsi" w:hAnsiTheme="minorHAnsi" w:cstheme="minorBidi"/>
          <w:color w:val="auto"/>
          <w:sz w:val="22"/>
          <w:szCs w:val="22"/>
        </w:rPr>
        <w:t xml:space="preserve">is employed as the </w:t>
      </w:r>
      <w:r w:rsidRPr="00AA70B6">
        <w:rPr>
          <w:rFonts w:asciiTheme="minorHAnsi" w:eastAsiaTheme="minorHAnsi" w:hAnsiTheme="minorHAnsi" w:cstheme="minorBidi"/>
          <w:b/>
          <w:bCs/>
          <w:color w:val="auto"/>
          <w:sz w:val="22"/>
          <w:szCs w:val="22"/>
        </w:rPr>
        <w:t>Object-Relational Mapper (ORM)</w:t>
      </w:r>
      <w:r w:rsidRPr="00AA70B6">
        <w:rPr>
          <w:rFonts w:asciiTheme="minorHAnsi" w:eastAsiaTheme="minorHAnsi" w:hAnsiTheme="minorHAnsi" w:cstheme="minorBidi"/>
          <w:color w:val="auto"/>
          <w:sz w:val="22"/>
          <w:szCs w:val="22"/>
        </w:rPr>
        <w:t xml:space="preserve"> to facilitate interaction with the underlying </w:t>
      </w:r>
      <w:r w:rsidRPr="00AA70B6">
        <w:rPr>
          <w:rFonts w:asciiTheme="minorHAnsi" w:eastAsiaTheme="minorHAnsi" w:hAnsiTheme="minorHAnsi" w:cstheme="minorBidi"/>
          <w:b/>
          <w:bCs/>
          <w:color w:val="auto"/>
          <w:sz w:val="22"/>
          <w:szCs w:val="22"/>
        </w:rPr>
        <w:t>SQL Server database</w:t>
      </w:r>
      <w:r w:rsidRPr="00AA70B6">
        <w:rPr>
          <w:rFonts w:asciiTheme="minorHAnsi" w:eastAsiaTheme="minorHAnsi" w:hAnsiTheme="minorHAnsi" w:cstheme="minorBidi"/>
          <w:color w:val="auto"/>
          <w:sz w:val="22"/>
          <w:szCs w:val="22"/>
        </w:rPr>
        <w:t>.</w:t>
      </w:r>
    </w:p>
    <w:p w14:paraId="16C8225C" w14:textId="77777777" w:rsidR="00587900" w:rsidRPr="00AA70B6" w:rsidRDefault="00587900" w:rsidP="00587900">
      <w:pPr>
        <w:pStyle w:val="Heading2"/>
        <w:numPr>
          <w:ilvl w:val="0"/>
          <w:numId w:val="9"/>
        </w:numPr>
        <w:rPr>
          <w:rFonts w:asciiTheme="minorHAnsi" w:eastAsiaTheme="minorHAnsi" w:hAnsiTheme="minorHAnsi" w:cstheme="minorBidi"/>
          <w:color w:val="auto"/>
          <w:sz w:val="22"/>
          <w:szCs w:val="22"/>
        </w:rPr>
      </w:pPr>
      <w:r w:rsidRPr="00AA70B6">
        <w:rPr>
          <w:rFonts w:asciiTheme="minorHAnsi" w:eastAsiaTheme="minorHAnsi" w:hAnsiTheme="minorHAnsi" w:cstheme="minorBidi"/>
          <w:color w:val="auto"/>
          <w:sz w:val="22"/>
          <w:szCs w:val="22"/>
        </w:rPr>
        <w:t xml:space="preserve">A </w:t>
      </w:r>
      <w:r w:rsidRPr="00AA70B6">
        <w:rPr>
          <w:rFonts w:asciiTheme="minorHAnsi" w:eastAsiaTheme="minorHAnsi" w:hAnsiTheme="minorHAnsi" w:cstheme="minorBidi"/>
          <w:b/>
          <w:bCs/>
          <w:color w:val="auto"/>
          <w:sz w:val="22"/>
          <w:szCs w:val="22"/>
        </w:rPr>
        <w:t>Code-First</w:t>
      </w:r>
      <w:r w:rsidRPr="00AA70B6">
        <w:rPr>
          <w:rFonts w:asciiTheme="minorHAnsi" w:eastAsiaTheme="minorHAnsi" w:hAnsiTheme="minorHAnsi" w:cstheme="minorBidi"/>
          <w:color w:val="auto"/>
          <w:sz w:val="22"/>
          <w:szCs w:val="22"/>
        </w:rPr>
        <w:t xml:space="preserve"> approach is used, where the database schema is generated from the code. This is paired with </w:t>
      </w:r>
      <w:r w:rsidRPr="00AA70B6">
        <w:rPr>
          <w:rFonts w:asciiTheme="minorHAnsi" w:eastAsiaTheme="minorHAnsi" w:hAnsiTheme="minorHAnsi" w:cstheme="minorBidi"/>
          <w:b/>
          <w:bCs/>
          <w:color w:val="auto"/>
          <w:sz w:val="22"/>
          <w:szCs w:val="22"/>
        </w:rPr>
        <w:t>Fluent API</w:t>
      </w:r>
      <w:r w:rsidRPr="00AA70B6">
        <w:rPr>
          <w:rFonts w:asciiTheme="minorHAnsi" w:eastAsiaTheme="minorHAnsi" w:hAnsiTheme="minorHAnsi" w:cstheme="minorBidi"/>
          <w:color w:val="auto"/>
          <w:sz w:val="22"/>
          <w:szCs w:val="22"/>
        </w:rPr>
        <w:t xml:space="preserve"> to define and configure entity mappings, ensuring flexibility and maintainability of the schema.</w:t>
      </w:r>
    </w:p>
    <w:p w14:paraId="16DAD8B3" w14:textId="77777777" w:rsidR="00587900" w:rsidRPr="00AA70B6" w:rsidRDefault="00587900" w:rsidP="00587900">
      <w:pPr>
        <w:pStyle w:val="Heading2"/>
        <w:numPr>
          <w:ilvl w:val="0"/>
          <w:numId w:val="9"/>
        </w:numPr>
        <w:rPr>
          <w:rFonts w:asciiTheme="minorHAnsi" w:eastAsiaTheme="minorHAnsi" w:hAnsiTheme="minorHAnsi" w:cstheme="minorBidi"/>
          <w:color w:val="auto"/>
          <w:sz w:val="22"/>
          <w:szCs w:val="22"/>
        </w:rPr>
      </w:pPr>
      <w:r w:rsidRPr="00AA70B6">
        <w:rPr>
          <w:rFonts w:asciiTheme="minorHAnsi" w:eastAsiaTheme="minorHAnsi" w:hAnsiTheme="minorHAnsi" w:cstheme="minorBidi"/>
          <w:color w:val="auto"/>
          <w:sz w:val="22"/>
          <w:szCs w:val="22"/>
        </w:rPr>
        <w:t xml:space="preserve">The </w:t>
      </w:r>
      <w:r w:rsidRPr="00AA70B6">
        <w:rPr>
          <w:rFonts w:asciiTheme="minorHAnsi" w:eastAsiaTheme="minorHAnsi" w:hAnsiTheme="minorHAnsi" w:cstheme="minorBidi"/>
          <w:b/>
          <w:bCs/>
          <w:color w:val="auto"/>
          <w:sz w:val="22"/>
          <w:szCs w:val="22"/>
        </w:rPr>
        <w:t>EF Core migration tool</w:t>
      </w:r>
      <w:r w:rsidRPr="00AA70B6">
        <w:rPr>
          <w:rFonts w:asciiTheme="minorHAnsi" w:eastAsiaTheme="minorHAnsi" w:hAnsiTheme="minorHAnsi" w:cstheme="minorBidi"/>
          <w:color w:val="auto"/>
          <w:sz w:val="22"/>
          <w:szCs w:val="22"/>
        </w:rPr>
        <w:t xml:space="preserve"> is utilized to manage database schema changes and synchronize the database with the code model.</w:t>
      </w:r>
    </w:p>
    <w:p w14:paraId="10EAC80A" w14:textId="3C34A3A0" w:rsidR="00587900" w:rsidRPr="00587900" w:rsidRDefault="00587900" w:rsidP="00AF30AE">
      <w:pPr>
        <w:pStyle w:val="Heading2"/>
        <w:numPr>
          <w:ilvl w:val="0"/>
          <w:numId w:val="9"/>
        </w:numPr>
      </w:pPr>
      <w:r w:rsidRPr="00AA70B6">
        <w:rPr>
          <w:rFonts w:asciiTheme="minorHAnsi" w:eastAsiaTheme="minorHAnsi" w:hAnsiTheme="minorHAnsi" w:cstheme="minorBidi"/>
          <w:color w:val="auto"/>
          <w:sz w:val="22"/>
          <w:szCs w:val="22"/>
        </w:rPr>
        <w:t>The Fluent API is used extensively for configuring ORM mappings, ensuring that domain objects within the core layer remain persistence-ignorant, thus adhering to Clean Architecture principles.</w:t>
      </w:r>
    </w:p>
    <w:p w14:paraId="45F16CE5" w14:textId="59EB690D" w:rsidR="002F36F4" w:rsidRPr="002F36F4" w:rsidRDefault="002F36F4" w:rsidP="00BB7822">
      <w:pPr>
        <w:pStyle w:val="Heading2"/>
      </w:pPr>
      <w:r w:rsidRPr="002F36F4">
        <w:t>IServiceCollection</w:t>
      </w:r>
    </w:p>
    <w:p w14:paraId="39C2C359" w14:textId="77777777" w:rsidR="00D60B9C" w:rsidRDefault="00D60B9C" w:rsidP="00D60B9C">
      <w:pPr>
        <w:pStyle w:val="ListParagraph"/>
        <w:numPr>
          <w:ilvl w:val="0"/>
          <w:numId w:val="25"/>
        </w:numPr>
      </w:pPr>
      <w:r>
        <w:t xml:space="preserve">Dependency injection is handled using the </w:t>
      </w:r>
      <w:r w:rsidRPr="00D60B9C">
        <w:rPr>
          <w:rFonts w:ascii="Consolas" w:hAnsi="Consolas"/>
          <w:sz w:val="20"/>
          <w:szCs w:val="20"/>
        </w:rPr>
        <w:t>Microsoft.Extensions.DependencyInjection</w:t>
      </w:r>
      <w:r>
        <w:t xml:space="preserve"> library, which provides the </w:t>
      </w:r>
      <w:r w:rsidRPr="00D60B9C">
        <w:rPr>
          <w:b/>
          <w:bCs/>
        </w:rPr>
        <w:t>IServiceCollection</w:t>
      </w:r>
      <w:r>
        <w:t xml:space="preserve"> interface.</w:t>
      </w:r>
    </w:p>
    <w:p w14:paraId="7FCCFDE0" w14:textId="77777777" w:rsidR="00D60B9C" w:rsidRDefault="00D60B9C" w:rsidP="00D60B9C">
      <w:pPr>
        <w:pStyle w:val="ListParagraph"/>
        <w:numPr>
          <w:ilvl w:val="0"/>
          <w:numId w:val="25"/>
        </w:numPr>
      </w:pPr>
      <w:r>
        <w:lastRenderedPageBreak/>
        <w:t>Both Domain Services and SQL Persistence projects have their own registries with dependency injection extensions, enabling the configuration of services.</w:t>
      </w:r>
    </w:p>
    <w:p w14:paraId="49B1C7F5" w14:textId="2547AC18" w:rsidR="00AA70B6" w:rsidRPr="00587900" w:rsidRDefault="00D60B9C" w:rsidP="008E571E">
      <w:pPr>
        <w:pStyle w:val="ListParagraph"/>
      </w:pPr>
      <w:r>
        <w:t xml:space="preserve">These services are finally registered within the </w:t>
      </w:r>
      <w:r w:rsidRPr="00587900">
        <w:rPr>
          <w:rFonts w:ascii="Consolas" w:hAnsi="Consolas"/>
        </w:rPr>
        <w:t>ConfigureServices</w:t>
      </w:r>
      <w:r>
        <w:t xml:space="preserve"> method in </w:t>
      </w:r>
      <w:r w:rsidRPr="00587900">
        <w:rPr>
          <w:rFonts w:ascii="Consolas" w:hAnsi="Consolas"/>
        </w:rPr>
        <w:t>Program.cs</w:t>
      </w:r>
      <w:r>
        <w:t>, promoting loose coupling and easier unit testing by decoupling service instantiation from the business logic.</w:t>
      </w:r>
    </w:p>
    <w:p w14:paraId="573BEEA9" w14:textId="77777777" w:rsidR="00BB7822" w:rsidRDefault="00BB7822" w:rsidP="00BB7822">
      <w:pPr>
        <w:pStyle w:val="Heading2"/>
      </w:pPr>
      <w:r>
        <w:t>AutoMapper NuGet Package:</w:t>
      </w:r>
    </w:p>
    <w:p w14:paraId="1150F08E" w14:textId="3AF86911" w:rsidR="00AA70B6" w:rsidRPr="00AA70B6" w:rsidRDefault="00AA70B6" w:rsidP="00AA70B6">
      <w:pPr>
        <w:pStyle w:val="ListParagraph"/>
        <w:numPr>
          <w:ilvl w:val="0"/>
          <w:numId w:val="12"/>
        </w:numPr>
        <w:spacing w:after="0" w:line="240" w:lineRule="auto"/>
      </w:pPr>
      <w:r w:rsidRPr="00AA70B6">
        <w:rPr>
          <w:b/>
          <w:bCs/>
        </w:rPr>
        <w:t>AutoMapper</w:t>
      </w:r>
      <w:r w:rsidRPr="00AA70B6">
        <w:t xml:space="preserve"> simplifies the mapping between </w:t>
      </w:r>
      <w:r w:rsidRPr="00AA70B6">
        <w:rPr>
          <w:b/>
          <w:bCs/>
        </w:rPr>
        <w:t>Data Transfer Objects (DTOs)</w:t>
      </w:r>
      <w:r w:rsidRPr="00AA70B6">
        <w:t xml:space="preserve"> and domain objects across various layers of the application.</w:t>
      </w:r>
    </w:p>
    <w:p w14:paraId="5DB29582" w14:textId="2155732D" w:rsidR="00AA70B6" w:rsidRDefault="00AA70B6" w:rsidP="00AA70B6">
      <w:pPr>
        <w:pStyle w:val="ListParagraph"/>
        <w:numPr>
          <w:ilvl w:val="0"/>
          <w:numId w:val="12"/>
        </w:numPr>
      </w:pPr>
      <w:r w:rsidRPr="00AA70B6">
        <w:t>This library reduces the amount of repetitive mapping code by automating the conversion process, improving code readability and maintainability.</w:t>
      </w:r>
    </w:p>
    <w:p w14:paraId="06388B02" w14:textId="31DFA951" w:rsidR="00AA70B6" w:rsidRDefault="00BB7822" w:rsidP="00AA70B6">
      <w:pPr>
        <w:pStyle w:val="Heading2"/>
      </w:pPr>
      <w:r>
        <w:t>Fluent Validation</w:t>
      </w:r>
      <w:r w:rsidRPr="00BB7822">
        <w:t xml:space="preserve"> </w:t>
      </w:r>
      <w:r>
        <w:t>NuGet Package</w:t>
      </w:r>
    </w:p>
    <w:p w14:paraId="0977CDF7" w14:textId="7932B0F9" w:rsidR="00AA70B6" w:rsidRPr="00AA70B6" w:rsidRDefault="00AA70B6" w:rsidP="00AA70B6">
      <w:pPr>
        <w:pStyle w:val="ListParagraph"/>
        <w:numPr>
          <w:ilvl w:val="0"/>
          <w:numId w:val="17"/>
        </w:numPr>
      </w:pPr>
      <w:r w:rsidRPr="00AA70B6">
        <w:rPr>
          <w:b/>
          <w:bCs/>
        </w:rPr>
        <w:t>Fluent Validation</w:t>
      </w:r>
      <w:r w:rsidRPr="00AA70B6">
        <w:t xml:space="preserve"> is used to enforce </w:t>
      </w:r>
      <w:r w:rsidRPr="00AA70B6">
        <w:rPr>
          <w:b/>
          <w:bCs/>
        </w:rPr>
        <w:t>business rules</w:t>
      </w:r>
      <w:r w:rsidRPr="00AA70B6">
        <w:t xml:space="preserve"> on </w:t>
      </w:r>
      <w:r w:rsidRPr="00AA70B6">
        <w:rPr>
          <w:b/>
          <w:bCs/>
        </w:rPr>
        <w:t>DTO objects</w:t>
      </w:r>
      <w:r w:rsidRPr="00AA70B6">
        <w:t xml:space="preserve"> to ensure </w:t>
      </w:r>
      <w:r w:rsidRPr="00AA70B6">
        <w:rPr>
          <w:b/>
          <w:bCs/>
        </w:rPr>
        <w:t>data integrity</w:t>
      </w:r>
      <w:r w:rsidRPr="00AA70B6">
        <w:t xml:space="preserve"> before any interaction with the core domain.</w:t>
      </w:r>
    </w:p>
    <w:p w14:paraId="32254753" w14:textId="76618E1D" w:rsidR="00AA70B6" w:rsidRDefault="00AA70B6" w:rsidP="00AA70B6">
      <w:pPr>
        <w:pStyle w:val="ListParagraph"/>
        <w:numPr>
          <w:ilvl w:val="0"/>
          <w:numId w:val="17"/>
        </w:numPr>
      </w:pPr>
      <w:r w:rsidRPr="00AA70B6">
        <w:t>It provides a fluent interface to define validation rules for complex objects, ensuring that only valid data is passed through the system, reducing errors and improving system reliability.</w:t>
      </w:r>
    </w:p>
    <w:p w14:paraId="0C453856" w14:textId="52CBF94C" w:rsidR="00BB7822" w:rsidRDefault="00BB7822" w:rsidP="00BB7822">
      <w:pPr>
        <w:pStyle w:val="Heading2"/>
      </w:pPr>
      <w:r>
        <w:t>MediateR</w:t>
      </w:r>
      <w:r w:rsidRPr="00BB7822">
        <w:t xml:space="preserve"> </w:t>
      </w:r>
      <w:r>
        <w:t>NuGet Package</w:t>
      </w:r>
    </w:p>
    <w:p w14:paraId="6E03976F" w14:textId="77777777" w:rsidR="00AA70B6" w:rsidRDefault="00AA70B6" w:rsidP="00AA70B6">
      <w:pPr>
        <w:pStyle w:val="ListParagraph"/>
        <w:numPr>
          <w:ilvl w:val="0"/>
          <w:numId w:val="26"/>
        </w:numPr>
      </w:pPr>
      <w:r w:rsidRPr="00AA70B6">
        <w:rPr>
          <w:b/>
          <w:bCs/>
        </w:rPr>
        <w:t>MediatR</w:t>
      </w:r>
      <w:r>
        <w:t xml:space="preserve"> is utilized to decouple interaction between different layers and libraries of the application.</w:t>
      </w:r>
    </w:p>
    <w:p w14:paraId="1AD56C38" w14:textId="77777777" w:rsidR="00AA70B6" w:rsidRDefault="00AA70B6" w:rsidP="00AA70B6">
      <w:pPr>
        <w:pStyle w:val="ListParagraph"/>
        <w:numPr>
          <w:ilvl w:val="0"/>
          <w:numId w:val="26"/>
        </w:numPr>
      </w:pPr>
      <w:r>
        <w:t>By using MediatR, the application becomes more maintainable, as it promotes command and query segregation (CQRS) and reduces direct dependencies between the application layers.</w:t>
      </w:r>
    </w:p>
    <w:p w14:paraId="073F2635" w14:textId="08A57398" w:rsidR="00AA70B6" w:rsidRPr="00AA70B6" w:rsidRDefault="00AA70B6" w:rsidP="00AA70B6">
      <w:pPr>
        <w:pStyle w:val="ListParagraph"/>
        <w:numPr>
          <w:ilvl w:val="0"/>
          <w:numId w:val="26"/>
        </w:numPr>
      </w:pPr>
      <w:r>
        <w:t>It allows for easier communication between components by using commands, queries, and events without requiring direct references.</w:t>
      </w:r>
    </w:p>
    <w:p w14:paraId="504D4057" w14:textId="7CBA198B" w:rsidR="002171F2" w:rsidRDefault="002171F2" w:rsidP="002171F2">
      <w:pPr>
        <w:pStyle w:val="Heading2"/>
      </w:pPr>
      <w:r>
        <w:t>Xunit and Moq</w:t>
      </w:r>
      <w:r w:rsidR="00587900">
        <w:t xml:space="preserve"> NuGet Packages</w:t>
      </w:r>
    </w:p>
    <w:p w14:paraId="29983941" w14:textId="77777777" w:rsidR="00587900" w:rsidRDefault="00587900" w:rsidP="00587900">
      <w:pPr>
        <w:pStyle w:val="ListParagraph"/>
        <w:numPr>
          <w:ilvl w:val="0"/>
          <w:numId w:val="27"/>
        </w:numPr>
      </w:pPr>
      <w:r>
        <w:t>Xunit and Moq are used for unit testing logic, rules, and methods within the application.</w:t>
      </w:r>
    </w:p>
    <w:p w14:paraId="7F038219" w14:textId="4FD9457C" w:rsidR="00742D58" w:rsidRDefault="00587900" w:rsidP="00587900">
      <w:pPr>
        <w:pStyle w:val="ListParagraph"/>
        <w:numPr>
          <w:ilvl w:val="0"/>
          <w:numId w:val="27"/>
        </w:numPr>
      </w:pPr>
      <w:r>
        <w:t>Xunit provides a framework for writing and running unit tests, while Moq is used for creating mock objects and stubbing dependencies to simulate different scenarios and ensure that the system behaves correctly under various conditions.</w:t>
      </w:r>
    </w:p>
    <w:sectPr w:rsidR="00742D58" w:rsidSect="00A34BAE">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6730"/>
    <w:multiLevelType w:val="hybridMultilevel"/>
    <w:tmpl w:val="EFCACF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F422C7"/>
    <w:multiLevelType w:val="hybridMultilevel"/>
    <w:tmpl w:val="E76A60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B93E8B"/>
    <w:multiLevelType w:val="hybridMultilevel"/>
    <w:tmpl w:val="15909D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655DE4"/>
    <w:multiLevelType w:val="hybridMultilevel"/>
    <w:tmpl w:val="F37692C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7D4877"/>
    <w:multiLevelType w:val="hybridMultilevel"/>
    <w:tmpl w:val="72E893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0E1C67"/>
    <w:multiLevelType w:val="hybridMultilevel"/>
    <w:tmpl w:val="A478FD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B04B56"/>
    <w:multiLevelType w:val="hybridMultilevel"/>
    <w:tmpl w:val="BC4E6C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33E3940"/>
    <w:multiLevelType w:val="hybridMultilevel"/>
    <w:tmpl w:val="22D82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B4E0ADA"/>
    <w:multiLevelType w:val="hybridMultilevel"/>
    <w:tmpl w:val="DF488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353733"/>
    <w:multiLevelType w:val="hybridMultilevel"/>
    <w:tmpl w:val="A3C6847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3B561628"/>
    <w:multiLevelType w:val="hybridMultilevel"/>
    <w:tmpl w:val="D3AA9F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47F0AE8"/>
    <w:multiLevelType w:val="hybridMultilevel"/>
    <w:tmpl w:val="494AF6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50063D7"/>
    <w:multiLevelType w:val="hybridMultilevel"/>
    <w:tmpl w:val="F7F4FB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6160953"/>
    <w:multiLevelType w:val="hybridMultilevel"/>
    <w:tmpl w:val="B610F5B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4" w15:restartNumberingAfterBreak="0">
    <w:nsid w:val="47875A22"/>
    <w:multiLevelType w:val="hybridMultilevel"/>
    <w:tmpl w:val="23D4E2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D7D065C"/>
    <w:multiLevelType w:val="hybridMultilevel"/>
    <w:tmpl w:val="5DB2F4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4F1D4E89"/>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2706789"/>
    <w:multiLevelType w:val="hybridMultilevel"/>
    <w:tmpl w:val="A168A1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543D7061"/>
    <w:multiLevelType w:val="hybridMultilevel"/>
    <w:tmpl w:val="0A5A5C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E510A42"/>
    <w:multiLevelType w:val="hybridMultilevel"/>
    <w:tmpl w:val="5AEEF0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64A00BE"/>
    <w:multiLevelType w:val="hybridMultilevel"/>
    <w:tmpl w:val="5A3AE5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4F725D"/>
    <w:multiLevelType w:val="hybridMultilevel"/>
    <w:tmpl w:val="2E4094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69B51609"/>
    <w:multiLevelType w:val="hybridMultilevel"/>
    <w:tmpl w:val="582299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BD0FBE"/>
    <w:multiLevelType w:val="hybridMultilevel"/>
    <w:tmpl w:val="52C48E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C043609"/>
    <w:multiLevelType w:val="hybridMultilevel"/>
    <w:tmpl w:val="91BE91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E9B10AA"/>
    <w:multiLevelType w:val="hybridMultilevel"/>
    <w:tmpl w:val="E9D675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F724A20"/>
    <w:multiLevelType w:val="hybridMultilevel"/>
    <w:tmpl w:val="EF6A49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C47049E"/>
    <w:multiLevelType w:val="hybridMultilevel"/>
    <w:tmpl w:val="7C46F4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36133249">
    <w:abstractNumId w:val="16"/>
  </w:num>
  <w:num w:numId="2" w16cid:durableId="2130009060">
    <w:abstractNumId w:val="4"/>
  </w:num>
  <w:num w:numId="3" w16cid:durableId="49114923">
    <w:abstractNumId w:val="5"/>
  </w:num>
  <w:num w:numId="4" w16cid:durableId="1262570524">
    <w:abstractNumId w:val="0"/>
  </w:num>
  <w:num w:numId="5" w16cid:durableId="512577803">
    <w:abstractNumId w:val="18"/>
  </w:num>
  <w:num w:numId="6" w16cid:durableId="2061896655">
    <w:abstractNumId w:val="11"/>
  </w:num>
  <w:num w:numId="7" w16cid:durableId="1609390326">
    <w:abstractNumId w:val="6"/>
  </w:num>
  <w:num w:numId="8" w16cid:durableId="1281886447">
    <w:abstractNumId w:val="27"/>
  </w:num>
  <w:num w:numId="9" w16cid:durableId="1108432290">
    <w:abstractNumId w:val="22"/>
  </w:num>
  <w:num w:numId="10" w16cid:durableId="547188330">
    <w:abstractNumId w:val="7"/>
  </w:num>
  <w:num w:numId="11" w16cid:durableId="1582063970">
    <w:abstractNumId w:val="10"/>
  </w:num>
  <w:num w:numId="12" w16cid:durableId="1758088171">
    <w:abstractNumId w:val="14"/>
  </w:num>
  <w:num w:numId="13" w16cid:durableId="1918662966">
    <w:abstractNumId w:val="25"/>
  </w:num>
  <w:num w:numId="14" w16cid:durableId="1867597717">
    <w:abstractNumId w:val="23"/>
  </w:num>
  <w:num w:numId="15" w16cid:durableId="1315641643">
    <w:abstractNumId w:val="13"/>
  </w:num>
  <w:num w:numId="16" w16cid:durableId="683827002">
    <w:abstractNumId w:val="24"/>
  </w:num>
  <w:num w:numId="17" w16cid:durableId="618028844">
    <w:abstractNumId w:val="19"/>
  </w:num>
  <w:num w:numId="18" w16cid:durableId="287781448">
    <w:abstractNumId w:val="8"/>
  </w:num>
  <w:num w:numId="19" w16cid:durableId="202449118">
    <w:abstractNumId w:val="9"/>
  </w:num>
  <w:num w:numId="20" w16cid:durableId="2101563080">
    <w:abstractNumId w:val="1"/>
  </w:num>
  <w:num w:numId="21" w16cid:durableId="2103063221">
    <w:abstractNumId w:val="2"/>
  </w:num>
  <w:num w:numId="22" w16cid:durableId="1280065268">
    <w:abstractNumId w:val="17"/>
  </w:num>
  <w:num w:numId="23" w16cid:durableId="123931988">
    <w:abstractNumId w:val="3"/>
  </w:num>
  <w:num w:numId="24" w16cid:durableId="628631969">
    <w:abstractNumId w:val="15"/>
  </w:num>
  <w:num w:numId="25" w16cid:durableId="1406881719">
    <w:abstractNumId w:val="26"/>
  </w:num>
  <w:num w:numId="26" w16cid:durableId="438455103">
    <w:abstractNumId w:val="20"/>
  </w:num>
  <w:num w:numId="27" w16cid:durableId="112746000">
    <w:abstractNumId w:val="12"/>
  </w:num>
  <w:num w:numId="28" w16cid:durableId="14640369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5D"/>
    <w:rsid w:val="00034226"/>
    <w:rsid w:val="00042F48"/>
    <w:rsid w:val="0008764B"/>
    <w:rsid w:val="000C3C46"/>
    <w:rsid w:val="000F72DA"/>
    <w:rsid w:val="00131D3F"/>
    <w:rsid w:val="00160B82"/>
    <w:rsid w:val="00170D4E"/>
    <w:rsid w:val="00193C4E"/>
    <w:rsid w:val="002171F2"/>
    <w:rsid w:val="00251483"/>
    <w:rsid w:val="00263F8A"/>
    <w:rsid w:val="00276F22"/>
    <w:rsid w:val="002F36F4"/>
    <w:rsid w:val="0031782D"/>
    <w:rsid w:val="00325F78"/>
    <w:rsid w:val="00397A5D"/>
    <w:rsid w:val="003A2996"/>
    <w:rsid w:val="003B0711"/>
    <w:rsid w:val="00460D5C"/>
    <w:rsid w:val="004F6FF6"/>
    <w:rsid w:val="00512874"/>
    <w:rsid w:val="00522395"/>
    <w:rsid w:val="00554DBD"/>
    <w:rsid w:val="0056624E"/>
    <w:rsid w:val="00571886"/>
    <w:rsid w:val="00581A5A"/>
    <w:rsid w:val="00587900"/>
    <w:rsid w:val="005B337B"/>
    <w:rsid w:val="005D14E1"/>
    <w:rsid w:val="005D6C6E"/>
    <w:rsid w:val="00607718"/>
    <w:rsid w:val="006113D2"/>
    <w:rsid w:val="006728ED"/>
    <w:rsid w:val="006A2104"/>
    <w:rsid w:val="006C5580"/>
    <w:rsid w:val="006C58FF"/>
    <w:rsid w:val="00701DD7"/>
    <w:rsid w:val="0070792D"/>
    <w:rsid w:val="00742D58"/>
    <w:rsid w:val="00744053"/>
    <w:rsid w:val="00837314"/>
    <w:rsid w:val="008569E3"/>
    <w:rsid w:val="0087572F"/>
    <w:rsid w:val="008966FC"/>
    <w:rsid w:val="008C7FD5"/>
    <w:rsid w:val="008F10CF"/>
    <w:rsid w:val="00907F49"/>
    <w:rsid w:val="009138F4"/>
    <w:rsid w:val="00951393"/>
    <w:rsid w:val="00997906"/>
    <w:rsid w:val="009D1606"/>
    <w:rsid w:val="009E2778"/>
    <w:rsid w:val="009F33D1"/>
    <w:rsid w:val="00A0094F"/>
    <w:rsid w:val="00A30412"/>
    <w:rsid w:val="00A34BAE"/>
    <w:rsid w:val="00A518F7"/>
    <w:rsid w:val="00A82EB3"/>
    <w:rsid w:val="00AA70B6"/>
    <w:rsid w:val="00AB5E13"/>
    <w:rsid w:val="00BB7822"/>
    <w:rsid w:val="00C0526B"/>
    <w:rsid w:val="00C116BC"/>
    <w:rsid w:val="00C11CC3"/>
    <w:rsid w:val="00C23E0C"/>
    <w:rsid w:val="00C27583"/>
    <w:rsid w:val="00C312AE"/>
    <w:rsid w:val="00C35B85"/>
    <w:rsid w:val="00C57E69"/>
    <w:rsid w:val="00C71EE9"/>
    <w:rsid w:val="00CB33C7"/>
    <w:rsid w:val="00D109ED"/>
    <w:rsid w:val="00D60B9C"/>
    <w:rsid w:val="00D810A1"/>
    <w:rsid w:val="00D81811"/>
    <w:rsid w:val="00D95165"/>
    <w:rsid w:val="00DB0EED"/>
    <w:rsid w:val="00DF3E24"/>
    <w:rsid w:val="00DF7CE3"/>
    <w:rsid w:val="00E024EE"/>
    <w:rsid w:val="00E47C2C"/>
    <w:rsid w:val="00E630FE"/>
    <w:rsid w:val="00ED6234"/>
    <w:rsid w:val="00EE75D6"/>
    <w:rsid w:val="00F25FAF"/>
    <w:rsid w:val="00F57EC4"/>
    <w:rsid w:val="00F6199D"/>
    <w:rsid w:val="00FC4C18"/>
    <w:rsid w:val="00FD42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193B"/>
  <w15:chartTrackingRefBased/>
  <w15:docId w15:val="{DE9355D0-F033-4722-9DBA-EBCDAE91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A5D"/>
  </w:style>
  <w:style w:type="paragraph" w:styleId="Heading1">
    <w:name w:val="heading 1"/>
    <w:basedOn w:val="Normal"/>
    <w:next w:val="Normal"/>
    <w:link w:val="Heading1Char"/>
    <w:uiPriority w:val="9"/>
    <w:qFormat/>
    <w:rsid w:val="00397A5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A5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A5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7A5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97A5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7A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7A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7A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7A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7A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A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7A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97A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7A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97A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97A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7A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97A5D"/>
    <w:pPr>
      <w:ind w:left="720"/>
      <w:contextualSpacing/>
    </w:pPr>
  </w:style>
  <w:style w:type="character" w:styleId="HTMLCode">
    <w:name w:val="HTML Code"/>
    <w:basedOn w:val="DefaultParagraphFont"/>
    <w:uiPriority w:val="99"/>
    <w:semiHidden/>
    <w:unhideWhenUsed/>
    <w:rsid w:val="008C7FD5"/>
    <w:rPr>
      <w:rFonts w:ascii="Courier New" w:eastAsia="Times New Roman" w:hAnsi="Courier New" w:cs="Courier New"/>
      <w:sz w:val="20"/>
      <w:szCs w:val="20"/>
    </w:rPr>
  </w:style>
  <w:style w:type="character" w:styleId="Strong">
    <w:name w:val="Strong"/>
    <w:basedOn w:val="DefaultParagraphFont"/>
    <w:uiPriority w:val="22"/>
    <w:qFormat/>
    <w:rsid w:val="009F33D1"/>
    <w:rPr>
      <w:b/>
      <w:bCs/>
    </w:rPr>
  </w:style>
  <w:style w:type="character" w:styleId="Hyperlink">
    <w:name w:val="Hyperlink"/>
    <w:basedOn w:val="DefaultParagraphFont"/>
    <w:uiPriority w:val="99"/>
    <w:unhideWhenUsed/>
    <w:rsid w:val="00C71EE9"/>
    <w:rPr>
      <w:color w:val="0563C1" w:themeColor="hyperlink"/>
      <w:u w:val="single"/>
    </w:rPr>
  </w:style>
  <w:style w:type="character" w:styleId="UnresolvedMention">
    <w:name w:val="Unresolved Mention"/>
    <w:basedOn w:val="DefaultParagraphFont"/>
    <w:uiPriority w:val="99"/>
    <w:semiHidden/>
    <w:unhideWhenUsed/>
    <w:rsid w:val="00C71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519">
      <w:bodyDiv w:val="1"/>
      <w:marLeft w:val="0"/>
      <w:marRight w:val="0"/>
      <w:marTop w:val="0"/>
      <w:marBottom w:val="0"/>
      <w:divBdr>
        <w:top w:val="none" w:sz="0" w:space="0" w:color="auto"/>
        <w:left w:val="none" w:sz="0" w:space="0" w:color="auto"/>
        <w:bottom w:val="none" w:sz="0" w:space="0" w:color="auto"/>
        <w:right w:val="none" w:sz="0" w:space="0" w:color="auto"/>
      </w:divBdr>
    </w:div>
    <w:div w:id="53311745">
      <w:bodyDiv w:val="1"/>
      <w:marLeft w:val="0"/>
      <w:marRight w:val="0"/>
      <w:marTop w:val="0"/>
      <w:marBottom w:val="0"/>
      <w:divBdr>
        <w:top w:val="none" w:sz="0" w:space="0" w:color="auto"/>
        <w:left w:val="none" w:sz="0" w:space="0" w:color="auto"/>
        <w:bottom w:val="none" w:sz="0" w:space="0" w:color="auto"/>
        <w:right w:val="none" w:sz="0" w:space="0" w:color="auto"/>
      </w:divBdr>
      <w:divsChild>
        <w:div w:id="268440988">
          <w:marLeft w:val="0"/>
          <w:marRight w:val="0"/>
          <w:marTop w:val="0"/>
          <w:marBottom w:val="0"/>
          <w:divBdr>
            <w:top w:val="none" w:sz="0" w:space="0" w:color="auto"/>
            <w:left w:val="none" w:sz="0" w:space="0" w:color="auto"/>
            <w:bottom w:val="none" w:sz="0" w:space="0" w:color="auto"/>
            <w:right w:val="none" w:sz="0" w:space="0" w:color="auto"/>
          </w:divBdr>
          <w:divsChild>
            <w:div w:id="19181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03">
      <w:bodyDiv w:val="1"/>
      <w:marLeft w:val="0"/>
      <w:marRight w:val="0"/>
      <w:marTop w:val="0"/>
      <w:marBottom w:val="0"/>
      <w:divBdr>
        <w:top w:val="none" w:sz="0" w:space="0" w:color="auto"/>
        <w:left w:val="none" w:sz="0" w:space="0" w:color="auto"/>
        <w:bottom w:val="none" w:sz="0" w:space="0" w:color="auto"/>
        <w:right w:val="none" w:sz="0" w:space="0" w:color="auto"/>
      </w:divBdr>
    </w:div>
    <w:div w:id="211960870">
      <w:bodyDiv w:val="1"/>
      <w:marLeft w:val="0"/>
      <w:marRight w:val="0"/>
      <w:marTop w:val="0"/>
      <w:marBottom w:val="0"/>
      <w:divBdr>
        <w:top w:val="none" w:sz="0" w:space="0" w:color="auto"/>
        <w:left w:val="none" w:sz="0" w:space="0" w:color="auto"/>
        <w:bottom w:val="none" w:sz="0" w:space="0" w:color="auto"/>
        <w:right w:val="none" w:sz="0" w:space="0" w:color="auto"/>
      </w:divBdr>
    </w:div>
    <w:div w:id="225993228">
      <w:bodyDiv w:val="1"/>
      <w:marLeft w:val="0"/>
      <w:marRight w:val="0"/>
      <w:marTop w:val="0"/>
      <w:marBottom w:val="0"/>
      <w:divBdr>
        <w:top w:val="none" w:sz="0" w:space="0" w:color="auto"/>
        <w:left w:val="none" w:sz="0" w:space="0" w:color="auto"/>
        <w:bottom w:val="none" w:sz="0" w:space="0" w:color="auto"/>
        <w:right w:val="none" w:sz="0" w:space="0" w:color="auto"/>
      </w:divBdr>
    </w:div>
    <w:div w:id="228081305">
      <w:bodyDiv w:val="1"/>
      <w:marLeft w:val="0"/>
      <w:marRight w:val="0"/>
      <w:marTop w:val="0"/>
      <w:marBottom w:val="0"/>
      <w:divBdr>
        <w:top w:val="none" w:sz="0" w:space="0" w:color="auto"/>
        <w:left w:val="none" w:sz="0" w:space="0" w:color="auto"/>
        <w:bottom w:val="none" w:sz="0" w:space="0" w:color="auto"/>
        <w:right w:val="none" w:sz="0" w:space="0" w:color="auto"/>
      </w:divBdr>
    </w:div>
    <w:div w:id="337198763">
      <w:bodyDiv w:val="1"/>
      <w:marLeft w:val="0"/>
      <w:marRight w:val="0"/>
      <w:marTop w:val="0"/>
      <w:marBottom w:val="0"/>
      <w:divBdr>
        <w:top w:val="none" w:sz="0" w:space="0" w:color="auto"/>
        <w:left w:val="none" w:sz="0" w:space="0" w:color="auto"/>
        <w:bottom w:val="none" w:sz="0" w:space="0" w:color="auto"/>
        <w:right w:val="none" w:sz="0" w:space="0" w:color="auto"/>
      </w:divBdr>
    </w:div>
    <w:div w:id="423961191">
      <w:bodyDiv w:val="1"/>
      <w:marLeft w:val="0"/>
      <w:marRight w:val="0"/>
      <w:marTop w:val="0"/>
      <w:marBottom w:val="0"/>
      <w:divBdr>
        <w:top w:val="none" w:sz="0" w:space="0" w:color="auto"/>
        <w:left w:val="none" w:sz="0" w:space="0" w:color="auto"/>
        <w:bottom w:val="none" w:sz="0" w:space="0" w:color="auto"/>
        <w:right w:val="none" w:sz="0" w:space="0" w:color="auto"/>
      </w:divBdr>
    </w:div>
    <w:div w:id="477841902">
      <w:bodyDiv w:val="1"/>
      <w:marLeft w:val="0"/>
      <w:marRight w:val="0"/>
      <w:marTop w:val="0"/>
      <w:marBottom w:val="0"/>
      <w:divBdr>
        <w:top w:val="none" w:sz="0" w:space="0" w:color="auto"/>
        <w:left w:val="none" w:sz="0" w:space="0" w:color="auto"/>
        <w:bottom w:val="none" w:sz="0" w:space="0" w:color="auto"/>
        <w:right w:val="none" w:sz="0" w:space="0" w:color="auto"/>
      </w:divBdr>
      <w:divsChild>
        <w:div w:id="2011054455">
          <w:marLeft w:val="0"/>
          <w:marRight w:val="0"/>
          <w:marTop w:val="0"/>
          <w:marBottom w:val="0"/>
          <w:divBdr>
            <w:top w:val="none" w:sz="0" w:space="0" w:color="auto"/>
            <w:left w:val="none" w:sz="0" w:space="0" w:color="auto"/>
            <w:bottom w:val="none" w:sz="0" w:space="0" w:color="auto"/>
            <w:right w:val="none" w:sz="0" w:space="0" w:color="auto"/>
          </w:divBdr>
          <w:divsChild>
            <w:div w:id="752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6851">
      <w:bodyDiv w:val="1"/>
      <w:marLeft w:val="0"/>
      <w:marRight w:val="0"/>
      <w:marTop w:val="0"/>
      <w:marBottom w:val="0"/>
      <w:divBdr>
        <w:top w:val="none" w:sz="0" w:space="0" w:color="auto"/>
        <w:left w:val="none" w:sz="0" w:space="0" w:color="auto"/>
        <w:bottom w:val="none" w:sz="0" w:space="0" w:color="auto"/>
        <w:right w:val="none" w:sz="0" w:space="0" w:color="auto"/>
      </w:divBdr>
      <w:divsChild>
        <w:div w:id="1469785081">
          <w:marLeft w:val="0"/>
          <w:marRight w:val="0"/>
          <w:marTop w:val="0"/>
          <w:marBottom w:val="0"/>
          <w:divBdr>
            <w:top w:val="none" w:sz="0" w:space="0" w:color="auto"/>
            <w:left w:val="none" w:sz="0" w:space="0" w:color="auto"/>
            <w:bottom w:val="none" w:sz="0" w:space="0" w:color="auto"/>
            <w:right w:val="none" w:sz="0" w:space="0" w:color="auto"/>
          </w:divBdr>
          <w:divsChild>
            <w:div w:id="2948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3440">
      <w:bodyDiv w:val="1"/>
      <w:marLeft w:val="0"/>
      <w:marRight w:val="0"/>
      <w:marTop w:val="0"/>
      <w:marBottom w:val="0"/>
      <w:divBdr>
        <w:top w:val="none" w:sz="0" w:space="0" w:color="auto"/>
        <w:left w:val="none" w:sz="0" w:space="0" w:color="auto"/>
        <w:bottom w:val="none" w:sz="0" w:space="0" w:color="auto"/>
        <w:right w:val="none" w:sz="0" w:space="0" w:color="auto"/>
      </w:divBdr>
    </w:div>
    <w:div w:id="510219127">
      <w:bodyDiv w:val="1"/>
      <w:marLeft w:val="0"/>
      <w:marRight w:val="0"/>
      <w:marTop w:val="0"/>
      <w:marBottom w:val="0"/>
      <w:divBdr>
        <w:top w:val="none" w:sz="0" w:space="0" w:color="auto"/>
        <w:left w:val="none" w:sz="0" w:space="0" w:color="auto"/>
        <w:bottom w:val="none" w:sz="0" w:space="0" w:color="auto"/>
        <w:right w:val="none" w:sz="0" w:space="0" w:color="auto"/>
      </w:divBdr>
    </w:div>
    <w:div w:id="545415540">
      <w:bodyDiv w:val="1"/>
      <w:marLeft w:val="0"/>
      <w:marRight w:val="0"/>
      <w:marTop w:val="0"/>
      <w:marBottom w:val="0"/>
      <w:divBdr>
        <w:top w:val="none" w:sz="0" w:space="0" w:color="auto"/>
        <w:left w:val="none" w:sz="0" w:space="0" w:color="auto"/>
        <w:bottom w:val="none" w:sz="0" w:space="0" w:color="auto"/>
        <w:right w:val="none" w:sz="0" w:space="0" w:color="auto"/>
      </w:divBdr>
    </w:div>
    <w:div w:id="641734498">
      <w:bodyDiv w:val="1"/>
      <w:marLeft w:val="0"/>
      <w:marRight w:val="0"/>
      <w:marTop w:val="0"/>
      <w:marBottom w:val="0"/>
      <w:divBdr>
        <w:top w:val="none" w:sz="0" w:space="0" w:color="auto"/>
        <w:left w:val="none" w:sz="0" w:space="0" w:color="auto"/>
        <w:bottom w:val="none" w:sz="0" w:space="0" w:color="auto"/>
        <w:right w:val="none" w:sz="0" w:space="0" w:color="auto"/>
      </w:divBdr>
    </w:div>
    <w:div w:id="655958809">
      <w:bodyDiv w:val="1"/>
      <w:marLeft w:val="0"/>
      <w:marRight w:val="0"/>
      <w:marTop w:val="0"/>
      <w:marBottom w:val="0"/>
      <w:divBdr>
        <w:top w:val="none" w:sz="0" w:space="0" w:color="auto"/>
        <w:left w:val="none" w:sz="0" w:space="0" w:color="auto"/>
        <w:bottom w:val="none" w:sz="0" w:space="0" w:color="auto"/>
        <w:right w:val="none" w:sz="0" w:space="0" w:color="auto"/>
      </w:divBdr>
    </w:div>
    <w:div w:id="741755604">
      <w:bodyDiv w:val="1"/>
      <w:marLeft w:val="0"/>
      <w:marRight w:val="0"/>
      <w:marTop w:val="0"/>
      <w:marBottom w:val="0"/>
      <w:divBdr>
        <w:top w:val="none" w:sz="0" w:space="0" w:color="auto"/>
        <w:left w:val="none" w:sz="0" w:space="0" w:color="auto"/>
        <w:bottom w:val="none" w:sz="0" w:space="0" w:color="auto"/>
        <w:right w:val="none" w:sz="0" w:space="0" w:color="auto"/>
      </w:divBdr>
    </w:div>
    <w:div w:id="791173491">
      <w:bodyDiv w:val="1"/>
      <w:marLeft w:val="0"/>
      <w:marRight w:val="0"/>
      <w:marTop w:val="0"/>
      <w:marBottom w:val="0"/>
      <w:divBdr>
        <w:top w:val="none" w:sz="0" w:space="0" w:color="auto"/>
        <w:left w:val="none" w:sz="0" w:space="0" w:color="auto"/>
        <w:bottom w:val="none" w:sz="0" w:space="0" w:color="auto"/>
        <w:right w:val="none" w:sz="0" w:space="0" w:color="auto"/>
      </w:divBdr>
    </w:div>
    <w:div w:id="863789111">
      <w:bodyDiv w:val="1"/>
      <w:marLeft w:val="0"/>
      <w:marRight w:val="0"/>
      <w:marTop w:val="0"/>
      <w:marBottom w:val="0"/>
      <w:divBdr>
        <w:top w:val="none" w:sz="0" w:space="0" w:color="auto"/>
        <w:left w:val="none" w:sz="0" w:space="0" w:color="auto"/>
        <w:bottom w:val="none" w:sz="0" w:space="0" w:color="auto"/>
        <w:right w:val="none" w:sz="0" w:space="0" w:color="auto"/>
      </w:divBdr>
    </w:div>
    <w:div w:id="905995594">
      <w:bodyDiv w:val="1"/>
      <w:marLeft w:val="0"/>
      <w:marRight w:val="0"/>
      <w:marTop w:val="0"/>
      <w:marBottom w:val="0"/>
      <w:divBdr>
        <w:top w:val="none" w:sz="0" w:space="0" w:color="auto"/>
        <w:left w:val="none" w:sz="0" w:space="0" w:color="auto"/>
        <w:bottom w:val="none" w:sz="0" w:space="0" w:color="auto"/>
        <w:right w:val="none" w:sz="0" w:space="0" w:color="auto"/>
      </w:divBdr>
    </w:div>
    <w:div w:id="906183979">
      <w:bodyDiv w:val="1"/>
      <w:marLeft w:val="0"/>
      <w:marRight w:val="0"/>
      <w:marTop w:val="0"/>
      <w:marBottom w:val="0"/>
      <w:divBdr>
        <w:top w:val="none" w:sz="0" w:space="0" w:color="auto"/>
        <w:left w:val="none" w:sz="0" w:space="0" w:color="auto"/>
        <w:bottom w:val="none" w:sz="0" w:space="0" w:color="auto"/>
        <w:right w:val="none" w:sz="0" w:space="0" w:color="auto"/>
      </w:divBdr>
      <w:divsChild>
        <w:div w:id="1206676933">
          <w:marLeft w:val="0"/>
          <w:marRight w:val="0"/>
          <w:marTop w:val="0"/>
          <w:marBottom w:val="0"/>
          <w:divBdr>
            <w:top w:val="none" w:sz="0" w:space="0" w:color="auto"/>
            <w:left w:val="none" w:sz="0" w:space="0" w:color="auto"/>
            <w:bottom w:val="none" w:sz="0" w:space="0" w:color="auto"/>
            <w:right w:val="none" w:sz="0" w:space="0" w:color="auto"/>
          </w:divBdr>
          <w:divsChild>
            <w:div w:id="13117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810">
      <w:bodyDiv w:val="1"/>
      <w:marLeft w:val="0"/>
      <w:marRight w:val="0"/>
      <w:marTop w:val="0"/>
      <w:marBottom w:val="0"/>
      <w:divBdr>
        <w:top w:val="none" w:sz="0" w:space="0" w:color="auto"/>
        <w:left w:val="none" w:sz="0" w:space="0" w:color="auto"/>
        <w:bottom w:val="none" w:sz="0" w:space="0" w:color="auto"/>
        <w:right w:val="none" w:sz="0" w:space="0" w:color="auto"/>
      </w:divBdr>
    </w:div>
    <w:div w:id="942031643">
      <w:bodyDiv w:val="1"/>
      <w:marLeft w:val="0"/>
      <w:marRight w:val="0"/>
      <w:marTop w:val="0"/>
      <w:marBottom w:val="0"/>
      <w:divBdr>
        <w:top w:val="none" w:sz="0" w:space="0" w:color="auto"/>
        <w:left w:val="none" w:sz="0" w:space="0" w:color="auto"/>
        <w:bottom w:val="none" w:sz="0" w:space="0" w:color="auto"/>
        <w:right w:val="none" w:sz="0" w:space="0" w:color="auto"/>
      </w:divBdr>
    </w:div>
    <w:div w:id="973946258">
      <w:bodyDiv w:val="1"/>
      <w:marLeft w:val="0"/>
      <w:marRight w:val="0"/>
      <w:marTop w:val="0"/>
      <w:marBottom w:val="0"/>
      <w:divBdr>
        <w:top w:val="none" w:sz="0" w:space="0" w:color="auto"/>
        <w:left w:val="none" w:sz="0" w:space="0" w:color="auto"/>
        <w:bottom w:val="none" w:sz="0" w:space="0" w:color="auto"/>
        <w:right w:val="none" w:sz="0" w:space="0" w:color="auto"/>
      </w:divBdr>
    </w:div>
    <w:div w:id="1015038173">
      <w:bodyDiv w:val="1"/>
      <w:marLeft w:val="0"/>
      <w:marRight w:val="0"/>
      <w:marTop w:val="0"/>
      <w:marBottom w:val="0"/>
      <w:divBdr>
        <w:top w:val="none" w:sz="0" w:space="0" w:color="auto"/>
        <w:left w:val="none" w:sz="0" w:space="0" w:color="auto"/>
        <w:bottom w:val="none" w:sz="0" w:space="0" w:color="auto"/>
        <w:right w:val="none" w:sz="0" w:space="0" w:color="auto"/>
      </w:divBdr>
    </w:div>
    <w:div w:id="1229537013">
      <w:bodyDiv w:val="1"/>
      <w:marLeft w:val="0"/>
      <w:marRight w:val="0"/>
      <w:marTop w:val="0"/>
      <w:marBottom w:val="0"/>
      <w:divBdr>
        <w:top w:val="none" w:sz="0" w:space="0" w:color="auto"/>
        <w:left w:val="none" w:sz="0" w:space="0" w:color="auto"/>
        <w:bottom w:val="none" w:sz="0" w:space="0" w:color="auto"/>
        <w:right w:val="none" w:sz="0" w:space="0" w:color="auto"/>
      </w:divBdr>
    </w:div>
    <w:div w:id="1342197340">
      <w:bodyDiv w:val="1"/>
      <w:marLeft w:val="0"/>
      <w:marRight w:val="0"/>
      <w:marTop w:val="0"/>
      <w:marBottom w:val="0"/>
      <w:divBdr>
        <w:top w:val="none" w:sz="0" w:space="0" w:color="auto"/>
        <w:left w:val="none" w:sz="0" w:space="0" w:color="auto"/>
        <w:bottom w:val="none" w:sz="0" w:space="0" w:color="auto"/>
        <w:right w:val="none" w:sz="0" w:space="0" w:color="auto"/>
      </w:divBdr>
    </w:div>
    <w:div w:id="1360396748">
      <w:bodyDiv w:val="1"/>
      <w:marLeft w:val="0"/>
      <w:marRight w:val="0"/>
      <w:marTop w:val="0"/>
      <w:marBottom w:val="0"/>
      <w:divBdr>
        <w:top w:val="none" w:sz="0" w:space="0" w:color="auto"/>
        <w:left w:val="none" w:sz="0" w:space="0" w:color="auto"/>
        <w:bottom w:val="none" w:sz="0" w:space="0" w:color="auto"/>
        <w:right w:val="none" w:sz="0" w:space="0" w:color="auto"/>
      </w:divBdr>
    </w:div>
    <w:div w:id="1370109642">
      <w:bodyDiv w:val="1"/>
      <w:marLeft w:val="0"/>
      <w:marRight w:val="0"/>
      <w:marTop w:val="0"/>
      <w:marBottom w:val="0"/>
      <w:divBdr>
        <w:top w:val="none" w:sz="0" w:space="0" w:color="auto"/>
        <w:left w:val="none" w:sz="0" w:space="0" w:color="auto"/>
        <w:bottom w:val="none" w:sz="0" w:space="0" w:color="auto"/>
        <w:right w:val="none" w:sz="0" w:space="0" w:color="auto"/>
      </w:divBdr>
    </w:div>
    <w:div w:id="1609191650">
      <w:bodyDiv w:val="1"/>
      <w:marLeft w:val="0"/>
      <w:marRight w:val="0"/>
      <w:marTop w:val="0"/>
      <w:marBottom w:val="0"/>
      <w:divBdr>
        <w:top w:val="none" w:sz="0" w:space="0" w:color="auto"/>
        <w:left w:val="none" w:sz="0" w:space="0" w:color="auto"/>
        <w:bottom w:val="none" w:sz="0" w:space="0" w:color="auto"/>
        <w:right w:val="none" w:sz="0" w:space="0" w:color="auto"/>
      </w:divBdr>
    </w:div>
    <w:div w:id="1705249164">
      <w:bodyDiv w:val="1"/>
      <w:marLeft w:val="0"/>
      <w:marRight w:val="0"/>
      <w:marTop w:val="0"/>
      <w:marBottom w:val="0"/>
      <w:divBdr>
        <w:top w:val="none" w:sz="0" w:space="0" w:color="auto"/>
        <w:left w:val="none" w:sz="0" w:space="0" w:color="auto"/>
        <w:bottom w:val="none" w:sz="0" w:space="0" w:color="auto"/>
        <w:right w:val="none" w:sz="0" w:space="0" w:color="auto"/>
      </w:divBdr>
    </w:div>
    <w:div w:id="1712730396">
      <w:bodyDiv w:val="1"/>
      <w:marLeft w:val="0"/>
      <w:marRight w:val="0"/>
      <w:marTop w:val="0"/>
      <w:marBottom w:val="0"/>
      <w:divBdr>
        <w:top w:val="none" w:sz="0" w:space="0" w:color="auto"/>
        <w:left w:val="none" w:sz="0" w:space="0" w:color="auto"/>
        <w:bottom w:val="none" w:sz="0" w:space="0" w:color="auto"/>
        <w:right w:val="none" w:sz="0" w:space="0" w:color="auto"/>
      </w:divBdr>
    </w:div>
    <w:div w:id="1775788957">
      <w:bodyDiv w:val="1"/>
      <w:marLeft w:val="0"/>
      <w:marRight w:val="0"/>
      <w:marTop w:val="0"/>
      <w:marBottom w:val="0"/>
      <w:divBdr>
        <w:top w:val="none" w:sz="0" w:space="0" w:color="auto"/>
        <w:left w:val="none" w:sz="0" w:space="0" w:color="auto"/>
        <w:bottom w:val="none" w:sz="0" w:space="0" w:color="auto"/>
        <w:right w:val="none" w:sz="0" w:space="0" w:color="auto"/>
      </w:divBdr>
    </w:div>
    <w:div w:id="1860463524">
      <w:bodyDiv w:val="1"/>
      <w:marLeft w:val="0"/>
      <w:marRight w:val="0"/>
      <w:marTop w:val="0"/>
      <w:marBottom w:val="0"/>
      <w:divBdr>
        <w:top w:val="none" w:sz="0" w:space="0" w:color="auto"/>
        <w:left w:val="none" w:sz="0" w:space="0" w:color="auto"/>
        <w:bottom w:val="none" w:sz="0" w:space="0" w:color="auto"/>
        <w:right w:val="none" w:sz="0" w:space="0" w:color="auto"/>
      </w:divBdr>
    </w:div>
    <w:div w:id="193524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Jayampathi Weerasinghe</dc:creator>
  <cp:keywords/>
  <dc:description/>
  <cp:lastModifiedBy>Jayampathi Weerasinghe</cp:lastModifiedBy>
  <cp:revision>22</cp:revision>
  <dcterms:created xsi:type="dcterms:W3CDTF">2024-06-09T14:46:00Z</dcterms:created>
  <dcterms:modified xsi:type="dcterms:W3CDTF">2024-12-24T07:29:00Z</dcterms:modified>
</cp:coreProperties>
</file>