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_rels/document.xml.rels" ContentType="application/vnd.openxmlformats-package.relationship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CLTitle"/>
        <w:spacing w:before="0" w:after="240"/>
        <w:rPr/>
      </w:pPr>
      <w:r>
        <w:rPr/>
        <w:t>Instructions for ACL-2018 Proceedings</w:t>
      </w:r>
    </w:p>
    <w:p>
      <w:pPr>
        <w:sectPr>
          <w:headerReference w:type="default" r:id="rId2"/>
          <w:footerReference w:type="default" r:id="rId3"/>
          <w:type w:val="nextPage"/>
          <w:pgSz w:w="11906" w:h="16838"/>
          <w:pgMar w:left="1411" w:right="1411" w:header="432" w:top="1411" w:footer="576" w:bottom="1411" w:gutter="0"/>
          <w:pgNumType w:fmt="decimal"/>
          <w:formProt w:val="false"/>
          <w:vAlign w:val="center"/>
          <w:textDirection w:val="lrTb"/>
          <w:docGrid w:type="default" w:linePitch="272" w:charSpace="4096"/>
        </w:sectPr>
      </w:pPr>
    </w:p>
    <w:p>
      <w:pPr>
        <w:pStyle w:val="ACLAbstractHeading"/>
        <w:rPr/>
      </w:pPr>
      <w:r>
        <w:rPr/>
        <w:t>Abstract</w:t>
      </w:r>
    </w:p>
    <w:p>
      <w:pPr>
        <w:pStyle w:val="ACLAbstractText"/>
        <w:rPr/>
      </w:pPr>
      <w:r>
        <w:rPr/>
        <w:t>This document contains the instructions for preparing a camera-ready manuscript for the proceedings of ACL-2018.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pPr>
        <w:pStyle w:val="ACLSection"/>
        <w:numPr>
          <w:ilvl w:val="0"/>
          <w:numId w:val="2"/>
        </w:numPr>
        <w:spacing w:lineRule="auto" w:line="252"/>
        <w:ind w:hanging="403"/>
        <w:rPr/>
      </w:pPr>
      <w:r>
        <w:rPr/>
        <w:t>Introduction</w:t>
      </w:r>
    </w:p>
    <w:p>
      <w:pPr>
        <w:pStyle w:val="TextBody"/>
        <w:spacing w:before="0" w:after="0"/>
        <w:rPr>
          <w:rFonts w:ascii="Times New Roman" w:hAnsi="Times New Roman"/>
          <w:sz w:val="20"/>
          <w:szCs w:val="20"/>
        </w:rPr>
      </w:pPr>
      <w:r>
        <w:rPr>
          <w:rFonts w:ascii="Times New Roman" w:hAnsi="Times New Roman"/>
          <w:b w:val="false"/>
          <w:bCs w:val="false"/>
          <w:sz w:val="20"/>
          <w:szCs w:val="20"/>
          <w:u w:val="none"/>
        </w:rPr>
        <w:t xml:space="preserve">Natural language processing is a </w:t>
      </w:r>
      <w:r>
        <w:rPr>
          <w:rFonts w:ascii="Times New Roman" w:hAnsi="Times New Roman"/>
          <w:b w:val="false"/>
          <w:bCs w:val="false"/>
          <w:sz w:val="20"/>
          <w:szCs w:val="20"/>
          <w:u w:val="none"/>
        </w:rPr>
        <w:t xml:space="preserve">complex </w:t>
      </w:r>
      <w:r>
        <w:rPr>
          <w:rFonts w:ascii="Times New Roman" w:hAnsi="Times New Roman"/>
          <w:b w:val="false"/>
          <w:bCs w:val="false"/>
          <w:sz w:val="20"/>
          <w:szCs w:val="20"/>
          <w:u w:val="none"/>
        </w:rPr>
        <w:t xml:space="preserve">task, </w:t>
      </w:r>
      <w:r>
        <w:rPr>
          <w:rFonts w:ascii="Times New Roman" w:hAnsi="Times New Roman"/>
          <w:b w:val="false"/>
          <w:bCs w:val="false"/>
          <w:sz w:val="20"/>
          <w:szCs w:val="20"/>
          <w:u w:val="none"/>
        </w:rPr>
        <w:t xml:space="preserve">one project that has been attempted many times is author profiling </w:t>
      </w:r>
      <w:r>
        <w:rPr>
          <w:rFonts w:ascii="Times New Roman" w:hAnsi="Times New Roman"/>
          <w:b w:val="false"/>
          <w:bCs w:val="false"/>
          <w:sz w:val="20"/>
          <w:szCs w:val="20"/>
          <w:u w:val="none"/>
        </w:rPr>
        <w:t xml:space="preserve">[1,2,3]. </w:t>
      </w:r>
      <w:r>
        <w:rPr>
          <w:rFonts w:ascii="Times New Roman" w:hAnsi="Times New Roman"/>
          <w:b w:val="false"/>
          <w:bCs w:val="false"/>
          <w:sz w:val="20"/>
          <w:szCs w:val="20"/>
          <w:u w:val="none"/>
        </w:rPr>
        <w:t>Author Profiling</w:t>
      </w:r>
      <w:r>
        <w:rPr>
          <w:rFonts w:ascii="Times New Roman" w:hAnsi="Times New Roman"/>
          <w:b w:val="false"/>
          <w:bCs w:val="false"/>
          <w:sz w:val="20"/>
          <w:szCs w:val="20"/>
          <w:u w:val="none"/>
        </w:rPr>
        <w:t xml:space="preserve"> is a method of analysing a set of texts in order to identify various characteristics of the author, in this particular project, </w:t>
      </w:r>
      <w:r>
        <w:rPr>
          <w:rFonts w:ascii="Times New Roman" w:hAnsi="Times New Roman"/>
          <w:b w:val="false"/>
          <w:bCs w:val="false"/>
          <w:sz w:val="20"/>
          <w:szCs w:val="20"/>
          <w:u w:val="none"/>
        </w:rPr>
        <w:t xml:space="preserve">the research question that will be addressed is; ‘Can Age and Gender be inferred from Social Media Posts?’, </w:t>
      </w:r>
      <w:r>
        <w:rPr>
          <w:rFonts w:ascii="Times New Roman" w:hAnsi="Times New Roman"/>
          <w:b w:val="false"/>
          <w:bCs w:val="false"/>
          <w:sz w:val="20"/>
          <w:szCs w:val="20"/>
          <w:u w:val="none"/>
        </w:rPr>
        <w:t xml:space="preserve">the two key characteristics that </w:t>
      </w:r>
      <w:r>
        <w:rPr>
          <w:rFonts w:ascii="Times New Roman" w:hAnsi="Times New Roman"/>
          <w:b w:val="false"/>
          <w:bCs w:val="false"/>
          <w:sz w:val="20"/>
          <w:szCs w:val="20"/>
          <w:u w:val="none"/>
        </w:rPr>
        <w:t>will be</w:t>
      </w:r>
      <w:r>
        <w:rPr>
          <w:rFonts w:ascii="Times New Roman" w:hAnsi="Times New Roman"/>
          <w:b w:val="false"/>
          <w:bCs w:val="false"/>
          <w:sz w:val="20"/>
          <w:szCs w:val="20"/>
          <w:u w:val="none"/>
        </w:rPr>
        <w:t xml:space="preserve"> determined </w:t>
      </w:r>
      <w:r>
        <w:rPr>
          <w:rFonts w:ascii="Times New Roman" w:hAnsi="Times New Roman"/>
          <w:b w:val="false"/>
          <w:bCs w:val="false"/>
          <w:sz w:val="20"/>
          <w:szCs w:val="20"/>
          <w:u w:val="none"/>
        </w:rPr>
        <w:t xml:space="preserve">within the author profiling </w:t>
      </w:r>
      <w:r>
        <w:rPr>
          <w:rFonts w:ascii="Times New Roman" w:hAnsi="Times New Roman"/>
          <w:b w:val="false"/>
          <w:bCs w:val="false"/>
          <w:sz w:val="20"/>
          <w:szCs w:val="20"/>
          <w:u w:val="none"/>
        </w:rPr>
        <w:t xml:space="preserve">are birth year and gender. </w:t>
      </w:r>
    </w:p>
    <w:p>
      <w:pPr>
        <w:pStyle w:val="TextBody"/>
        <w:spacing w:before="0" w:after="0"/>
        <w:ind w:right="49" w:hanging="0"/>
        <w:rPr>
          <w:rFonts w:ascii="Times New Roman" w:hAnsi="Times New Roman"/>
          <w:sz w:val="20"/>
          <w:szCs w:val="20"/>
        </w:rPr>
      </w:pPr>
      <w:r>
        <w:rPr>
          <w:rFonts w:ascii="Times New Roman" w:hAnsi="Times New Roman"/>
          <w:b w:val="false"/>
          <w:bCs w:val="false"/>
          <w:color w:val="000000"/>
          <w:sz w:val="20"/>
          <w:szCs w:val="20"/>
          <w:u w:val="none"/>
        </w:rPr>
        <w:t>A</w:t>
      </w:r>
      <w:r>
        <w:rPr>
          <w:rFonts w:ascii="Times New Roman" w:hAnsi="Times New Roman"/>
          <w:b w:val="false"/>
          <w:bCs w:val="false"/>
          <w:color w:val="000000"/>
          <w:sz w:val="20"/>
          <w:szCs w:val="20"/>
          <w:u w:val="none"/>
        </w:rPr>
        <w:t xml:space="preserve">uthor profiling is of key importance in forensic linguistics, </w:t>
      </w:r>
      <w:r>
        <w:rPr>
          <w:rFonts w:ascii="Times New Roman" w:hAnsi="Times New Roman"/>
          <w:b w:val="false"/>
          <w:bCs w:val="false"/>
          <w:color w:val="000000"/>
          <w:sz w:val="20"/>
          <w:szCs w:val="20"/>
          <w:u w:val="none"/>
        </w:rPr>
        <w:t>marketing and data protection</w:t>
      </w:r>
      <w:r>
        <w:rPr>
          <w:rFonts w:ascii="Times New Roman" w:hAnsi="Times New Roman"/>
          <w:b w:val="false"/>
          <w:bCs w:val="false"/>
          <w:color w:val="000000"/>
          <w:sz w:val="20"/>
          <w:szCs w:val="20"/>
          <w:u w:val="none"/>
        </w:rPr>
        <w:t xml:space="preserve"> </w:t>
      </w:r>
      <w:r>
        <w:rPr>
          <w:rFonts w:ascii="Times New Roman" w:hAnsi="Times New Roman"/>
          <w:b w:val="false"/>
          <w:bCs w:val="false"/>
          <w:color w:val="000000"/>
          <w:sz w:val="20"/>
          <w:szCs w:val="20"/>
          <w:u w:val="none"/>
        </w:rPr>
        <w:t xml:space="preserve">[1,9]. </w:t>
      </w:r>
      <w:r>
        <w:rPr>
          <w:rFonts w:ascii="Times New Roman" w:hAnsi="Times New Roman"/>
          <w:b w:val="false"/>
          <w:bCs w:val="false"/>
          <w:color w:val="000000"/>
          <w:sz w:val="20"/>
          <w:szCs w:val="20"/>
          <w:u w:val="none"/>
        </w:rPr>
        <w:t xml:space="preserve">The use of NLP in order to identify a person’s age and gender can be used to prevent child groomers in online chat rooms, </w:t>
      </w:r>
      <w:r>
        <w:rPr>
          <w:rFonts w:ascii="Times New Roman" w:hAnsi="Times New Roman"/>
          <w:b w:val="false"/>
          <w:bCs w:val="false"/>
          <w:color w:val="000000"/>
          <w:sz w:val="20"/>
          <w:szCs w:val="20"/>
          <w:u w:val="none"/>
        </w:rPr>
        <w:t>in addition to this, new data protection laws introduce a barrier to the information marketers have on the average consumer, however if a user’s age or gender can be inferred from their social media posts, advertisers could use this for targeted marketing</w:t>
      </w:r>
      <w:r>
        <w:rPr>
          <w:rFonts w:ascii="Times New Roman" w:hAnsi="Times New Roman"/>
          <w:b w:val="false"/>
          <w:bCs w:val="false"/>
          <w:color w:val="000000"/>
          <w:sz w:val="20"/>
          <w:szCs w:val="20"/>
          <w:u w:val="none"/>
        </w:rPr>
        <w:t xml:space="preserve">. </w:t>
      </w:r>
      <w:r>
        <w:rPr>
          <w:rFonts w:ascii="Times New Roman" w:hAnsi="Times New Roman"/>
          <w:b w:val="false"/>
          <w:bCs w:val="false"/>
          <w:color w:val="000000"/>
          <w:sz w:val="20"/>
          <w:szCs w:val="20"/>
          <w:u w:val="none"/>
        </w:rPr>
        <w:t xml:space="preserve">People who are close in age have similar interests, and as a result have similar age-related life events, </w:t>
      </w:r>
      <w:r>
        <w:rPr>
          <w:rFonts w:ascii="Times New Roman" w:hAnsi="Times New Roman"/>
          <w:b w:val="false"/>
          <w:bCs w:val="false"/>
          <w:color w:val="000000"/>
          <w:sz w:val="20"/>
          <w:szCs w:val="20"/>
          <w:u w:val="none"/>
        </w:rPr>
        <w:t xml:space="preserve">using this logic, the tweets of a person </w:t>
      </w:r>
      <w:r>
        <w:rPr>
          <w:rFonts w:ascii="Times New Roman" w:hAnsi="Times New Roman"/>
          <w:b w:val="false"/>
          <w:bCs w:val="false"/>
          <w:color w:val="000000"/>
          <w:sz w:val="20"/>
          <w:szCs w:val="20"/>
          <w:u w:val="none"/>
        </w:rPr>
        <w:t>aged 20 should be closer to someone within 5 years of them as opposed to a person 10 years away from them</w:t>
      </w:r>
      <w:r>
        <w:rPr>
          <w:rFonts w:ascii="Times New Roman" w:hAnsi="Times New Roman"/>
          <w:b w:val="false"/>
          <w:bCs w:val="false"/>
          <w:color w:val="000000"/>
          <w:sz w:val="20"/>
          <w:szCs w:val="20"/>
          <w:u w:val="none"/>
        </w:rPr>
        <w:t xml:space="preserve">. </w:t>
      </w:r>
      <w:r>
        <w:rPr>
          <w:rFonts w:ascii="Times New Roman" w:hAnsi="Times New Roman"/>
          <w:b w:val="false"/>
          <w:bCs w:val="false"/>
          <w:color w:val="000000"/>
          <w:sz w:val="20"/>
          <w:szCs w:val="20"/>
          <w:u w:val="none"/>
        </w:rPr>
        <w:t>Similarly with gender, l</w:t>
      </w:r>
      <w:r>
        <w:rPr>
          <w:rFonts w:ascii="Times New Roman" w:hAnsi="Times New Roman"/>
          <w:b w:val="false"/>
          <w:i w:val="false"/>
          <w:caps w:val="false"/>
          <w:smallCaps w:val="false"/>
          <w:color w:val="000000"/>
          <w:spacing w:val="0"/>
          <w:sz w:val="20"/>
          <w:szCs w:val="20"/>
        </w:rPr>
        <w:t xml:space="preserve">anguage features, </w:t>
      </w:r>
      <w:r>
        <w:rPr>
          <w:rFonts w:ascii="Times New Roman" w:hAnsi="Times New Roman"/>
          <w:b w:val="false"/>
          <w:i w:val="false"/>
          <w:caps w:val="false"/>
          <w:smallCaps w:val="false"/>
          <w:color w:val="000000"/>
          <w:spacing w:val="0"/>
          <w:sz w:val="20"/>
          <w:szCs w:val="20"/>
        </w:rPr>
        <w:t>which are</w:t>
      </w:r>
      <w:r>
        <w:rPr>
          <w:rFonts w:ascii="Times New Roman" w:hAnsi="Times New Roman"/>
          <w:b w:val="false"/>
          <w:i w:val="false"/>
          <w:caps w:val="false"/>
          <w:smallCaps w:val="false"/>
          <w:color w:val="000000"/>
          <w:spacing w:val="0"/>
          <w:sz w:val="20"/>
          <w:szCs w:val="20"/>
        </w:rPr>
        <w:t xml:space="preserve"> words or phrases used in texts </w:t>
      </w:r>
      <w:r>
        <w:rPr>
          <w:rFonts w:ascii="Times New Roman" w:hAnsi="Times New Roman"/>
          <w:b w:val="false"/>
          <w:i w:val="false"/>
          <w:caps w:val="false"/>
          <w:smallCaps w:val="false"/>
          <w:color w:val="000000"/>
          <w:spacing w:val="0"/>
          <w:sz w:val="20"/>
          <w:szCs w:val="20"/>
        </w:rPr>
        <w:t>such as metaphors, alliteration and oxymorons</w:t>
      </w:r>
      <w:r>
        <w:rPr>
          <w:rFonts w:ascii="Times New Roman" w:hAnsi="Times New Roman"/>
          <w:b w:val="false"/>
          <w:i w:val="false"/>
          <w:caps w:val="false"/>
          <w:smallCaps w:val="false"/>
          <w:color w:val="000000"/>
          <w:spacing w:val="0"/>
          <w:sz w:val="20"/>
          <w:szCs w:val="20"/>
        </w:rPr>
        <w:t xml:space="preserve"> are gender-preferential, </w:t>
      </w:r>
      <w:r>
        <w:rPr>
          <w:rFonts w:ascii="Times New Roman" w:hAnsi="Times New Roman"/>
          <w:b w:val="false"/>
          <w:i w:val="false"/>
          <w:caps w:val="false"/>
          <w:smallCaps w:val="false"/>
          <w:color w:val="000000"/>
          <w:spacing w:val="0"/>
          <w:sz w:val="20"/>
          <w:szCs w:val="20"/>
        </w:rPr>
        <w:t>as opposed to being</w:t>
      </w:r>
      <w:r>
        <w:rPr>
          <w:rFonts w:ascii="Times New Roman" w:hAnsi="Times New Roman"/>
          <w:b w:val="false"/>
          <w:i w:val="false"/>
          <w:caps w:val="false"/>
          <w:smallCaps w:val="false"/>
          <w:color w:val="000000"/>
          <w:spacing w:val="0"/>
          <w:sz w:val="20"/>
          <w:szCs w:val="20"/>
        </w:rPr>
        <w:t xml:space="preserve"> exclusive to one sex </w:t>
      </w:r>
      <w:r>
        <w:rPr>
          <w:rFonts w:ascii="Times New Roman" w:hAnsi="Times New Roman"/>
          <w:b w:val="false"/>
          <w:i w:val="false"/>
          <w:caps w:val="false"/>
          <w:smallCaps w:val="false"/>
          <w:color w:val="000000"/>
          <w:spacing w:val="0"/>
          <w:sz w:val="20"/>
          <w:szCs w:val="20"/>
        </w:rPr>
        <w:t>[4]</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 xml:space="preserve">An example of this being the responses of men and women, both men and women provide minimal responses when listening to a speaker however the context, timing and frequency of the responses vary with gender [5, 6]. </w:t>
      </w:r>
      <w:r>
        <w:rPr>
          <w:rFonts w:ascii="Times New Roman" w:hAnsi="Times New Roman"/>
          <w:b w:val="false"/>
          <w:i w:val="false"/>
          <w:caps w:val="false"/>
          <w:smallCaps w:val="false"/>
          <w:color w:val="000000"/>
          <w:spacing w:val="0"/>
          <w:sz w:val="20"/>
          <w:szCs w:val="20"/>
        </w:rPr>
        <w:t>However, i</w:t>
      </w:r>
      <w:r>
        <w:rPr>
          <w:rFonts w:ascii="Times New Roman" w:hAnsi="Times New Roman"/>
          <w:b w:val="false"/>
          <w:i w:val="false"/>
          <w:caps w:val="false"/>
          <w:smallCaps w:val="false"/>
          <w:color w:val="000000"/>
          <w:spacing w:val="0"/>
          <w:sz w:val="20"/>
          <w:szCs w:val="20"/>
        </w:rPr>
        <w:t xml:space="preserve">t is also noted that people of the same gender use different gender preferential features than other members of the same gender, </w:t>
      </w:r>
      <w:r>
        <w:rPr>
          <w:rFonts w:ascii="Times New Roman" w:hAnsi="Times New Roman"/>
          <w:b w:val="false"/>
          <w:i w:val="false"/>
          <w:caps w:val="false"/>
          <w:smallCaps w:val="false"/>
          <w:color w:val="000000"/>
          <w:spacing w:val="0"/>
          <w:sz w:val="20"/>
          <w:szCs w:val="20"/>
        </w:rPr>
        <w:t xml:space="preserve">an example of this being </w:t>
      </w:r>
      <w:r>
        <w:rPr>
          <w:rFonts w:ascii="Times New Roman" w:hAnsi="Times New Roman"/>
          <w:b w:val="false"/>
          <w:i w:val="false"/>
          <w:caps w:val="false"/>
          <w:smallCaps w:val="false"/>
          <w:color w:val="000000"/>
          <w:spacing w:val="0"/>
          <w:sz w:val="20"/>
          <w:szCs w:val="20"/>
        </w:rPr>
        <w:t xml:space="preserve">members of the same gender </w:t>
      </w:r>
      <w:r>
        <w:rPr>
          <w:rFonts w:ascii="Times New Roman" w:hAnsi="Times New Roman"/>
          <w:b w:val="false"/>
          <w:i w:val="false"/>
          <w:caps w:val="false"/>
          <w:smallCaps w:val="false"/>
          <w:color w:val="000000"/>
          <w:spacing w:val="0"/>
          <w:sz w:val="20"/>
          <w:szCs w:val="20"/>
        </w:rPr>
        <w:t>such as men</w:t>
      </w:r>
      <w:r>
        <w:rPr>
          <w:rFonts w:ascii="Times New Roman" w:hAnsi="Times New Roman"/>
          <w:b w:val="false"/>
          <w:i w:val="false"/>
          <w:caps w:val="false"/>
          <w:smallCaps w:val="false"/>
          <w:color w:val="000000"/>
          <w:spacing w:val="0"/>
          <w:sz w:val="20"/>
          <w:szCs w:val="20"/>
        </w:rPr>
        <w:t xml:space="preserve"> speaking in long utterance lengths, whereas other </w:t>
      </w:r>
      <w:r>
        <w:rPr>
          <w:rFonts w:ascii="Times New Roman" w:hAnsi="Times New Roman"/>
          <w:b w:val="false"/>
          <w:i w:val="false"/>
          <w:caps w:val="false"/>
          <w:smallCaps w:val="false"/>
          <w:color w:val="000000"/>
          <w:spacing w:val="0"/>
          <w:sz w:val="20"/>
          <w:szCs w:val="20"/>
        </w:rPr>
        <w:t>men</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 xml:space="preserve">may </w:t>
      </w:r>
      <w:r>
        <w:rPr>
          <w:rFonts w:ascii="Times New Roman" w:hAnsi="Times New Roman"/>
          <w:b w:val="false"/>
          <w:i w:val="false"/>
          <w:caps w:val="false"/>
          <w:smallCaps w:val="false"/>
          <w:color w:val="000000"/>
          <w:spacing w:val="0"/>
          <w:sz w:val="20"/>
          <w:szCs w:val="20"/>
        </w:rPr>
        <w:t>use a high number of insults and aggressive utterences</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this</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 xml:space="preserve">highlights the </w:t>
      </w:r>
      <w:r>
        <w:rPr>
          <w:rFonts w:ascii="Times New Roman" w:hAnsi="Times New Roman"/>
          <w:b w:val="false"/>
          <w:i w:val="false"/>
          <w:caps w:val="false"/>
          <w:smallCaps w:val="false"/>
          <w:color w:val="000000"/>
          <w:spacing w:val="0"/>
          <w:sz w:val="20"/>
          <w:szCs w:val="20"/>
        </w:rPr>
        <w:t>challenge</w:t>
      </w:r>
      <w:r>
        <w:rPr>
          <w:rFonts w:ascii="Times New Roman" w:hAnsi="Times New Roman"/>
          <w:b w:val="false"/>
          <w:i w:val="false"/>
          <w:caps w:val="false"/>
          <w:smallCaps w:val="false"/>
          <w:color w:val="000000"/>
          <w:spacing w:val="0"/>
          <w:sz w:val="20"/>
          <w:szCs w:val="20"/>
        </w:rPr>
        <w:t xml:space="preserve"> of </w:t>
      </w:r>
      <w:r>
        <w:rPr>
          <w:rFonts w:ascii="Times New Roman" w:hAnsi="Times New Roman"/>
          <w:b w:val="false"/>
          <w:i w:val="false"/>
          <w:caps w:val="false"/>
          <w:smallCaps w:val="false"/>
          <w:color w:val="000000"/>
          <w:spacing w:val="0"/>
          <w:sz w:val="20"/>
          <w:szCs w:val="20"/>
        </w:rPr>
        <w:t>differentiating between genders. L</w:t>
      </w:r>
      <w:r>
        <w:rPr>
          <w:rFonts w:ascii="Times New Roman" w:hAnsi="Times New Roman"/>
          <w:b w:val="false"/>
          <w:i w:val="false"/>
          <w:caps w:val="false"/>
          <w:smallCaps w:val="false"/>
          <w:color w:val="000000"/>
          <w:spacing w:val="0"/>
          <w:sz w:val="20"/>
          <w:szCs w:val="20"/>
        </w:rPr>
        <w:t>anguage is always changing, evolving and adapting to the needs of it’s users, and d</w:t>
      </w:r>
      <w:r>
        <w:rPr>
          <w:rFonts w:ascii="Times New Roman" w:hAnsi="Times New Roman"/>
          <w:b w:val="false"/>
          <w:i w:val="false"/>
          <w:caps w:val="false"/>
          <w:smallCaps w:val="false"/>
          <w:color w:val="000000"/>
          <w:spacing w:val="0"/>
          <w:sz w:val="20"/>
          <w:szCs w:val="20"/>
        </w:rPr>
        <w:t xml:space="preserve">ifferentiating people’s age </w:t>
      </w:r>
      <w:r>
        <w:rPr>
          <w:rFonts w:ascii="Times New Roman" w:hAnsi="Times New Roman"/>
          <w:b w:val="false"/>
          <w:i w:val="false"/>
          <w:caps w:val="false"/>
          <w:smallCaps w:val="false"/>
          <w:color w:val="000000"/>
          <w:spacing w:val="0"/>
          <w:sz w:val="20"/>
          <w:szCs w:val="20"/>
        </w:rPr>
        <w:t xml:space="preserve">based on social media posts can be a challenge due to a person’s age constantly changing along with a persons speech evolving as time goes on. </w:t>
      </w:r>
      <w:r>
        <w:rPr>
          <w:rFonts w:ascii="Times New Roman" w:hAnsi="Times New Roman"/>
          <w:b w:val="false"/>
          <w:i w:val="false"/>
          <w:caps w:val="false"/>
          <w:smallCaps w:val="false"/>
          <w:color w:val="000000"/>
          <w:spacing w:val="0"/>
          <w:sz w:val="20"/>
          <w:szCs w:val="20"/>
        </w:rPr>
        <w:t xml:space="preserve">As opposed to identifying a person’s age, as this is relative to the time an age is queried, the birth-year of each user will be predicted </w:t>
      </w:r>
      <w:r>
        <w:rPr>
          <w:rFonts w:ascii="Times New Roman" w:hAnsi="Times New Roman"/>
          <w:b w:val="false"/>
          <w:i w:val="false"/>
          <w:caps w:val="false"/>
          <w:smallCaps w:val="false"/>
          <w:color w:val="000000"/>
          <w:spacing w:val="0"/>
          <w:sz w:val="20"/>
          <w:szCs w:val="20"/>
        </w:rPr>
        <w:t>instead.</w:t>
      </w:r>
      <w:r>
        <w:rPr>
          <w:rFonts w:ascii="Times New Roman" w:hAnsi="Times New Roman"/>
          <w:b w:val="false"/>
          <w:i w:val="false"/>
          <w:caps w:val="false"/>
          <w:smallCaps w:val="false"/>
          <w:color w:val="000000"/>
          <w:spacing w:val="0"/>
          <w:sz w:val="20"/>
          <w:szCs w:val="20"/>
        </w:rPr>
        <w:t xml:space="preserve"> </w:t>
      </w:r>
      <w:r>
        <w:rPr>
          <w:rFonts w:ascii="Times New Roman" w:hAnsi="Times New Roman"/>
          <w:b w:val="false"/>
          <w:i w:val="false"/>
          <w:caps w:val="false"/>
          <w:smallCaps w:val="false"/>
          <w:color w:val="000000"/>
          <w:spacing w:val="0"/>
          <w:sz w:val="20"/>
          <w:szCs w:val="20"/>
        </w:rPr>
        <w:t>I</w:t>
      </w:r>
      <w:r>
        <w:rPr>
          <w:rFonts w:ascii="Times New Roman" w:hAnsi="Times New Roman"/>
          <w:b w:val="false"/>
          <w:i w:val="false"/>
          <w:caps w:val="false"/>
          <w:smallCaps w:val="false"/>
          <w:color w:val="000000"/>
          <w:spacing w:val="0"/>
          <w:sz w:val="20"/>
          <w:szCs w:val="20"/>
        </w:rPr>
        <w:t xml:space="preserve">n addition to this, </w:t>
      </w:r>
      <w:r>
        <w:rPr>
          <w:rFonts w:ascii="Times New Roman" w:hAnsi="Times New Roman"/>
          <w:b w:val="false"/>
          <w:i w:val="false"/>
          <w:caps w:val="false"/>
          <w:smallCaps w:val="false"/>
          <w:color w:val="000000"/>
          <w:spacing w:val="0"/>
          <w:sz w:val="20"/>
          <w:szCs w:val="20"/>
        </w:rPr>
        <w:t xml:space="preserve">a user’s gender will be </w:t>
      </w:r>
      <w:r>
        <w:rPr>
          <w:rFonts w:ascii="Times New Roman" w:hAnsi="Times New Roman"/>
          <w:b w:val="false"/>
          <w:i w:val="false"/>
          <w:caps w:val="false"/>
          <w:smallCaps w:val="false"/>
          <w:color w:val="000000"/>
          <w:spacing w:val="0"/>
          <w:sz w:val="20"/>
          <w:szCs w:val="20"/>
        </w:rPr>
        <w:t>also</w:t>
      </w:r>
      <w:r>
        <w:rPr>
          <w:rFonts w:ascii="Times New Roman" w:hAnsi="Times New Roman"/>
          <w:b w:val="false"/>
          <w:i w:val="false"/>
          <w:caps w:val="false"/>
          <w:smallCaps w:val="false"/>
          <w:color w:val="000000"/>
          <w:spacing w:val="0"/>
          <w:sz w:val="20"/>
          <w:szCs w:val="20"/>
        </w:rPr>
        <w:t xml:space="preserve"> predicted, which will be binary </w:t>
      </w:r>
      <w:r>
        <w:rPr>
          <w:rFonts w:ascii="Times New Roman" w:hAnsi="Times New Roman"/>
          <w:b w:val="false"/>
          <w:i w:val="false"/>
          <w:caps w:val="false"/>
          <w:smallCaps w:val="false"/>
          <w:color w:val="000000"/>
          <w:spacing w:val="0"/>
          <w:sz w:val="20"/>
          <w:szCs w:val="20"/>
        </w:rPr>
        <w:t xml:space="preserve">result; </w:t>
      </w:r>
      <w:r>
        <w:rPr>
          <w:rFonts w:ascii="Times New Roman" w:hAnsi="Times New Roman"/>
          <w:b w:val="false"/>
          <w:i w:val="false"/>
          <w:caps w:val="false"/>
          <w:smallCaps w:val="false"/>
          <w:color w:val="000000"/>
          <w:spacing w:val="0"/>
          <w:sz w:val="20"/>
          <w:szCs w:val="20"/>
        </w:rPr>
        <w:t>either</w:t>
      </w:r>
      <w:r>
        <w:rPr>
          <w:rFonts w:ascii="Times New Roman" w:hAnsi="Times New Roman"/>
          <w:b w:val="false"/>
          <w:i w:val="false"/>
          <w:caps w:val="false"/>
          <w:smallCaps w:val="false"/>
          <w:color w:val="000000"/>
          <w:spacing w:val="0"/>
          <w:sz w:val="20"/>
          <w:szCs w:val="20"/>
        </w:rPr>
        <w:t xml:space="preserve"> male or female </w:t>
      </w:r>
      <w:r>
        <w:rPr>
          <w:rFonts w:ascii="Times New Roman" w:hAnsi="Times New Roman"/>
          <w:b w:val="false"/>
          <w:i w:val="false"/>
          <w:caps w:val="false"/>
          <w:smallCaps w:val="false"/>
          <w:color w:val="000000"/>
          <w:spacing w:val="0"/>
          <w:sz w:val="20"/>
          <w:szCs w:val="20"/>
        </w:rPr>
        <w:t>in order to answer the question; Can Age and Gender be predicted using text obtained from Social Media posts?</w:t>
      </w:r>
    </w:p>
    <w:p>
      <w:pPr>
        <w:pStyle w:val="ACLSection"/>
        <w:numPr>
          <w:ilvl w:val="0"/>
          <w:numId w:val="2"/>
        </w:numPr>
        <w:spacing w:lineRule="auto" w:line="252"/>
        <w:ind w:hanging="403"/>
        <w:rPr/>
      </w:pPr>
      <w:r>
        <w:rPr/>
        <w:t>Related Work</w:t>
      </w:r>
    </w:p>
    <w:p>
      <w:pPr>
        <w:pStyle w:val="TextBody"/>
        <w:spacing w:before="0" w:after="0"/>
        <w:rPr>
          <w:sz w:val="20"/>
          <w:szCs w:val="20"/>
        </w:rPr>
      </w:pPr>
      <w:r>
        <w:rPr>
          <w:sz w:val="20"/>
          <w:szCs w:val="20"/>
        </w:rPr>
        <w:t>In [1], a</w:t>
      </w:r>
      <w:r>
        <w:rPr>
          <w:sz w:val="20"/>
          <w:szCs w:val="20"/>
        </w:rPr>
        <w:t xml:space="preserve">uthor profiling </w:t>
      </w:r>
      <w:r>
        <w:rPr>
          <w:sz w:val="20"/>
          <w:szCs w:val="20"/>
        </w:rPr>
        <w:t xml:space="preserve">was achieved </w:t>
      </w:r>
      <w:r>
        <w:rPr>
          <w:sz w:val="20"/>
          <w:szCs w:val="20"/>
        </w:rPr>
        <w:t xml:space="preserve">by studying sociolect aspect, </w:t>
      </w:r>
      <w:r>
        <w:rPr>
          <w:sz w:val="20"/>
          <w:szCs w:val="20"/>
        </w:rPr>
        <w:t>which is</w:t>
      </w:r>
      <w:r>
        <w:rPr>
          <w:sz w:val="20"/>
          <w:szCs w:val="20"/>
        </w:rPr>
        <w:t xml:space="preserve"> how language is shared by people. </w:t>
      </w:r>
      <w:r>
        <w:rPr>
          <w:sz w:val="20"/>
          <w:szCs w:val="20"/>
        </w:rPr>
        <w:t>A blog corpus was used with</w:t>
      </w:r>
      <w:r>
        <w:rPr>
          <w:sz w:val="20"/>
          <w:szCs w:val="20"/>
        </w:rPr>
        <w:t xml:space="preserve"> N-grams of POS tags in documents, punctuation symbols and number of link</w:t>
      </w:r>
      <w:r>
        <w:rPr>
          <w:sz w:val="20"/>
          <w:szCs w:val="20"/>
        </w:rPr>
        <w:t>s</w:t>
      </w:r>
      <w:r>
        <w:rPr>
          <w:sz w:val="20"/>
          <w:szCs w:val="20"/>
        </w:rPr>
        <w:t xml:space="preserve"> </w:t>
      </w:r>
      <w:r>
        <w:rPr>
          <w:sz w:val="20"/>
          <w:szCs w:val="20"/>
        </w:rPr>
        <w:t xml:space="preserve">with </w:t>
      </w:r>
      <w:r>
        <w:rPr>
          <w:sz w:val="20"/>
          <w:szCs w:val="20"/>
        </w:rPr>
        <w:t>a</w:t>
      </w:r>
      <w:r>
        <w:rPr>
          <w:sz w:val="20"/>
          <w:szCs w:val="20"/>
        </w:rPr>
        <w:t>n SVM</w:t>
      </w:r>
      <w:r>
        <w:rPr>
          <w:sz w:val="20"/>
          <w:szCs w:val="20"/>
        </w:rPr>
        <w:t xml:space="preserve"> </w:t>
      </w:r>
      <w:r>
        <w:rPr>
          <w:sz w:val="20"/>
          <w:szCs w:val="20"/>
        </w:rPr>
        <w:t xml:space="preserve">was used </w:t>
      </w:r>
      <w:r>
        <w:rPr>
          <w:sz w:val="20"/>
          <w:szCs w:val="20"/>
        </w:rPr>
        <w:t xml:space="preserve">to determine unknown author’s age and gender </w:t>
      </w:r>
      <w:r>
        <w:rPr>
          <w:sz w:val="20"/>
          <w:szCs w:val="20"/>
        </w:rPr>
        <w:t xml:space="preserve">that achieved a </w:t>
      </w:r>
      <w:r>
        <w:rPr>
          <w:sz w:val="20"/>
          <w:szCs w:val="20"/>
        </w:rPr>
        <w:t xml:space="preserve">64.30% </w:t>
      </w:r>
      <w:r>
        <w:rPr>
          <w:sz w:val="20"/>
          <w:szCs w:val="20"/>
        </w:rPr>
        <w:t xml:space="preserve">accuracy with age and a </w:t>
      </w:r>
      <w:r>
        <w:rPr>
          <w:sz w:val="20"/>
          <w:szCs w:val="20"/>
        </w:rPr>
        <w:t xml:space="preserve">64.73% </w:t>
      </w:r>
      <w:r>
        <w:rPr>
          <w:sz w:val="20"/>
          <w:szCs w:val="20"/>
        </w:rPr>
        <w:t xml:space="preserve">accuracy for gender. In [1], the only metric that was used for classification evaluation was accuracy, and the data was unevenly distributed with a significantly larger proportion of the corpus coming from ages 25 and above. In [2] a corpus of chat texts was collected from a </w:t>
      </w:r>
      <w:r>
        <w:rPr>
          <w:sz w:val="20"/>
          <w:szCs w:val="20"/>
        </w:rPr>
        <w:t xml:space="preserve">Belgian social networking site </w:t>
      </w:r>
      <w:r>
        <w:rPr>
          <w:sz w:val="20"/>
          <w:szCs w:val="20"/>
        </w:rPr>
        <w:t xml:space="preserve">called </w:t>
      </w:r>
      <w:r>
        <w:rPr>
          <w:sz w:val="20"/>
          <w:szCs w:val="20"/>
        </w:rPr>
        <w:t xml:space="preserve">Netlog. </w:t>
      </w:r>
      <w:r>
        <w:rPr>
          <w:sz w:val="20"/>
          <w:szCs w:val="20"/>
        </w:rPr>
        <w:t xml:space="preserve">The text was tokenized and the </w:t>
      </w:r>
      <w:r>
        <w:rPr>
          <w:sz w:val="20"/>
          <w:szCs w:val="20"/>
        </w:rPr>
        <w:t xml:space="preserve">feature set </w:t>
      </w:r>
      <w:r>
        <w:rPr>
          <w:sz w:val="20"/>
          <w:szCs w:val="20"/>
        </w:rPr>
        <w:t>was limited by</w:t>
      </w:r>
      <w:r>
        <w:rPr>
          <w:sz w:val="20"/>
          <w:szCs w:val="20"/>
        </w:rPr>
        <w:t xml:space="preserve"> token and character features only, </w:t>
      </w:r>
      <w:r>
        <w:rPr>
          <w:sz w:val="20"/>
          <w:szCs w:val="20"/>
        </w:rPr>
        <w:t xml:space="preserve">the </w:t>
      </w:r>
      <w:r>
        <w:rPr>
          <w:sz w:val="20"/>
          <w:szCs w:val="20"/>
        </w:rPr>
        <w:t xml:space="preserve">feature sets </w:t>
      </w:r>
      <w:r>
        <w:rPr>
          <w:sz w:val="20"/>
          <w:szCs w:val="20"/>
        </w:rPr>
        <w:t>were built</w:t>
      </w:r>
      <w:r>
        <w:rPr>
          <w:sz w:val="20"/>
          <w:szCs w:val="20"/>
        </w:rPr>
        <w:t xml:space="preserve"> by selecting features with the highest χ2 </w:t>
      </w:r>
      <w:r>
        <w:rPr>
          <w:sz w:val="20"/>
          <w:szCs w:val="20"/>
        </w:rPr>
        <w:t xml:space="preserve">value and an </w:t>
      </w:r>
      <w:r>
        <w:rPr>
          <w:sz w:val="20"/>
          <w:szCs w:val="20"/>
        </w:rPr>
        <w:t xml:space="preserve">SVM </w:t>
      </w:r>
      <w:r>
        <w:rPr>
          <w:sz w:val="20"/>
          <w:szCs w:val="20"/>
        </w:rPr>
        <w:t>c</w:t>
      </w:r>
      <w:r>
        <w:rPr>
          <w:sz w:val="20"/>
          <w:szCs w:val="20"/>
        </w:rPr>
        <w:t xml:space="preserve">lassifier </w:t>
      </w:r>
      <w:r>
        <w:rPr>
          <w:sz w:val="20"/>
          <w:szCs w:val="20"/>
        </w:rPr>
        <w:t xml:space="preserve">was used to classify age which achieved an accuracy of 71.3%, and when classifying age and gender an accuracy of </w:t>
      </w:r>
      <w:r>
        <w:rPr>
          <w:sz w:val="20"/>
          <w:szCs w:val="20"/>
        </w:rPr>
        <w:t xml:space="preserve">66.3% </w:t>
      </w:r>
      <w:r>
        <w:rPr>
          <w:sz w:val="20"/>
          <w:szCs w:val="20"/>
        </w:rPr>
        <w:t xml:space="preserve">was achived on their whole dataset, it was found that </w:t>
      </w:r>
      <w:r>
        <w:rPr>
          <w:sz w:val="20"/>
          <w:szCs w:val="20"/>
        </w:rPr>
        <w:t xml:space="preserve">token features outperformed character features in each age classification task. </w:t>
      </w:r>
      <w:r>
        <w:rPr>
          <w:sz w:val="20"/>
          <w:szCs w:val="20"/>
        </w:rPr>
        <w:t xml:space="preserve">This paper achieved a highest </w:t>
      </w:r>
      <w:r>
        <w:rPr>
          <w:sz w:val="20"/>
          <w:szCs w:val="20"/>
        </w:rPr>
        <w:t xml:space="preserve">accuracy score </w:t>
      </w:r>
      <w:r>
        <w:rPr>
          <w:sz w:val="20"/>
          <w:szCs w:val="20"/>
        </w:rPr>
        <w:t>of</w:t>
      </w:r>
      <w:r>
        <w:rPr>
          <w:sz w:val="20"/>
          <w:szCs w:val="20"/>
        </w:rPr>
        <w:t xml:space="preserve"> 88.8%, precision score of 91.5%, recall score of 92.9% and best F-score of 91.7% for the adult class </w:t>
      </w:r>
      <w:r>
        <w:rPr>
          <w:sz w:val="20"/>
          <w:szCs w:val="20"/>
        </w:rPr>
        <w:t xml:space="preserve">of a smaller subset of data. This paper tested the models on data taken from the same site the model was trained on and although the accuracies achieved were 88% and above the data used was </w:t>
      </w:r>
      <w:r>
        <w:rPr>
          <w:sz w:val="20"/>
          <w:szCs w:val="20"/>
        </w:rPr>
        <w:t xml:space="preserve">non-standard language </w:t>
      </w:r>
      <w:r>
        <w:rPr>
          <w:sz w:val="20"/>
          <w:szCs w:val="20"/>
        </w:rPr>
        <w:t xml:space="preserve">specific to the </w:t>
      </w:r>
      <w:r>
        <w:rPr>
          <w:sz w:val="20"/>
          <w:szCs w:val="20"/>
        </w:rPr>
        <w:t xml:space="preserve">Netlog </w:t>
      </w:r>
      <w:r>
        <w:rPr>
          <w:sz w:val="20"/>
          <w:szCs w:val="20"/>
        </w:rPr>
        <w:t>site written by users in Belgium with access to Netlog specific emojis.</w:t>
      </w:r>
    </w:p>
    <w:p>
      <w:pPr>
        <w:pStyle w:val="TextBody"/>
        <w:spacing w:before="0" w:after="0"/>
        <w:rPr>
          <w:sz w:val="20"/>
          <w:szCs w:val="20"/>
        </w:rPr>
      </w:pPr>
      <w:r>
        <w:rPr>
          <w:rStyle w:val="ACLTextChar"/>
          <w:sz w:val="22"/>
          <w:szCs w:val="20"/>
        </w:rPr>
        <w:t>A study was conducted [3] where particapants</w:t>
      </w:r>
      <w:r>
        <w:rPr>
          <w:rStyle w:val="ACLTextChar"/>
          <w:rFonts w:ascii="Times New Roman" w:hAnsi="Times New Roman"/>
          <w:b w:val="false"/>
          <w:i w:val="false"/>
          <w:caps w:val="false"/>
          <w:smallCaps w:val="false"/>
          <w:color w:val="000000"/>
          <w:spacing w:val="0"/>
          <w:sz w:val="22"/>
          <w:szCs w:val="20"/>
        </w:rPr>
        <w:t xml:space="preserve"> </w:t>
      </w:r>
      <w:r>
        <w:rPr>
          <w:rStyle w:val="ACLTextChar"/>
          <w:rFonts w:ascii="Times New Roman" w:hAnsi="Times New Roman"/>
          <w:b w:val="false"/>
          <w:i w:val="false"/>
          <w:caps w:val="false"/>
          <w:smallCaps w:val="false"/>
          <w:color w:val="000000"/>
          <w:spacing w:val="0"/>
          <w:sz w:val="22"/>
          <w:szCs w:val="20"/>
        </w:rPr>
        <w:t>analysed</w:t>
      </w:r>
      <w:r>
        <w:rPr>
          <w:rStyle w:val="ACLTextChar"/>
          <w:rFonts w:ascii="Times New Roman" w:hAnsi="Times New Roman"/>
          <w:b w:val="false"/>
          <w:i w:val="false"/>
          <w:caps w:val="false"/>
          <w:smallCaps w:val="false"/>
          <w:color w:val="000000"/>
          <w:spacing w:val="0"/>
          <w:sz w:val="22"/>
          <w:szCs w:val="20"/>
        </w:rPr>
        <w:t xml:space="preserve"> a text that was 50 words long regarding a gender neutral topic, each text had small change</w:t>
      </w:r>
      <w:r>
        <w:rPr>
          <w:rStyle w:val="ACLTextChar"/>
          <w:rFonts w:ascii="Times New Roman" w:hAnsi="Times New Roman"/>
          <w:b w:val="false"/>
          <w:i w:val="false"/>
          <w:caps w:val="false"/>
          <w:smallCaps w:val="false"/>
          <w:color w:val="000000"/>
          <w:spacing w:val="0"/>
          <w:sz w:val="22"/>
          <w:szCs w:val="20"/>
        </w:rPr>
        <w:t>s</w:t>
      </w:r>
      <w:r>
        <w:rPr>
          <w:rStyle w:val="ACLTextChar"/>
          <w:rFonts w:ascii="Times New Roman" w:hAnsi="Times New Roman"/>
          <w:b w:val="false"/>
          <w:i w:val="false"/>
          <w:caps w:val="false"/>
          <w:smallCaps w:val="false"/>
          <w:color w:val="000000"/>
          <w:spacing w:val="0"/>
          <w:sz w:val="22"/>
          <w:szCs w:val="20"/>
        </w:rPr>
        <w:t xml:space="preserve"> made to them in order to create a male version and a female version of the text </w:t>
      </w:r>
      <w:r>
        <w:rPr>
          <w:rStyle w:val="ACLTextChar"/>
          <w:rFonts w:ascii="Times New Roman" w:hAnsi="Times New Roman"/>
          <w:b w:val="false"/>
          <w:i w:val="false"/>
          <w:caps w:val="false"/>
          <w:smallCaps w:val="false"/>
          <w:color w:val="000000"/>
          <w:spacing w:val="0"/>
          <w:sz w:val="22"/>
          <w:szCs w:val="20"/>
        </w:rPr>
        <w:t>and each particapant had to identify 3 different texts as either male or female</w:t>
      </w:r>
      <w:r>
        <w:rPr>
          <w:rStyle w:val="ACLTextChar"/>
          <w:rFonts w:ascii="Times New Roman" w:hAnsi="Times New Roman"/>
          <w:b w:val="false"/>
          <w:i w:val="false"/>
          <w:caps w:val="false"/>
          <w:smallCaps w:val="false"/>
          <w:color w:val="000000"/>
          <w:spacing w:val="0"/>
          <w:sz w:val="22"/>
          <w:szCs w:val="20"/>
        </w:rPr>
        <w:t xml:space="preserve">. </w:t>
      </w:r>
      <w:r>
        <w:rPr>
          <w:rStyle w:val="ACLTextChar"/>
          <w:rFonts w:ascii="Times New Roman" w:hAnsi="Times New Roman"/>
          <w:b w:val="false"/>
          <w:i w:val="false"/>
          <w:caps w:val="false"/>
          <w:smallCaps w:val="false"/>
          <w:color w:val="000000"/>
          <w:spacing w:val="0"/>
          <w:sz w:val="22"/>
          <w:szCs w:val="20"/>
        </w:rPr>
        <w:t>It was</w:t>
      </w:r>
      <w:r>
        <w:rPr>
          <w:rStyle w:val="ACLTextChar"/>
          <w:sz w:val="22"/>
          <w:szCs w:val="20"/>
        </w:rPr>
        <w:t xml:space="preserve"> found that </w:t>
      </w:r>
      <w:r>
        <w:rPr>
          <w:rStyle w:val="ACLTextChar"/>
          <w:rFonts w:ascii="Times New Roman" w:hAnsi="Times New Roman"/>
          <w:b w:val="false"/>
          <w:i w:val="false"/>
          <w:caps w:val="false"/>
          <w:smallCaps w:val="false"/>
          <w:color w:val="000000"/>
          <w:spacing w:val="0"/>
          <w:sz w:val="22"/>
          <w:szCs w:val="20"/>
        </w:rPr>
        <w:t>participants c</w:t>
      </w:r>
      <w:r>
        <w:rPr>
          <w:rStyle w:val="ACLTextChar"/>
          <w:rFonts w:ascii="Times New Roman" w:hAnsi="Times New Roman"/>
          <w:b w:val="false"/>
          <w:i w:val="false"/>
          <w:caps w:val="false"/>
          <w:smallCaps w:val="false"/>
          <w:color w:val="000000"/>
          <w:spacing w:val="0"/>
          <w:sz w:val="22"/>
          <w:szCs w:val="20"/>
        </w:rPr>
        <w:t>ould</w:t>
      </w:r>
      <w:r>
        <w:rPr>
          <w:rStyle w:val="ACLTextChar"/>
          <w:rFonts w:ascii="Times New Roman" w:hAnsi="Times New Roman"/>
          <w:b w:val="false"/>
          <w:i w:val="false"/>
          <w:caps w:val="false"/>
          <w:smallCaps w:val="false"/>
          <w:color w:val="000000"/>
          <w:spacing w:val="0"/>
          <w:sz w:val="22"/>
          <w:szCs w:val="20"/>
        </w:rPr>
        <w:t xml:space="preserve"> correctly discriminate gender </w:t>
      </w:r>
      <w:r>
        <w:rPr>
          <w:rStyle w:val="ACLTextChar"/>
          <w:rFonts w:ascii="Times New Roman" w:hAnsi="Times New Roman"/>
          <w:b w:val="false"/>
          <w:i w:val="false"/>
          <w:caps w:val="false"/>
          <w:smallCaps w:val="false"/>
          <w:color w:val="000000"/>
          <w:spacing w:val="0"/>
          <w:sz w:val="22"/>
          <w:szCs w:val="20"/>
        </w:rPr>
        <w:t xml:space="preserve">of users, </w:t>
      </w:r>
      <w:r>
        <w:rPr>
          <w:rStyle w:val="ACLTextChar"/>
          <w:rFonts w:ascii="Times New Roman" w:hAnsi="Times New Roman"/>
          <w:b w:val="false"/>
          <w:i w:val="false"/>
          <w:caps w:val="false"/>
          <w:smallCaps w:val="false"/>
          <w:color w:val="000000"/>
          <w:spacing w:val="0"/>
          <w:sz w:val="22"/>
          <w:szCs w:val="20"/>
        </w:rPr>
        <w:t xml:space="preserve">on the basis of linguistic-style </w:t>
      </w:r>
      <w:r>
        <w:rPr>
          <w:rStyle w:val="ACLTextChar"/>
          <w:rFonts w:ascii="Times New Roman" w:hAnsi="Times New Roman"/>
          <w:b w:val="false"/>
          <w:i w:val="false"/>
          <w:caps w:val="false"/>
          <w:smallCaps w:val="false"/>
          <w:color w:val="000000"/>
          <w:spacing w:val="0"/>
          <w:sz w:val="22"/>
          <w:szCs w:val="20"/>
        </w:rPr>
        <w:t>when other cues to gend</w:t>
      </w:r>
      <w:r>
        <w:rPr>
          <w:rStyle w:val="ACLTextChar"/>
          <w:rFonts w:ascii="Times New Roman" w:hAnsi="Times New Roman"/>
          <w:b w:val="false"/>
          <w:i w:val="false"/>
          <w:caps w:val="false"/>
          <w:smallCaps w:val="false"/>
          <w:color w:val="000000"/>
          <w:spacing w:val="0"/>
          <w:sz w:val="22"/>
          <w:szCs w:val="20"/>
        </w:rPr>
        <w:t>er</w:t>
      </w:r>
      <w:r>
        <w:rPr>
          <w:rStyle w:val="ACLTextChar"/>
          <w:rFonts w:ascii="Times New Roman" w:hAnsi="Times New Roman"/>
          <w:b w:val="false"/>
          <w:i w:val="false"/>
          <w:caps w:val="false"/>
          <w:smallCaps w:val="false"/>
          <w:color w:val="000000"/>
          <w:spacing w:val="0"/>
          <w:sz w:val="22"/>
          <w:szCs w:val="20"/>
        </w:rPr>
        <w:t xml:space="preserve"> </w:t>
      </w:r>
      <w:r>
        <w:rPr>
          <w:rStyle w:val="ACLTextChar"/>
          <w:rFonts w:ascii="Times New Roman" w:hAnsi="Times New Roman"/>
          <w:b w:val="false"/>
          <w:i w:val="false"/>
          <w:caps w:val="false"/>
          <w:smallCaps w:val="false"/>
          <w:color w:val="000000"/>
          <w:spacing w:val="0"/>
          <w:sz w:val="22"/>
          <w:szCs w:val="20"/>
        </w:rPr>
        <w:t xml:space="preserve">were </w:t>
      </w:r>
      <w:r>
        <w:rPr>
          <w:rStyle w:val="ACLTextChar"/>
          <w:rFonts w:ascii="Times New Roman" w:hAnsi="Times New Roman"/>
          <w:b w:val="false"/>
          <w:i w:val="false"/>
          <w:caps w:val="false"/>
          <w:smallCaps w:val="false"/>
          <w:color w:val="000000"/>
          <w:spacing w:val="0"/>
          <w:sz w:val="22"/>
          <w:szCs w:val="20"/>
        </w:rPr>
        <w:t>abse</w:t>
      </w:r>
      <w:r>
        <w:rPr>
          <w:rStyle w:val="ACLTextChar"/>
          <w:rFonts w:ascii="Times New Roman" w:hAnsi="Times New Roman"/>
          <w:b w:val="false"/>
          <w:i w:val="false"/>
          <w:caps w:val="false"/>
          <w:smallCaps w:val="false"/>
          <w:color w:val="000000"/>
          <w:spacing w:val="0"/>
          <w:sz w:val="22"/>
          <w:szCs w:val="20"/>
        </w:rPr>
        <w:t xml:space="preserve">nt, </w:t>
      </w:r>
      <w:r>
        <w:rPr>
          <w:rStyle w:val="ACLTextChar"/>
          <w:rFonts w:ascii="Times New Roman" w:hAnsi="Times New Roman"/>
          <w:b w:val="false"/>
          <w:i w:val="false"/>
          <w:caps w:val="false"/>
          <w:smallCaps w:val="false"/>
          <w:color w:val="000000"/>
          <w:spacing w:val="0"/>
          <w:sz w:val="22"/>
          <w:szCs w:val="20"/>
        </w:rPr>
        <w:t>highlighting the importance of lingustic-style when identifying gender</w:t>
      </w:r>
      <w:r>
        <w:rPr>
          <w:rStyle w:val="ACLTextChar"/>
          <w:rFonts w:ascii="Times New Roman" w:hAnsi="Times New Roman"/>
          <w:b w:val="false"/>
          <w:i w:val="false"/>
          <w:caps w:val="false"/>
          <w:smallCaps w:val="false"/>
          <w:color w:val="000000"/>
          <w:spacing w:val="0"/>
          <w:sz w:val="22"/>
          <w:szCs w:val="20"/>
        </w:rPr>
        <w:t xml:space="preserve">. </w:t>
      </w:r>
    </w:p>
    <w:p>
      <w:pPr>
        <w:pStyle w:val="ACLSection"/>
        <w:numPr>
          <w:ilvl w:val="0"/>
          <w:numId w:val="2"/>
        </w:numPr>
        <w:ind w:hanging="403"/>
        <w:rPr/>
      </w:pPr>
      <w:r>
        <w:rPr/>
        <w:t>Data</w:t>
      </w:r>
      <w:r>
        <w:rPr/>
        <w:t xml:space="preserve"> </w:t>
      </w:r>
    </w:p>
    <w:p>
      <w:pPr>
        <w:pStyle w:val="TextBody"/>
        <w:spacing w:before="0" w:after="0"/>
        <w:rPr/>
      </w:pPr>
      <w:r>
        <w:rPr>
          <w:sz w:val="20"/>
          <w:szCs w:val="20"/>
        </w:rPr>
        <w:t xml:space="preserve">Within this project, tweets from a user’s twitter page was gathered and seperated by gender, and birth year. All of the data that was used in this project originated from PAN [7]. In order to obtain a representitive sample, it was ensured the dataset that was selected contained tweets that were gathered from USA, Australia, UK and Canada. Obtaining a large dataset that contained verified birth-year and  gender tags for a series of text proved very challenging, however the data sourced in this project [7], was deemed suitable for the question proposed, as it contains 48,335 user profiles, with verified birth-year and gender tags, and the number of associated tweets contained with each profile are of significant length. However, it is noted that this study is limited by the countries and areas that were selected to gather data from, in addition to the fact that this project has a focus on only tweets written in English. This is a limitation due to the fact that the composure of tweets by Men and Women of different ages may significantly vary when writing in different languages and further inferences could be gained from this information which could significantly improve the models used. Due to many people falsifying their age on social media [CITE] the majority of data that was collected from twitter was from users that were verified on twitter [CITE], all of the data was from celebrities, this ensured the data used to train the models was an accurate representation of text written by the associated age and gender. It is also noted that this data is from celebrities with fame ranging from rising, star and superstar, although the fame level is varied, this dataset is limited by only the tweets that celebrities post, and not how the average non-celebrity may tweet. Another limitation is the the fact that this textual data is only from users that have a twitter account, the models used have not been exposed to text outside of twitter, in addition to this, each tweet can have a maximum of 180 chars, which will influence how people write posts on twitter, and hence influence the classifiers used. </w:t>
      </w:r>
    </w:p>
    <w:p>
      <w:pPr>
        <w:pStyle w:val="TextBody"/>
        <w:spacing w:before="0" w:after="0"/>
        <w:rPr>
          <w:sz w:val="20"/>
          <w:szCs w:val="20"/>
        </w:rPr>
      </w:pPr>
      <w:r>
        <w:rPr/>
      </w:r>
    </w:p>
    <w:p>
      <w:pPr>
        <w:pStyle w:val="TextBody"/>
        <w:spacing w:before="0" w:after="0"/>
        <w:rPr>
          <w:sz w:val="20"/>
          <w:szCs w:val="20"/>
        </w:rPr>
      </w:pPr>
      <w:r>
        <w:rPr/>
      </w:r>
    </w:p>
    <w:p>
      <w:pPr>
        <w:pStyle w:val="ACLSection"/>
        <w:numPr>
          <w:ilvl w:val="0"/>
          <w:numId w:val="2"/>
        </w:numPr>
        <w:spacing w:before="0" w:after="0"/>
        <w:ind w:hanging="403"/>
        <w:rPr/>
      </w:pPr>
      <w:r>
        <w:rPr/>
        <w:t>Exploratory Data Analysis</w:t>
      </w:r>
      <w:r>
        <w:rPr/>
        <w:t xml:space="preserve"> </w:t>
      </w:r>
    </w:p>
    <w:p>
      <w:pPr>
        <w:pStyle w:val="TextBody"/>
        <w:spacing w:before="0" w:after="0"/>
        <w:rPr/>
      </w:pPr>
      <w:r>
        <w:rPr/>
      </w:r>
    </w:p>
    <w:p>
      <w:pPr>
        <w:pStyle w:val="TextBody"/>
        <w:spacing w:before="0" w:after="0"/>
        <w:rPr/>
      </w:pPr>
      <w:r>
        <w:rPr/>
        <w:t>Here, exploratory data analysis has been carried out in order to discover and identify patterns, spot anomalies, check the class distribution and check any assumptions made by producing summary statistics and simple, easily intepretable graphs.</w:t>
      </w:r>
    </w:p>
    <w:p>
      <w:pPr>
        <w:pStyle w:val="TextBody"/>
        <w:spacing w:before="0" w:after="0"/>
        <w:rPr/>
      </w:pPr>
      <w:r>
        <w:rPr/>
      </w:r>
    </w:p>
    <w:p>
      <w:pPr>
        <w:pStyle w:val="TextBody"/>
        <w:spacing w:before="0" w:after="0"/>
        <w:rPr/>
      </w:pPr>
      <w:r>
        <w:rPr/>
        <w:t>Hist of Age</w:t>
      </w:r>
    </w:p>
    <w:p>
      <w:pPr>
        <w:pStyle w:val="TextBody"/>
        <w:spacing w:before="0" w:after="0"/>
        <w:rPr/>
      </w:pPr>
      <w:r>
        <w:rPr/>
        <w:t>BarPlot of Age</w:t>
      </w:r>
    </w:p>
    <w:p>
      <w:pPr>
        <w:pStyle w:val="TextBody"/>
        <w:spacing w:before="0" w:after="0"/>
        <w:rPr/>
      </w:pPr>
      <w:r>
        <w:rPr/>
        <w:t>Bar Plot of Gender</w:t>
      </w:r>
    </w:p>
    <w:p>
      <w:pPr>
        <w:pStyle w:val="TextBody"/>
        <w:spacing w:before="0" w:after="0"/>
        <w:rPr/>
      </w:pPr>
      <w:r>
        <w:rPr/>
      </w:r>
    </w:p>
    <w:p>
      <w:pPr>
        <w:pStyle w:val="TextBody"/>
        <w:spacing w:before="0" w:after="0"/>
        <w:rPr>
          <w:color w:val="CE181E"/>
        </w:rPr>
      </w:pPr>
      <w:r>
        <w:rPr>
          <w:color w:val="CE181E"/>
        </w:rPr>
        <w:t xml:space="preserve">tween each line is Multiple, 1.05 in, with 4.5 pt below each line.  After pasting a new ruler onto a page, highlight the ruler text and press </w:t>
      </w:r>
      <w:r>
        <w:rPr>
          <w:b/>
          <w:bCs/>
          <w:color w:val="CE181E"/>
        </w:rPr>
        <w:t>F9</w:t>
      </w:r>
      <w:r>
        <w:rPr>
          <w:color w:val="CE181E"/>
        </w:rPr>
        <w:t xml:space="preserve"> to update the numbers. </w:t>
      </w:r>
      <w:r>
        <w:rPr>
          <w:b/>
          <w:color w:val="CE181E"/>
        </w:rPr>
        <w:t>Align</w:t>
      </w:r>
      <w:r>
        <w:rPr>
          <w:color w:val="CE181E"/>
        </w:rPr>
        <w:t xml:space="preserve"> the text box </w:t>
      </w:r>
      <w:r>
        <w:rPr>
          <w:b/>
          <w:color w:val="CE181E"/>
        </w:rPr>
        <w:t>Middle</w:t>
      </w:r>
      <w:r>
        <w:rPr>
          <w:color w:val="CE181E"/>
        </w:rPr>
        <w:t xml:space="preserve">, and </w:t>
      </w:r>
      <w:r>
        <w:rPr>
          <w:b/>
          <w:color w:val="CE181E"/>
        </w:rPr>
        <w:t>Center</w:t>
      </w:r>
      <w:r>
        <w:rPr>
          <w:color w:val="CE181E"/>
        </w:rPr>
        <w:t xml:space="preserve">, and then </w:t>
      </w:r>
      <w:r>
        <w:rPr>
          <w:b/>
          <w:color w:val="CE181E"/>
        </w:rPr>
        <w:t>Arrange</w:t>
      </w:r>
      <w:r>
        <w:rPr>
          <w:color w:val="CE181E"/>
        </w:rPr>
        <w:t xml:space="preserve"> Behind Text.</w:t>
      </w:r>
      <w:r>
        <w:rPr>
          <w:b/>
          <w:color w:val="CE181E"/>
        </w:rPr>
        <w:t xml:space="preserve">Reviewers: </w:t>
      </w:r>
      <w:r>
        <w:rPr>
          <w:color w:val="CE181E"/>
        </w:rPr>
        <w:t>Note that the ruler measurements do not align well with lines in the paper — this turns out to be very difficult to do well when the paper contains many figures and equations, and, when done, looks ugly. Just use fractional references (</w:t>
      </w:r>
      <w:r>
        <w:rPr>
          <w:i/>
          <w:iCs/>
          <w:color w:val="CE181E"/>
        </w:rPr>
        <w:t>e.g</w:t>
      </w:r>
      <w:r>
        <w:rPr>
          <w:i/>
          <w:color w:val="CE181E"/>
        </w:rPr>
        <w:t>.</w:t>
      </w:r>
      <w:r>
        <w:rPr>
          <w:color w:val="CE181E"/>
        </w:rPr>
        <w:t xml:space="preserve">, this paragraph ends at mark 141.5).h 4.5 pt below each line.  After pasting a new ruler onto a page, highlight the ruler text and press </w:t>
      </w:r>
      <w:r>
        <w:rPr>
          <w:b/>
          <w:bCs/>
          <w:color w:val="CE181E"/>
        </w:rPr>
        <w:t>F9</w:t>
      </w:r>
      <w:r>
        <w:rPr>
          <w:color w:val="CE181E"/>
        </w:rPr>
        <w:t xml:space="preserve"> to update the numbers. </w:t>
      </w:r>
      <w:r>
        <w:rPr>
          <w:b/>
          <w:color w:val="CE181E"/>
        </w:rPr>
        <w:t>Align</w:t>
      </w:r>
      <w:r>
        <w:rPr>
          <w:color w:val="CE181E"/>
        </w:rPr>
        <w:t xml:space="preserve"> the text box </w:t>
      </w:r>
      <w:r>
        <w:rPr>
          <w:b/>
          <w:color w:val="CE181E"/>
        </w:rPr>
        <w:t>Middle</w:t>
      </w:r>
      <w:r>
        <w:rPr>
          <w:color w:val="CE181E"/>
        </w:rPr>
        <w:t xml:space="preserve">, and </w:t>
      </w:r>
      <w:r>
        <w:rPr>
          <w:b/>
          <w:color w:val="CE181E"/>
        </w:rPr>
        <w:t>Center</w:t>
      </w:r>
      <w:r>
        <w:rPr>
          <w:color w:val="CE181E"/>
        </w:rPr>
        <w:t xml:space="preserve">, and then </w:t>
      </w:r>
      <w:r>
        <w:rPr>
          <w:b/>
          <w:color w:val="CE181E"/>
        </w:rPr>
        <w:t>Arrange</w:t>
      </w:r>
      <w:r>
        <w:rPr>
          <w:color w:val="CE181E"/>
        </w:rPr>
        <w:t xml:space="preserve"> Behind Text.</w:t>
      </w:r>
      <w:r>
        <w:rPr>
          <w:b/>
          <w:color w:val="CE181E"/>
        </w:rPr>
        <w:t xml:space="preserve">Reviewers: </w:t>
      </w:r>
      <w:r>
        <w:rPr>
          <w:color w:val="CE181E"/>
        </w:rPr>
        <w:t>Note that the ruler measurements do not align well with lines in the paper — this turns out to be very difficult to do well when the paper contains many figures and equations, and, when done, looks ugly. Just use fractional references (</w:t>
      </w:r>
      <w:r>
        <w:rPr>
          <w:i/>
          <w:iCs/>
          <w:color w:val="CE181E"/>
        </w:rPr>
        <w:t>e.g</w:t>
      </w:r>
      <w:r>
        <w:rPr>
          <w:i/>
          <w:color w:val="CE181E"/>
        </w:rPr>
        <w:t>.</w:t>
      </w:r>
      <w:r>
        <w:rPr>
          <w:color w:val="CE181E"/>
        </w:rPr>
        <w:t xml:space="preserve">, this paragraph ends at mark 141.5).h 4.5 pt below each line.  After pasting a new ruler onto a page, highlight the ruler text and press </w:t>
      </w:r>
      <w:r>
        <w:rPr>
          <w:b/>
          <w:bCs/>
          <w:color w:val="CE181E"/>
        </w:rPr>
        <w:t>F9</w:t>
      </w:r>
      <w:r>
        <w:rPr>
          <w:color w:val="CE181E"/>
        </w:rPr>
        <w:t xml:space="preserve"> to update the numbers. </w:t>
      </w:r>
      <w:r>
        <w:rPr>
          <w:b/>
          <w:color w:val="CE181E"/>
        </w:rPr>
        <w:t>Align</w:t>
      </w:r>
      <w:r>
        <w:rPr>
          <w:color w:val="CE181E"/>
        </w:rPr>
        <w:t xml:space="preserve"> the text box </w:t>
      </w:r>
      <w:r>
        <w:rPr>
          <w:b/>
          <w:color w:val="CE181E"/>
        </w:rPr>
        <w:t>Middle</w:t>
      </w:r>
      <w:r>
        <w:rPr>
          <w:color w:val="CE181E"/>
        </w:rPr>
        <w:t xml:space="preserve">, and </w:t>
      </w:r>
      <w:r>
        <w:rPr>
          <w:b/>
          <w:color w:val="CE181E"/>
        </w:rPr>
        <w:t>Center</w:t>
      </w:r>
      <w:r>
        <w:rPr>
          <w:color w:val="CE181E"/>
        </w:rPr>
        <w:t xml:space="preserve">, and then </w:t>
      </w:r>
      <w:r>
        <w:rPr>
          <w:b/>
          <w:color w:val="CE181E"/>
        </w:rPr>
        <w:t>Arrange</w:t>
      </w:r>
      <w:r>
        <w:rPr>
          <w:color w:val="CE181E"/>
        </w:rPr>
        <w:t xml:space="preserve"> Behind Text.</w:t>
      </w:r>
      <w:r>
        <w:rPr>
          <w:b/>
          <w:color w:val="CE181E"/>
        </w:rPr>
        <w:t xml:space="preserve">Reviewers: </w:t>
      </w:r>
      <w:r>
        <w:rPr>
          <w:color w:val="CE181E"/>
        </w:rPr>
        <w:t>Note that the ruler measurements do not align well with lines in the paper — this turns out to be very difficult to do well when the paper contains many figures and equations, and, when done, looks ugly. Just use fractional references (</w:t>
      </w:r>
      <w:r>
        <w:rPr>
          <w:i/>
          <w:iCs/>
          <w:color w:val="CE181E"/>
        </w:rPr>
        <w:t>e.g</w:t>
      </w:r>
      <w:r>
        <w:rPr>
          <w:i/>
          <w:color w:val="CE181E"/>
        </w:rPr>
        <w:t>.</w:t>
      </w:r>
      <w:r>
        <w:rPr>
          <w:color w:val="CE181E"/>
        </w:rPr>
        <w:t>, this paragraph ends at mark 141.5).</w:t>
      </w:r>
    </w:p>
    <w:p>
      <w:pPr>
        <w:sectPr>
          <w:type w:val="continuous"/>
          <w:pgSz w:w="11906" w:h="16838"/>
          <w:pgMar w:left="1411" w:right="1411" w:header="432" w:top="1411" w:footer="576" w:bottom="1411" w:gutter="0"/>
          <w:cols w:num="2" w:space="346" w:equalWidth="true" w:sep="false"/>
          <w:formProt w:val="false"/>
          <w:vAlign w:val="center"/>
          <w:textDirection w:val="lrTb"/>
          <w:docGrid w:type="default" w:linePitch="272" w:charSpace="4096"/>
        </w:sectPr>
      </w:pPr>
    </w:p>
    <w:p>
      <w:pPr>
        <w:pStyle w:val="ACLSubsection"/>
        <w:numPr>
          <w:ilvl w:val="0"/>
          <w:numId w:val="2"/>
        </w:numPr>
        <w:ind w:hanging="562"/>
        <w:rPr/>
      </w:pPr>
      <w:r>
        <w:rPr/>
        <w:t>Ethics</w:t>
      </w:r>
    </w:p>
    <w:p>
      <w:pPr>
        <w:pStyle w:val="ACLFirstLine"/>
        <w:ind w:hanging="0"/>
        <w:rPr/>
      </w:pPr>
      <w:r>
        <w:rPr>
          <w:lang w:eastAsia="tr-TR"/>
        </w:rPr>
        <w:t>Teenagers have now started to use social media as their main means of communication [11]. Moreover a recent study of adolescents and mobile phones [12] ascertained 70% of 11-12 year olds in the UK now own a mobile phone, this figure is rising to 90% by age 14 [12]. As a result, child grooming has increased and the number of cases every year is on the rise. It is noted that this project could be used by people with bad intentions, by identifying ages/genders of users that wish to remain anonymous. For ecample some users may be young or do not wish to be targeted by certain adverts and by accurately predicting a user’s age and gender this information would not longer be anonymous, with this in mind, this classifier and any associated code will be distributed with caution.</w:t>
      </w:r>
    </w:p>
    <w:p>
      <w:pPr>
        <w:pStyle w:val="ACLSubsection"/>
        <w:numPr>
          <w:ilvl w:val="0"/>
          <w:numId w:val="2"/>
        </w:numPr>
        <w:ind w:hanging="562"/>
        <w:rPr/>
      </w:pPr>
      <w:r>
        <w:rPr/>
        <w:t>Methodology</w:t>
      </w:r>
    </w:p>
    <w:p>
      <w:pPr>
        <w:pStyle w:val="ACLText"/>
        <w:rPr/>
      </w:pPr>
      <w:r>
        <w:rPr/>
        <w:t xml:space="preserve">For the production of the electronic manuscript, you must use Adobe's Portable Document Format (PDF). This format can be generated from postscript files: on Unix systems, you can use </w:t>
      </w:r>
      <w:r>
        <w:rPr>
          <w:rFonts w:ascii="Courier New" w:hAnsi="Courier New"/>
          <w:sz w:val="20"/>
        </w:rPr>
        <w:t>ps2pdf</w:t>
      </w:r>
      <w:r>
        <w:rPr/>
        <w:t xml:space="preserve"> for this purpose; </w:t>
      </w:r>
      <w:r>
        <w:rPr>
          <w:lang w:eastAsia="tr-TR"/>
        </w:rPr>
        <w:t>on</w:t>
      </w:r>
      <w:r>
        <w:rPr/>
        <w:t xml:space="preserve"> Windows, you </w:t>
      </w:r>
      <w:r>
        <w:rPr>
          <w:spacing w:val="-6"/>
        </w:rPr>
        <w:t xml:space="preserve">can use Adobe's </w:t>
      </w:r>
      <w:r>
        <w:rPr>
          <w:spacing w:val="-5"/>
        </w:rPr>
        <w:t xml:space="preserve">Distiller, an online service such as </w:t>
      </w:r>
      <w:hyperlink r:id="rId4">
        <w:r>
          <w:rPr>
            <w:rStyle w:val="InternetLink"/>
            <w:rFonts w:cs="Courier New" w:ascii="Courier New" w:hAnsi="Courier New"/>
            <w:spacing w:val="-5"/>
            <w:sz w:val="20"/>
          </w:rPr>
          <w:t>http://go4convert.com/</w:t>
        </w:r>
      </w:hyperlink>
      <w:r>
        <w:rPr>
          <w:spacing w:val="-5"/>
        </w:rPr>
        <w:t>, or if you have</w:t>
      </w:r>
      <w:r>
        <w:rPr/>
        <w:t xml:space="preserve"> </w:t>
      </w:r>
      <w:r>
        <w:rPr>
          <w:rFonts w:ascii="Courier New" w:hAnsi="Courier New"/>
          <w:sz w:val="20"/>
        </w:rPr>
        <w:t>cygwin</w:t>
      </w:r>
      <w:r>
        <w:rPr/>
        <w:t xml:space="preserve"> installed, you can use </w:t>
      </w:r>
      <w:r>
        <w:rPr>
          <w:rFonts w:ascii="Courier New" w:hAnsi="Courier New"/>
          <w:sz w:val="20"/>
        </w:rPr>
        <w:t>dvipdf</w:t>
      </w:r>
      <w:r>
        <w:rPr/>
        <w:t xml:space="preserve"> or </w:t>
      </w:r>
      <w:r>
        <w:rPr>
          <w:rFonts w:ascii="Courier New" w:hAnsi="Courier New"/>
          <w:sz w:val="20"/>
        </w:rPr>
        <w:t>ps2pdf</w:t>
      </w:r>
      <w:r>
        <w:rPr/>
        <w:t xml:space="preserve">. </w:t>
      </w:r>
    </w:p>
    <w:p>
      <w:pPr>
        <w:pStyle w:val="ACLText"/>
        <w:ind w:firstLine="230"/>
        <w:rPr/>
      </w:pPr>
      <w:r>
        <w:rPr/>
        <w:t xml:space="preserve">Please make sure that your PDF file includes all the necessary formatting, hyperlinks, and fonts (especially tree diagrams, symbols, and fonts with Asian characters). When you print or create the PDF file, there is usually an option in your printer setup to include none, all, or just non-standard fonts. Please make sure that you select the option of including ALL the fonts. </w:t>
      </w:r>
      <w:r>
        <w:rPr>
          <w:rFonts w:ascii="Times-Italic" w:hAnsi="Times-Italic"/>
          <w:b/>
          <w:iCs/>
        </w:rPr>
        <w:t>Before sending it, test your PDF by printing it from a computer different from the one where it was created.</w:t>
      </w:r>
      <w:r>
        <w:rPr/>
        <w:t xml:space="preserve"> Moreover, some word processors may generate very large PDF files, where each page is rendered as an image. Such images may reproduce poorly. In this case, try alternative ways to obtain the PDF. One way on some systems is to install a driver for a postscript printer, send your document to the printer specifying “Output to a file”, then convert the file to PDF.</w:t>
      </w:r>
    </w:p>
    <w:p>
      <w:pPr>
        <w:pStyle w:val="ACLFirstLine"/>
        <w:rPr>
          <w:spacing w:val="-5"/>
        </w:rPr>
      </w:pPr>
      <w:r>
        <w:rPr>
          <w:spacing w:val="-5"/>
        </w:rPr>
        <w:t xml:space="preserve">It is of utmost importance to specify the </w:t>
      </w:r>
      <w:r>
        <w:rPr>
          <w:b/>
          <w:bCs/>
          <w:spacing w:val="-5"/>
        </w:rPr>
        <w:t xml:space="preserve">A4 format </w:t>
      </w:r>
      <w:r>
        <w:rPr>
          <w:spacing w:val="-5"/>
          <w:lang w:eastAsia="tr-TR"/>
        </w:rPr>
        <w:t xml:space="preserve">(21 cm x 29.7 cm) when formatting the paper. </w:t>
      </w:r>
      <w:r>
        <w:rPr>
          <w:lang w:eastAsia="tr-TR"/>
        </w:rPr>
        <w:t>Print-outs of the PDF file on A4 paper should be identical to the hardcopy version. If you cannot meet the above requirements about the production of your electronic submission, please contact the publication chairs above as soon as possible.</w:t>
      </w:r>
    </w:p>
    <w:p>
      <w:pPr>
        <w:pStyle w:val="ACLSubsection"/>
        <w:numPr>
          <w:ilvl w:val="0"/>
          <w:numId w:val="2"/>
        </w:numPr>
        <w:ind w:hanging="562"/>
        <w:rPr/>
      </w:pPr>
      <w:r>
        <w:rPr/>
        <w:t>Results and Findings</w:t>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Text"/>
        <w:rPr>
          <w:lang w:eastAsia="tr-TR"/>
        </w:rPr>
      </w:pPr>
      <w:r>
        <w:rPr/>
      </w:r>
    </w:p>
    <w:p>
      <w:pPr>
        <w:pStyle w:val="ACLSubsection"/>
        <w:numPr>
          <w:ilvl w:val="0"/>
          <w:numId w:val="2"/>
        </w:numPr>
        <w:ind w:hanging="562"/>
        <w:rPr/>
      </w:pPr>
      <w:r>
        <w:rPr/>
        <w:t>Conclusion and Future Work</w:t>
      </w:r>
      <w:bookmarkStart w:id="0" w:name="_Ref344940852"/>
    </w:p>
    <w:p>
      <w:pPr>
        <w:pStyle w:val="ACLText"/>
        <w:rPr/>
      </w:pPr>
      <w:r>
        <w:rPr/>
        <w:t xml:space="preserve">For reasons of uniformity, Adobe's </w:t>
      </w:r>
      <w:r>
        <w:rPr>
          <w:b/>
          <w:bCs/>
        </w:rPr>
        <w:t>Times Roman</w:t>
      </w:r>
      <w:r>
        <w:rPr/>
        <w:t xml:space="preserve"> font should be used. If Times Roman is not available, you may use the Times New Roman font, which is often provided by default and only slightly different.</w:t>
      </w:r>
      <w:bookmarkEnd w:id="0"/>
    </w:p>
    <w:p>
      <w:pPr>
        <w:pStyle w:val="ACLAcknowledgmentsHeader"/>
        <w:rPr/>
      </w:pPr>
      <w:r>
        <w:rPr/>
        <w:t>Acknowledgments</w:t>
      </w:r>
    </w:p>
    <w:p>
      <w:pPr>
        <w:pStyle w:val="ACLText"/>
        <w:rPr/>
      </w:pPr>
      <w:r>
        <w:rPr/>
        <w:t>The acknowledgments should go immediately before the references. Do not number the acknowledgments section. Do not include this section when submitting your paper for review.</w:t>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r>
    </w:p>
    <w:p>
      <w:pPr>
        <w:pStyle w:val="ACLReferencesHeader"/>
        <w:rPr/>
      </w:pPr>
      <w:r>
        <w:rPr/>
        <w:t xml:space="preserve">References </w:t>
      </w:r>
    </w:p>
    <w:p>
      <w:pPr>
        <w:pStyle w:val="ACLText"/>
        <w:ind w:firstLine="284"/>
        <w:rPr/>
      </w:pPr>
      <w:r>
        <w:rPr/>
        <w:t>[1] Santosh, K., Bansal, R., Shekhar, M. and Varma, V., 2013. Author profiling: Predicting age and gender from blogs. Notebook for PAN at CLEF, 2013.</w:t>
      </w:r>
    </w:p>
    <w:p>
      <w:pPr>
        <w:pStyle w:val="ACLText"/>
        <w:ind w:firstLine="284"/>
        <w:rPr/>
      </w:pPr>
      <w:r>
        <w:rPr/>
      </w:r>
    </w:p>
    <w:p>
      <w:pPr>
        <w:pStyle w:val="ACLText"/>
        <w:ind w:firstLine="284"/>
        <w:rPr/>
      </w:pPr>
      <w:r>
        <w:rPr/>
        <w:t>[2] Peersman, C., Daelemans, W. and Van Vaerenbergh, L., 2011, October. Predicting age and gender in online social networks. In Proceedings of the 3rd international workshop on Search and mining user-generated contents (pp. 37-44). ACM.</w:t>
      </w:r>
    </w:p>
    <w:p>
      <w:pPr>
        <w:pStyle w:val="ACLText"/>
        <w:ind w:firstLine="284"/>
        <w:rPr/>
      </w:pPr>
      <w:r>
        <w:rPr/>
      </w:r>
    </w:p>
    <w:p>
      <w:pPr>
        <w:pStyle w:val="ACLText"/>
        <w:ind w:firstLine="284"/>
        <w:rPr/>
      </w:pPr>
      <w:r>
        <w:rPr/>
        <w:t xml:space="preserve">[3] Thomson, R. and Murachver, T., 2001. Predicting gender from electronic discourse. British Journal of Social Psychology, 40(2), pp.193-208. </w:t>
      </w:r>
    </w:p>
    <w:p>
      <w:pPr>
        <w:pStyle w:val="ACLText"/>
        <w:ind w:firstLine="284"/>
        <w:rPr/>
      </w:pPr>
      <w:r>
        <w:rPr/>
      </w:r>
    </w:p>
    <w:p>
      <w:pPr>
        <w:pStyle w:val="ACLText"/>
        <w:ind w:firstLine="284"/>
        <w:rPr/>
      </w:pPr>
      <w:r>
        <w:rPr/>
        <w:t xml:space="preserve">[4] Fitzpatrick, Mary &amp; Mulac, Anthony &amp; Dindia, Kathryn. (1995). Gender-Preferential Language Use in Spouse and Stranger Interaction. Journal of Language and Social Psychology - J LANG SOC PSYCHOL. 14. 18-39. 10.1177/0261927X95141002. </w:t>
      </w:r>
    </w:p>
    <w:p>
      <w:pPr>
        <w:pStyle w:val="ACLText"/>
        <w:ind w:firstLine="284"/>
        <w:rPr/>
      </w:pPr>
      <w:r>
        <w:rPr/>
      </w:r>
    </w:p>
    <w:p>
      <w:pPr>
        <w:pStyle w:val="ACLText"/>
        <w:ind w:firstLine="284"/>
        <w:rPr/>
      </w:pPr>
      <w:r>
        <w:rPr/>
        <w:t>[5]  Hannah, A., &amp; Murachver, T. (1999). Gender and Conversational Style as Predictors of Conversational Behavior. Journal of Language and Social Psychology, 18(2), 153–174. https://doi.org/10.1177/0261927X99018002002</w:t>
      </w:r>
    </w:p>
    <w:p>
      <w:pPr>
        <w:pStyle w:val="ACLText"/>
        <w:ind w:firstLine="284"/>
        <w:rPr/>
      </w:pPr>
      <w:r>
        <w:rPr/>
      </w:r>
    </w:p>
    <w:p>
      <w:pPr>
        <w:pStyle w:val="ACLText"/>
        <w:ind w:firstLine="284"/>
        <w:rPr/>
      </w:pPr>
      <w:r>
        <w:rPr/>
        <w:t>[6] Zimmerman, D. H., and West, C., (1975) Sex roles, interruptions and silences in conversation Language and sex: Difference and dominance. pp: 105- 129. Stanford, CA: Stanford University Press.</w:t>
      </w:r>
    </w:p>
    <w:p>
      <w:pPr>
        <w:pStyle w:val="ACLText"/>
        <w:ind w:firstLine="284"/>
        <w:rPr/>
      </w:pPr>
      <w:r>
        <w:rPr/>
      </w:r>
    </w:p>
    <w:p>
      <w:pPr>
        <w:pStyle w:val="ACLText"/>
        <w:ind w:firstLine="284"/>
        <w:rPr/>
      </w:pPr>
      <w:r>
        <w:rPr/>
        <w:t>[7] Pan.webis.de. (2019). PAN @ CLEF 2019 - Celebrity Profiling. [online] Available at: https://pan.webis.de/clef19/pan19-web/celebrity-profiling.html [Accessed 9 Apr. 2019].</w:t>
      </w:r>
    </w:p>
    <w:p>
      <w:pPr>
        <w:pStyle w:val="ACLText"/>
        <w:ind w:firstLine="284"/>
        <w:rPr/>
      </w:pPr>
      <w:r>
        <w:rPr/>
      </w:r>
    </w:p>
    <w:p>
      <w:pPr>
        <w:pStyle w:val="ACLText"/>
        <w:ind w:firstLine="284"/>
        <w:rPr/>
      </w:pPr>
      <w:r>
        <w:rPr/>
        <w:t>[8] Álvarez-Carmona, Miguel Á., et al. "Evaluating topic-based representations for author profiling in social media". Ibero-American Conference on Artificial Intelligence. Springer, Cham, 2016. p. 151-162.</w:t>
      </w:r>
    </w:p>
    <w:p>
      <w:pPr>
        <w:pStyle w:val="ACLText"/>
        <w:ind w:firstLine="284"/>
        <w:rPr/>
      </w:pPr>
      <w:r>
        <w:rPr/>
      </w:r>
    </w:p>
    <w:p>
      <w:pPr>
        <w:pStyle w:val="ACLText"/>
        <w:ind w:firstLine="284"/>
        <w:rPr/>
      </w:pPr>
      <w:r>
        <w:rPr/>
        <w:t xml:space="preserve">[9] Santosh, Kosgi &amp; Bansal, Romil &amp; Shekhar, Mihir &amp; Varma, Vasudeva. (2013). Author Profiling : Predicting Age and Gender from Blogs Notebook for PAN at CLEF 2013. </w:t>
      </w:r>
    </w:p>
    <w:p>
      <w:pPr>
        <w:pStyle w:val="ACLText"/>
        <w:ind w:firstLine="284"/>
        <w:rPr/>
      </w:pPr>
      <w:r>
        <w:rPr/>
      </w:r>
    </w:p>
    <w:p>
      <w:pPr>
        <w:pStyle w:val="ACLText"/>
        <w:ind w:firstLine="284"/>
        <w:rPr/>
      </w:pPr>
      <w:r>
        <w:rPr/>
        <w:t>[10] Cano, A.E., Fernandez, M. and Alani, H., 2014, November. Detecting child grooming behaviour patterns on social media. In International conference on social informatics (pp. 412-427). Springer, Cham.</w:t>
      </w:r>
    </w:p>
    <w:p>
      <w:pPr>
        <w:pStyle w:val="ACLText"/>
        <w:ind w:firstLine="284"/>
        <w:rPr/>
      </w:pPr>
      <w:r>
        <w:rPr/>
      </w:r>
    </w:p>
    <w:p>
      <w:pPr>
        <w:pStyle w:val="ACLText"/>
        <w:ind w:firstLine="284"/>
        <w:rPr/>
      </w:pPr>
      <w:r>
        <w:rPr/>
        <w:t>[11] Australian Institute of Criminology (AIC). Children’s use of mobile phones. Technical report, GSMA, NTT DOCOMO (2013)</w:t>
      </w:r>
    </w:p>
    <w:p>
      <w:pPr>
        <w:pStyle w:val="ACLText"/>
        <w:ind w:firstLine="284"/>
        <w:rPr/>
      </w:pPr>
      <w:r>
        <w:rPr/>
      </w:r>
    </w:p>
    <w:p>
      <w:pPr>
        <w:pStyle w:val="ACLText"/>
        <w:ind w:firstLine="284"/>
        <w:rPr/>
      </w:pPr>
      <w:r>
        <w:rPr/>
        <w:t>[12] SCAMP Project. Study of cognition, adolescents and mobile phones (scamp). Technical report, Imperial College London (2014)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CLFirstLine"/>
        <w:ind w:hanging="0"/>
        <w:rPr/>
      </w:pPr>
      <w:r>
        <w:rPr/>
      </w:r>
    </w:p>
    <w:sectPr>
      <w:type w:val="continuous"/>
      <w:pgSz w:w="11906" w:h="16838"/>
      <w:pgMar w:left="1411" w:right="1411" w:header="432" w:top="1411" w:footer="576" w:bottom="1411" w:gutter="0"/>
      <w:cols w:num="2" w:space="346" w:equalWidth="true" w:sep="false"/>
      <w:formProt w:val="false"/>
      <w:vAlign w:val="center"/>
      <w:textDirection w:val="lrTb"/>
      <w:docGrid w:type="default" w:linePitch="272"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ucida Grande">
    <w:charset w:val="01"/>
    <w:family w:val="roman"/>
    <w:pitch w:val="variable"/>
  </w:font>
  <w:font w:name="Courier New">
    <w:charset w:val="01"/>
    <w:family w:val="roman"/>
    <w:pitch w:val="variable"/>
  </w:font>
  <w:font w:name="Liberation Sans">
    <w:altName w:val="Arial"/>
    <w:charset w:val="01"/>
    <w:family w:val="swiss"/>
    <w:pitch w:val="variable"/>
  </w:font>
  <w:font w:name="Arial Bold">
    <w:charset w:val="01"/>
    <w:family w:val="roman"/>
    <w:pitch w:val="variable"/>
  </w:font>
  <w:font w:name="Times New Roman">
    <w:charset w:val="01"/>
    <w:family w:val="roman"/>
    <w:pitch w:val="default"/>
  </w:font>
  <w:font w:name="Times New Roman">
    <w:charset w:val="01"/>
    <w:family w:val="auto"/>
    <w:pitch w:val="default"/>
  </w:font>
  <w:font w:name="Times-Ital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CLSubmissionPageNumbering"/>
      <w:rPr/>
    </w:pPr>
    <w:r>
      <w:rPr/>
      <w:tab/>
      <w:tab/>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70485" cy="160655"/>
              <wp:effectExtent l="0" t="0" r="0" b="0"/>
              <wp:wrapSquare wrapText="largest"/>
              <wp:docPr id="1" name="Frame3"/>
              <a:graphic xmlns:a="http://schemas.openxmlformats.org/drawingml/2006/main">
                <a:graphicData uri="http://schemas.microsoft.com/office/word/2010/wordprocessingShape">
                  <wps:wsp>
                    <wps:cNvSpPr txBox="1"/>
                    <wps:spPr>
                      <a:xfrm>
                        <a:off x="0" y="0"/>
                        <a:ext cx="70485" cy="160655"/>
                      </a:xfrm>
                      <a:prstGeom prst="rect"/>
                      <a:solidFill>
                        <a:srgbClr val="FFFFFF">
                          <a:alpha val="0"/>
                        </a:srgbClr>
                      </a:solidFill>
                    </wps:spPr>
                    <wps:txbx>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55pt;height:12.65pt;mso-wrap-distance-left:0pt;mso-wrap-distance-right:0pt;mso-wrap-distance-top:0pt;mso-wrap-distance-bottom:0pt;margin-top:0.05pt;mso-position-vertical-relative:text;margin-left:224.35pt;mso-position-horizontal:center;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CLSubmissionConfidentialityHeader"/>
      <w:rPr/>
    </w:pPr>
    <w:r>
      <w:rPr/>
      <w:t>ACL 2018 Submission ***. Confidential review Copy. DO NOT DISTRIBUTE.</w:t>
    </w:r>
  </w:p>
  <w:p>
    <w:pPr>
      <w:pStyle w:val="Normal"/>
      <w:jc w:val="center"/>
      <w:rPr>
        <w:rFonts w:ascii="Arial" w:hAnsi="Arial" w:cs="Arial"/>
        <w:b/>
        <w:b/>
        <w:sz w:val="18"/>
      </w:rPr>
    </w:pPr>
    <w:r>
      <w:rPr>
        <w:rFonts w:cs="Arial" w:ascii="Arial" w:hAnsi="Arial"/>
        <w:b/>
        <w:sz w:val="18"/>
      </w:rPr>
    </w:r>
  </w:p>
  <w:p>
    <w:pPr>
      <w:pStyle w:val="Normal"/>
      <w:jc w:val="center"/>
      <w:rPr>
        <w:rFonts w:ascii="Arial" w:hAnsi="Arial" w:cs="Arial"/>
        <w:b/>
        <w:b/>
        <w:sz w:val="18"/>
      </w:rPr>
    </w:pPr>
    <w:r>
      <w:rPr>
        <w:rFonts w:cs="Arial" w:ascii="Arial" w:hAnsi="Arial"/>
        <w:b/>
        <w:sz w:val="18"/>
      </w:rPr>
    </w:r>
  </w:p>
  <w:p>
    <w:pPr>
      <w:pStyle w:val="Normal"/>
      <w:jc w:val="center"/>
      <w:rPr>
        <w:rFonts w:ascii="Arial" w:hAnsi="Arial" w:cs="Arial"/>
        <w:b/>
        <w:b/>
        <w:sz w:val="18"/>
      </w:rPr>
    </w:pPr>
    <w:r>
      <w:rPr>
        <w:rFonts w:cs="Arial" w:ascii="Arial" w:hAnsi="Arial"/>
        <w:b/>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97"/>
        </w:tabs>
        <w:ind w:left="397" w:hanging="397"/>
      </w:pPr>
      <w:rPr>
        <w:smallCaps w:val="false"/>
        <w:caps w:val="false"/>
        <w:outline w:val="false"/>
        <w:dstrike w:val="false"/>
        <w:strike w:val="false"/>
        <w:vertAlign w:val="baseline"/>
        <w:position w:val="0"/>
        <w:sz w:val="24"/>
        <w:sz w:val="24"/>
        <w:i w:val="false"/>
        <w:shadow w:val="false"/>
        <w:b/>
        <w:szCs w:val="24"/>
        <w:emboss w:val="false"/>
        <w:imprint w:val="false"/>
        <w:vanish w:val="false"/>
        <w:rFonts w:cs="Times New Roman"/>
        <w:color w:val="auto"/>
      </w:rPr>
    </w:lvl>
    <w:lvl w:ilvl="1">
      <w:start w:val="1"/>
      <w:pStyle w:val="Heading2"/>
      <w:numFmt w:val="decimal"/>
      <w:lvlText w:val="%1.%2"/>
      <w:lvlJc w:val="left"/>
      <w:pPr>
        <w:tabs>
          <w:tab w:val="num" w:pos="567"/>
        </w:tabs>
        <w:ind w:left="567" w:hanging="567"/>
      </w:pPr>
      <w:rPr>
        <w:outline w:val="false"/>
        <w:dstrike w:val="false"/>
        <w:strike w:val="false"/>
        <w:vertAlign w:val="baseline"/>
        <w:position w:val="0"/>
        <w:sz w:val="22"/>
        <w:sz w:val="22"/>
        <w:i w:val="false"/>
        <w:shadow w:val="false"/>
        <w:b/>
        <w:szCs w:val="22"/>
        <w:emboss w:val="false"/>
        <w:imprint w:val="false"/>
        <w:rFonts w:cs="Times New Roman"/>
        <w:color w:val="auto"/>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97"/>
        </w:tabs>
        <w:ind w:left="397" w:hanging="397"/>
      </w:pPr>
      <w:rPr>
        <w:smallCaps w:val="false"/>
        <w:caps w:val="false"/>
        <w:outline w:val="false"/>
        <w:dstrike w:val="false"/>
        <w:strike w:val="false"/>
        <w:vertAlign w:val="baseline"/>
        <w:position w:val="0"/>
        <w:sz w:val="24"/>
        <w:sz w:val="24"/>
        <w:i w:val="false"/>
        <w:shadow w:val="false"/>
        <w:b/>
        <w:szCs w:val="24"/>
        <w:emboss w:val="false"/>
        <w:imprint w:val="false"/>
        <w:vanish w:val="false"/>
        <w:rFonts w:cs="Times New Roman"/>
        <w:color w:val="auto"/>
      </w:rPr>
    </w:lvl>
    <w:lvl w:ilvl="1">
      <w:start w:val="1"/>
      <w:numFmt w:val="decimal"/>
      <w:lvlText w:val="%1.%2"/>
      <w:lvlJc w:val="left"/>
      <w:pPr>
        <w:tabs>
          <w:tab w:val="num" w:pos="567"/>
        </w:tabs>
        <w:ind w:left="567" w:hanging="567"/>
      </w:pPr>
      <w:rPr>
        <w:outline w:val="false"/>
        <w:dstrike w:val="false"/>
        <w:strike w:val="false"/>
        <w:vertAlign w:val="baseline"/>
        <w:position w:val="0"/>
        <w:sz w:val="22"/>
        <w:sz w:val="22"/>
        <w:i w:val="false"/>
        <w:shadow w:val="false"/>
        <w:b/>
        <w:szCs w:val="22"/>
        <w:emboss w:val="false"/>
        <w:imprint w:val="false"/>
        <w:rFonts w:cs="Times New Roman"/>
        <w:color w:val="auto"/>
      </w:rPr>
    </w:lvl>
    <w:lvl w:ilvl="2">
      <w:start w:val="1"/>
      <w:numFmt w:val="decimal"/>
      <w:lvlText w:val="%1.%2.%3"/>
      <w:lvlJc w:val="left"/>
      <w:pPr>
        <w:tabs>
          <w:tab w:val="num" w:pos="567"/>
        </w:tabs>
        <w:ind w:left="567" w:hanging="567"/>
      </w:pPr>
      <w:rPr>
        <w:sz w:val="22"/>
        <w:i w:val="false"/>
        <w:b/>
        <w:szCs w:val="22"/>
        <w:rFonts w:cs="Times New Roman"/>
      </w:rPr>
    </w:lvl>
    <w:lvl w:ilvl="3">
      <w:start w:val="1"/>
      <w:numFmt w:val="none"/>
      <w:suff w:val="nothing"/>
      <w:lvlText w:val="."/>
      <w:lvlJc w:val="left"/>
      <w:pPr>
        <w:tabs>
          <w:tab w:val="num" w:pos="720"/>
        </w:tabs>
        <w:ind w:left="567" w:hanging="567"/>
      </w:pPr>
      <w:rPr>
        <w:sz w:val="24"/>
        <w:szCs w:val="24"/>
        <w:rFonts w:cs="Times New Roman"/>
      </w:rPr>
    </w:lvl>
    <w:lvl w:ilvl="4">
      <w:start w:val="1"/>
      <w:numFmt w:val="none"/>
      <w:suff w:val="nothing"/>
      <w:lvlText w:val="."/>
      <w:lvlJc w:val="left"/>
      <w:pPr>
        <w:tabs>
          <w:tab w:val="num" w:pos="1080"/>
        </w:tabs>
        <w:ind w:left="567" w:hanging="567"/>
      </w:pPr>
      <w:rPr>
        <w:sz w:val="24"/>
        <w:szCs w:val="24"/>
        <w:rFonts w:cs="Times New Roman"/>
      </w:rPr>
    </w:lvl>
    <w:lvl w:ilvl="5">
      <w:start w:val="1"/>
      <w:numFmt w:val="none"/>
      <w:suff w:val="nothing"/>
      <w:lvlText w:val="."/>
      <w:lvlJc w:val="left"/>
      <w:pPr>
        <w:tabs>
          <w:tab w:val="num" w:pos="1080"/>
        </w:tabs>
        <w:ind w:left="567" w:hanging="567"/>
      </w:pPr>
      <w:rPr>
        <w:sz w:val="24"/>
        <w:szCs w:val="24"/>
        <w:rFonts w:cs="Times New Roman"/>
      </w:rPr>
    </w:lvl>
    <w:lvl w:ilvl="6">
      <w:start w:val="1"/>
      <w:numFmt w:val="none"/>
      <w:suff w:val="nothing"/>
      <w:lvlText w:val="."/>
      <w:lvlJc w:val="left"/>
      <w:pPr>
        <w:tabs>
          <w:tab w:val="num" w:pos="1440"/>
        </w:tabs>
        <w:ind w:left="567" w:hanging="567"/>
      </w:pPr>
      <w:rPr>
        <w:sz w:val="24"/>
        <w:szCs w:val="24"/>
        <w:rFonts w:cs="Times New Roman"/>
      </w:rPr>
    </w:lvl>
    <w:lvl w:ilvl="7">
      <w:start w:val="1"/>
      <w:numFmt w:val="none"/>
      <w:suff w:val="nothing"/>
      <w:lvlText w:val="."/>
      <w:lvlJc w:val="left"/>
      <w:pPr>
        <w:tabs>
          <w:tab w:val="num" w:pos="1440"/>
        </w:tabs>
        <w:ind w:left="567" w:hanging="567"/>
      </w:pPr>
      <w:rPr>
        <w:sz w:val="24"/>
        <w:szCs w:val="24"/>
        <w:rFonts w:cs="Times New Roman"/>
      </w:rPr>
    </w:lvl>
    <w:lvl w:ilvl="8">
      <w:start w:val="1"/>
      <w:numFmt w:val="none"/>
      <w:suff w:val="nothing"/>
      <w:lvlText w:val="."/>
      <w:lvlJc w:val="left"/>
      <w:pPr>
        <w:tabs>
          <w:tab w:val="num" w:pos="1800"/>
        </w:tabs>
        <w:ind w:left="567" w:hanging="567"/>
      </w:pPr>
      <w:rPr>
        <w:sz w:val="24"/>
        <w:szCs w:val="24"/>
        <w:rFonts w:cs="Times New Roman"/>
      </w:rPr>
    </w:lvl>
  </w:abstractNum>
  <w:num w:numId="1">
    <w:abstractNumId w:val="1"/>
  </w:num>
  <w:num w:numId="2">
    <w:abstractNumId w:val="2"/>
  </w:num>
</w:numbering>
</file>

<file path=word/settings.xml><?xml version="1.0" encoding="utf-8"?>
<w:settings xmlns:w="http://schemas.openxmlformats.org/wordprocessingml/2006/main">
  <w:zoom w:percent="65"/>
  <w:embedSystemFonts/>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lsdException w:name="heading 2" w:uiPriority="0" w:semiHidden="0" w:unhideWhenUsed="0"/>
    <w:lsdException w:name="heading 3" w:uiPriority="0" w:semiHidden="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uiPriority="0" w:semiHidden="0" w:unhideWhenUsed="0" w:qFormat="1"/>
    <w:lsdException w:name="footnote reference" w:uiPriority="0"/>
    <w:lsdException w:name="page number" w:uiPriority="0"/>
    <w:lsdException w:name="Title" w:uiPriority="10" w:semiHidden="0" w:unhideWhenUsed="0" w:qFormat="1"/>
    <w:lsdException w:name="Default Paragraph Font" w:uiPriority="0"/>
    <w:lsdException w:name="Body Text" w:uiPriority="0"/>
    <w:lsdException w:name="Subtitle" w:uiPriority="11" w:semiHidden="0" w:unhideWhenUsed="0" w:qFormat="1"/>
    <w:lsdException w:name="Hyperlink" w:uiPriority="0" w:qFormat="1"/>
    <w:lsdException w:name="Strong" w:uiPriority="22" w:semiHidden="0" w:unhideWhenUsed="0" w:qFormat="1"/>
    <w:lsdException w:name="Emphasis" w:uiPriority="20" w:semiHidden="0" w:unhideWhenUsed="0" w:qFormat="1"/>
    <w:lsdException w:name="Plain Text" w:uiPriority="0"/>
    <w:lsdException w:name="No List" w:uiPriority="0"/>
    <w:lsdException w:name="Table Grid" w:uiPriority="0"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5622"/>
    <w:pPr>
      <w:widowControl/>
      <w:suppressAutoHyphens w:val="false"/>
      <w:bidi w:val="0"/>
      <w:ind w:hanging="0"/>
      <w:jc w:val="left"/>
    </w:pPr>
    <w:rPr>
      <w:rFonts w:ascii="Times New Roman" w:hAnsi="Times New Roman" w:eastAsia="Times New Roman" w:cs="Times New Roman"/>
      <w:color w:val="auto"/>
      <w:kern w:val="0"/>
      <w:sz w:val="22"/>
      <w:szCs w:val="20"/>
      <w:lang w:eastAsia="de-DE" w:val="en-US" w:bidi="ar-SA"/>
    </w:rPr>
  </w:style>
  <w:style w:type="paragraph" w:styleId="Heading1">
    <w:name w:val="Heading 1"/>
    <w:basedOn w:val="Normal"/>
    <w:next w:val="Normal"/>
    <w:link w:val="Heading1Char"/>
    <w:qFormat/>
    <w:rsid w:val="002c5622"/>
    <w:pPr>
      <w:keepNext w:val="true"/>
      <w:numPr>
        <w:ilvl w:val="0"/>
        <w:numId w:val="1"/>
      </w:numPr>
      <w:spacing w:before="240" w:after="180"/>
      <w:jc w:val="both"/>
      <w:outlineLvl w:val="0"/>
    </w:pPr>
    <w:rPr>
      <w:b/>
      <w:sz w:val="24"/>
    </w:rPr>
  </w:style>
  <w:style w:type="paragraph" w:styleId="Heading2">
    <w:name w:val="Heading 2"/>
    <w:basedOn w:val="Normal"/>
    <w:next w:val="Normal"/>
    <w:link w:val="Heading2Char"/>
    <w:qFormat/>
    <w:rsid w:val="002c5622"/>
    <w:pPr>
      <w:keepNext w:val="true"/>
      <w:numPr>
        <w:ilvl w:val="1"/>
        <w:numId w:val="1"/>
      </w:numPr>
      <w:spacing w:before="180" w:after="120"/>
      <w:jc w:val="both"/>
      <w:outlineLvl w:val="1"/>
    </w:pPr>
    <w:rPr>
      <w:b/>
      <w:szCs w:val="22"/>
    </w:rPr>
  </w:style>
  <w:style w:type="paragraph" w:styleId="Heading3">
    <w:name w:val="Heading 3"/>
    <w:basedOn w:val="Normal"/>
    <w:next w:val="Normal"/>
    <w:qFormat/>
    <w:rsid w:val="002c5622"/>
    <w:pPr>
      <w:keepNext w:val="true"/>
      <w:spacing w:before="180" w:after="120"/>
      <w:jc w:val="both"/>
      <w:outlineLvl w:val="2"/>
    </w:pPr>
    <w:rPr>
      <w:rFonts w:cs="Arial"/>
      <w:b/>
      <w:bCs/>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2c5622"/>
    <w:rPr>
      <w:b/>
      <w:sz w:val="24"/>
      <w:szCs w:val="20"/>
      <w:lang w:eastAsia="de-DE"/>
    </w:rPr>
  </w:style>
  <w:style w:type="character" w:styleId="Heading2Char" w:customStyle="1">
    <w:name w:val="Heading 2 Char"/>
    <w:link w:val="Heading2"/>
    <w:qFormat/>
    <w:rsid w:val="002c5622"/>
    <w:rPr>
      <w:b/>
      <w:lang w:eastAsia="de-DE"/>
    </w:rPr>
  </w:style>
  <w:style w:type="character" w:styleId="ACLFirstLineIndentChar" w:customStyle="1">
    <w:name w:val="ACL First Line Indent Char"/>
    <w:link w:val="ACLFirstLineIndent"/>
    <w:qFormat/>
    <w:rsid w:val="002c5622"/>
    <w:rPr>
      <w:rFonts w:eastAsia="MS Mincho"/>
      <w:sz w:val="20"/>
      <w:szCs w:val="20"/>
      <w:lang w:eastAsia="de-DE"/>
    </w:rPr>
  </w:style>
  <w:style w:type="character" w:styleId="ACLTextChar" w:customStyle="1">
    <w:name w:val="ACL Text Char"/>
    <w:link w:val="ACLText"/>
    <w:qFormat/>
    <w:rsid w:val="0026423f"/>
    <w:rPr>
      <w:spacing w:val="-2"/>
      <w:kern w:val="2"/>
      <w:lang w:eastAsia="de-DE"/>
    </w:rPr>
  </w:style>
  <w:style w:type="character" w:styleId="FootnoteCharacters">
    <w:name w:val="Footnote Characters"/>
    <w:semiHidden/>
    <w:qFormat/>
    <w:rsid w:val="002c5622"/>
    <w:rPr>
      <w:vertAlign w:val="superscript"/>
    </w:rPr>
  </w:style>
  <w:style w:type="character" w:styleId="FootnoteAnchor">
    <w:name w:val="Footnote Anchor"/>
    <w:rPr>
      <w:vertAlign w:val="superscript"/>
    </w:rPr>
  </w:style>
  <w:style w:type="character" w:styleId="ACLSubmissionPageNumberingChar" w:customStyle="1">
    <w:name w:val="ACL Submission Page Numbering Char"/>
    <w:link w:val="ACLSubmissionPageNumbering"/>
    <w:qFormat/>
    <w:rsid w:val="00083188"/>
    <w:rPr>
      <w:szCs w:val="20"/>
      <w:lang w:eastAsia="de-DE"/>
    </w:rPr>
  </w:style>
  <w:style w:type="character" w:styleId="ACLBulletedListChar" w:customStyle="1">
    <w:name w:val="ACL Bulleted List Char"/>
    <w:link w:val="ACLBulletedList"/>
    <w:qFormat/>
    <w:rsid w:val="00496898"/>
    <w:rPr>
      <w:rFonts w:eastAsia="MS Mincho"/>
      <w:kern w:val="2"/>
      <w:szCs w:val="20"/>
      <w:lang w:eastAsia="de-DE"/>
    </w:rPr>
  </w:style>
  <w:style w:type="character" w:styleId="BodyText3Char" w:customStyle="1">
    <w:name w:val="Body Text 3 Char"/>
    <w:basedOn w:val="DefaultParagraphFont"/>
    <w:link w:val="BodyText3"/>
    <w:uiPriority w:val="99"/>
    <w:semiHidden/>
    <w:qFormat/>
    <w:rsid w:val="002c5622"/>
    <w:rPr>
      <w:sz w:val="16"/>
      <w:szCs w:val="16"/>
      <w:lang w:eastAsia="de-DE"/>
    </w:rPr>
  </w:style>
  <w:style w:type="character" w:styleId="ACLEnumeratedListChar" w:customStyle="1">
    <w:name w:val="ACL Enumerated List Char"/>
    <w:link w:val="ACLEnumeratedList"/>
    <w:qFormat/>
    <w:rsid w:val="00d30493"/>
    <w:rPr>
      <w:rFonts w:eastAsia="MS Mincho"/>
      <w:kern w:val="2"/>
      <w:lang w:eastAsia="tr-TR"/>
    </w:rPr>
  </w:style>
  <w:style w:type="character" w:styleId="ACLAcknowledgmentsChar" w:customStyle="1">
    <w:name w:val="ACL Acknowledgments Char"/>
    <w:link w:val="ACLAcknowledgments"/>
    <w:qFormat/>
    <w:rsid w:val="002c5622"/>
    <w:rPr>
      <w:rFonts w:eastAsia="MS Mincho"/>
      <w:b/>
      <w:bCs/>
      <w:kern w:val="2"/>
      <w:sz w:val="24"/>
      <w:szCs w:val="26"/>
      <w:lang w:eastAsia="de-DE"/>
    </w:rPr>
  </w:style>
  <w:style w:type="character" w:styleId="BalloonTextChar" w:customStyle="1">
    <w:name w:val="Balloon Text Char"/>
    <w:link w:val="BalloonText"/>
    <w:uiPriority w:val="99"/>
    <w:semiHidden/>
    <w:qFormat/>
    <w:rsid w:val="002c5622"/>
    <w:rPr>
      <w:rFonts w:ascii="Tahoma" w:hAnsi="Tahoma" w:cs="Tahoma"/>
      <w:sz w:val="16"/>
      <w:szCs w:val="16"/>
      <w:lang w:eastAsia="de-DE"/>
    </w:rPr>
  </w:style>
  <w:style w:type="character" w:styleId="ACLFootnoteReference" w:customStyle="1">
    <w:name w:val="ACL Footnote Reference"/>
    <w:qFormat/>
    <w:rsid w:val="002c5622"/>
    <w:rPr>
      <w:kern w:val="2"/>
      <w:vertAlign w:val="superscript"/>
    </w:rPr>
  </w:style>
  <w:style w:type="character" w:styleId="PlaceholderText">
    <w:name w:val="Placeholder Text"/>
    <w:uiPriority w:val="99"/>
    <w:semiHidden/>
    <w:qFormat/>
    <w:rsid w:val="002c5622"/>
    <w:rPr>
      <w:color w:val="808080"/>
    </w:rPr>
  </w:style>
  <w:style w:type="character" w:styleId="Annotationreference">
    <w:name w:val="annotation reference"/>
    <w:uiPriority w:val="99"/>
    <w:semiHidden/>
    <w:unhideWhenUsed/>
    <w:qFormat/>
    <w:rsid w:val="002c5622"/>
    <w:rPr>
      <w:sz w:val="16"/>
      <w:szCs w:val="16"/>
    </w:rPr>
  </w:style>
  <w:style w:type="character" w:styleId="CommentTextChar" w:customStyle="1">
    <w:name w:val="Comment Text Char"/>
    <w:link w:val="CommentText"/>
    <w:uiPriority w:val="99"/>
    <w:semiHidden/>
    <w:qFormat/>
    <w:rsid w:val="002c5622"/>
    <w:rPr>
      <w:szCs w:val="20"/>
      <w:lang w:eastAsia="de-DE"/>
    </w:rPr>
  </w:style>
  <w:style w:type="character" w:styleId="CommentSubjectChar" w:customStyle="1">
    <w:name w:val="Comment Subject Char"/>
    <w:link w:val="CommentSubject"/>
    <w:uiPriority w:val="99"/>
    <w:semiHidden/>
    <w:qFormat/>
    <w:rsid w:val="002c5622"/>
    <w:rPr>
      <w:b/>
      <w:bCs/>
      <w:szCs w:val="20"/>
      <w:lang w:eastAsia="de-DE"/>
    </w:rPr>
  </w:style>
  <w:style w:type="character" w:styleId="ACLReferencesHeaderChar" w:customStyle="1">
    <w:name w:val="ACL References Header Char"/>
    <w:link w:val="ACLReferencesHeader"/>
    <w:qFormat/>
    <w:rsid w:val="002c5622"/>
    <w:rPr>
      <w:rFonts w:eastAsia="MS Mincho"/>
      <w:b/>
      <w:bCs/>
      <w:kern w:val="2"/>
      <w:sz w:val="24"/>
      <w:szCs w:val="26"/>
      <w:lang w:eastAsia="de-DE"/>
    </w:rPr>
  </w:style>
  <w:style w:type="character" w:styleId="ACLSubsectionChar" w:customStyle="1">
    <w:name w:val="ACL Subsection Char"/>
    <w:link w:val="ACLSubsection"/>
    <w:qFormat/>
    <w:rsid w:val="002c5622"/>
    <w:rPr>
      <w:b/>
      <w:lang w:eastAsia="de-DE"/>
    </w:rPr>
  </w:style>
  <w:style w:type="character" w:styleId="ACLSectionChar" w:customStyle="1">
    <w:name w:val="ACL Section Char"/>
    <w:link w:val="ACLSection"/>
    <w:qFormat/>
    <w:rsid w:val="002c5622"/>
    <w:rPr>
      <w:b/>
      <w:sz w:val="24"/>
      <w:szCs w:val="20"/>
      <w:lang w:eastAsia="de-DE"/>
    </w:rPr>
  </w:style>
  <w:style w:type="character" w:styleId="ACLAcknowledgmentsHeaderChar" w:customStyle="1">
    <w:name w:val="ACL Acknowledgments Header Char"/>
    <w:link w:val="ACLAcknowledgmentsHeader"/>
    <w:qFormat/>
    <w:rsid w:val="002c5622"/>
    <w:rPr>
      <w:rFonts w:eastAsia="MS Mincho"/>
      <w:b/>
      <w:bCs/>
      <w:kern w:val="2"/>
      <w:sz w:val="24"/>
      <w:szCs w:val="26"/>
      <w:lang w:eastAsia="de-DE"/>
    </w:rPr>
  </w:style>
  <w:style w:type="character" w:styleId="ACLReferencesTextChar" w:customStyle="1">
    <w:name w:val="ACL References Text Char"/>
    <w:link w:val="ACLReferencesText"/>
    <w:qFormat/>
    <w:rsid w:val="00532e83"/>
    <w:rPr>
      <w:rFonts w:eastAsia="MS Mincho"/>
      <w:kern w:val="2"/>
      <w:sz w:val="20"/>
      <w:szCs w:val="20"/>
      <w:lang w:eastAsia="de-DE"/>
    </w:rPr>
  </w:style>
  <w:style w:type="character" w:styleId="ACLCaptionChar" w:customStyle="1">
    <w:name w:val="ACL Caption Char"/>
    <w:link w:val="ACLCaption"/>
    <w:qFormat/>
    <w:rsid w:val="00d54d43"/>
    <w:rPr>
      <w:szCs w:val="20"/>
      <w:lang w:eastAsia="de-DE"/>
    </w:rPr>
  </w:style>
  <w:style w:type="character" w:styleId="ACLSubmissionConfidentialityHeaderChar" w:customStyle="1">
    <w:name w:val="ACL Submission Confidentiality Header Char"/>
    <w:link w:val="ACLSubmissionConfidentialityHeader"/>
    <w:qFormat/>
    <w:rsid w:val="002c5622"/>
    <w:rPr>
      <w:rFonts w:ascii="Arial" w:hAnsi="Arial" w:cs="Arial"/>
      <w:b/>
      <w:spacing w:val="-2"/>
      <w:kern w:val="2"/>
      <w:sz w:val="18"/>
      <w:szCs w:val="20"/>
      <w:lang w:eastAsia="de-DE"/>
    </w:rPr>
  </w:style>
  <w:style w:type="character" w:styleId="InternetLink">
    <w:name w:val="Internet Link"/>
    <w:qFormat/>
    <w:rsid w:val="00fd085e"/>
    <w:rPr>
      <w:color w:val="000090"/>
      <w:spacing w:val="-2"/>
      <w:kern w:val="2"/>
      <w:lang w:eastAsia="de-DE"/>
    </w:rPr>
  </w:style>
  <w:style w:type="character" w:styleId="ACLTextIndentChar" w:customStyle="1">
    <w:name w:val="ACL Text Indent Char"/>
    <w:link w:val="ACLTextIndent"/>
    <w:qFormat/>
    <w:rsid w:val="002c5622"/>
    <w:rPr>
      <w:rFonts w:eastAsia="MS Mincho"/>
      <w:sz w:val="20"/>
      <w:szCs w:val="20"/>
      <w:lang w:eastAsia="de-DE"/>
    </w:rPr>
  </w:style>
  <w:style w:type="character" w:styleId="HeaderChar" w:customStyle="1">
    <w:name w:val="Header Char"/>
    <w:basedOn w:val="DefaultParagraphFont"/>
    <w:link w:val="Header"/>
    <w:qFormat/>
    <w:rsid w:val="009b674c"/>
    <w:rPr>
      <w:szCs w:val="20"/>
      <w:lang w:eastAsia="de-DE"/>
    </w:rPr>
  </w:style>
  <w:style w:type="character" w:styleId="FooterChar" w:customStyle="1">
    <w:name w:val="Footer Char"/>
    <w:basedOn w:val="DefaultParagraphFont"/>
    <w:link w:val="Footer"/>
    <w:uiPriority w:val="99"/>
    <w:qFormat/>
    <w:rsid w:val="009b674c"/>
    <w:rPr>
      <w:szCs w:val="20"/>
      <w:lang w:eastAsia="de-DE"/>
    </w:rPr>
  </w:style>
  <w:style w:type="character" w:styleId="FollowedHyperlink">
    <w:name w:val="FollowedHyperlink"/>
    <w:basedOn w:val="DefaultParagraphFont"/>
    <w:uiPriority w:val="99"/>
    <w:semiHidden/>
    <w:unhideWhenUsed/>
    <w:qFormat/>
    <w:rsid w:val="002f29fc"/>
    <w:rPr>
      <w:color w:val="954F72" w:themeColor="followedHyperlink"/>
      <w:u w:val="single"/>
    </w:rPr>
  </w:style>
  <w:style w:type="character" w:styleId="Pagenumber">
    <w:name w:val="page number"/>
    <w:basedOn w:val="DefaultParagraphFont"/>
    <w:semiHidden/>
    <w:unhideWhenUsed/>
    <w:qFormat/>
    <w:rsid w:val="00290135"/>
    <w:rPr/>
  </w:style>
  <w:style w:type="character" w:styleId="ACLHyperlinkChar" w:customStyle="1">
    <w:name w:val="ACL Hyperlink Char"/>
    <w:basedOn w:val="ACLTextChar"/>
    <w:link w:val="ACLHyperlink"/>
    <w:qFormat/>
    <w:rsid w:val="00e651d6"/>
    <w:rPr>
      <w:color w:val="000090"/>
      <w:spacing w:val="-2"/>
      <w:kern w:val="2"/>
      <w:lang w:eastAsia="de-DE"/>
    </w:rPr>
  </w:style>
  <w:style w:type="character" w:styleId="DocumentMapChar" w:customStyle="1">
    <w:name w:val="Document Map Char"/>
    <w:basedOn w:val="DefaultParagraphFont"/>
    <w:link w:val="DocumentMap"/>
    <w:uiPriority w:val="99"/>
    <w:semiHidden/>
    <w:qFormat/>
    <w:rsid w:val="00e55bcd"/>
    <w:rPr>
      <w:rFonts w:ascii="Lucida Grande" w:hAnsi="Lucida Grande" w:cs="Lucida Grande"/>
      <w:sz w:val="24"/>
      <w:szCs w:val="24"/>
      <w:lang w:eastAsia="de-DE"/>
    </w:rPr>
  </w:style>
  <w:style w:type="character" w:styleId="ListLabel1">
    <w:name w:val="ListLabel 1"/>
    <w:qFormat/>
    <w:rPr>
      <w:rFonts w:cs="Times New Roman"/>
    </w:rPr>
  </w:style>
  <w:style w:type="character" w:styleId="ListLabel2">
    <w:name w:val="ListLabel 2"/>
    <w:qFormat/>
    <w:rPr>
      <w:rFonts w:cs="Wingdings"/>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Wingdings"/>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Wingdings"/>
    </w:rPr>
  </w:style>
  <w:style w:type="character" w:styleId="ListLabel9">
    <w:name w:val="ListLabel 9"/>
    <w:qFormat/>
    <w:rPr>
      <w:rFonts w:cs="Times New Roman"/>
    </w:rPr>
  </w:style>
  <w:style w:type="character" w:styleId="ListLabel10">
    <w:name w:val="ListLabel 10"/>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11">
    <w:name w:val="ListLabel 11"/>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12">
    <w:name w:val="ListLabel 12"/>
    <w:qFormat/>
    <w:rPr>
      <w:rFonts w:cs="Times New Roman"/>
      <w:b/>
      <w:i w:val="false"/>
      <w:sz w:val="22"/>
      <w:szCs w:val="22"/>
    </w:rPr>
  </w:style>
  <w:style w:type="character" w:styleId="ListLabel13">
    <w:name w:val="ListLabel 13"/>
    <w:qFormat/>
    <w:rPr>
      <w:rFonts w:cs="Times New Roman"/>
      <w:sz w:val="24"/>
      <w:szCs w:val="24"/>
    </w:rPr>
  </w:style>
  <w:style w:type="character" w:styleId="ListLabel14">
    <w:name w:val="ListLabel 14"/>
    <w:qFormat/>
    <w:rPr>
      <w:rFonts w:cs="Times New Roman"/>
      <w:sz w:val="24"/>
      <w:szCs w:val="24"/>
    </w:rPr>
  </w:style>
  <w:style w:type="character" w:styleId="ListLabel15">
    <w:name w:val="ListLabel 15"/>
    <w:qFormat/>
    <w:rPr>
      <w:rFonts w:cs="Times New Roman"/>
      <w:sz w:val="24"/>
      <w:szCs w:val="24"/>
    </w:rPr>
  </w:style>
  <w:style w:type="character" w:styleId="ListLabel16">
    <w:name w:val="ListLabel 16"/>
    <w:qFormat/>
    <w:rPr>
      <w:rFonts w:cs="Times New Roman"/>
      <w:sz w:val="24"/>
      <w:szCs w:val="24"/>
    </w:rPr>
  </w:style>
  <w:style w:type="character" w:styleId="ListLabel17">
    <w:name w:val="ListLabel 17"/>
    <w:qFormat/>
    <w:rPr>
      <w:rFonts w:cs="Times New Roman"/>
      <w:sz w:val="24"/>
      <w:szCs w:val="24"/>
    </w:rPr>
  </w:style>
  <w:style w:type="character" w:styleId="ListLabel18">
    <w:name w:val="ListLabel 18"/>
    <w:qFormat/>
    <w:rPr>
      <w:rFonts w:cs="Times New Roman"/>
      <w:sz w:val="24"/>
      <w:szCs w:val="24"/>
    </w:rPr>
  </w:style>
  <w:style w:type="character" w:styleId="ListLabel19">
    <w:name w:val="ListLabel 19"/>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20">
    <w:name w:val="ListLabel 20"/>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21">
    <w:name w:val="ListLabel 21"/>
    <w:qFormat/>
    <w:rPr>
      <w:rFonts w:cs="Times New Roman"/>
      <w:b/>
      <w:i w:val="false"/>
      <w:sz w:val="22"/>
      <w:szCs w:val="22"/>
    </w:rPr>
  </w:style>
  <w:style w:type="character" w:styleId="ListLabel22">
    <w:name w:val="ListLabel 22"/>
    <w:qFormat/>
    <w:rPr>
      <w:rFonts w:cs="Times New Roman"/>
      <w:sz w:val="24"/>
      <w:szCs w:val="24"/>
    </w:rPr>
  </w:style>
  <w:style w:type="character" w:styleId="ListLabel23">
    <w:name w:val="ListLabel 23"/>
    <w:qFormat/>
    <w:rPr>
      <w:rFonts w:cs="Times New Roman"/>
      <w:sz w:val="24"/>
      <w:szCs w:val="24"/>
    </w:rPr>
  </w:style>
  <w:style w:type="character" w:styleId="ListLabel24">
    <w:name w:val="ListLabel 24"/>
    <w:qFormat/>
    <w:rPr>
      <w:rFonts w:cs="Times New Roman"/>
      <w:sz w:val="24"/>
      <w:szCs w:val="24"/>
    </w:rPr>
  </w:style>
  <w:style w:type="character" w:styleId="ListLabel25">
    <w:name w:val="ListLabel 25"/>
    <w:qFormat/>
    <w:rPr>
      <w:rFonts w:cs="Times New Roman"/>
      <w:sz w:val="24"/>
      <w:szCs w:val="24"/>
    </w:rPr>
  </w:style>
  <w:style w:type="character" w:styleId="ListLabel26">
    <w:name w:val="ListLabel 26"/>
    <w:qFormat/>
    <w:rPr>
      <w:rFonts w:cs="Times New Roman"/>
      <w:sz w:val="24"/>
      <w:szCs w:val="24"/>
    </w:rPr>
  </w:style>
  <w:style w:type="character" w:styleId="ListLabel27">
    <w:name w:val="ListLabel 27"/>
    <w:qFormat/>
    <w:rPr>
      <w:rFonts w:cs="Times New Roman"/>
      <w:sz w:val="24"/>
      <w:szCs w:val="24"/>
    </w:rPr>
  </w:style>
  <w:style w:type="character" w:styleId="ListLabel28">
    <w:name w:val="ListLabel 28"/>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29">
    <w:name w:val="ListLabel 29"/>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30">
    <w:name w:val="ListLabel 30"/>
    <w:qFormat/>
    <w:rPr>
      <w:rFonts w:cs="Times New Roman"/>
      <w:b/>
      <w:i w:val="false"/>
      <w:sz w:val="22"/>
      <w:szCs w:val="22"/>
    </w:rPr>
  </w:style>
  <w:style w:type="character" w:styleId="ListLabel31">
    <w:name w:val="ListLabel 31"/>
    <w:qFormat/>
    <w:rPr>
      <w:rFonts w:cs="Times New Roman"/>
      <w:sz w:val="24"/>
      <w:szCs w:val="24"/>
    </w:rPr>
  </w:style>
  <w:style w:type="character" w:styleId="ListLabel32">
    <w:name w:val="ListLabel 32"/>
    <w:qFormat/>
    <w:rPr>
      <w:rFonts w:cs="Times New Roman"/>
      <w:sz w:val="24"/>
      <w:szCs w:val="24"/>
    </w:rPr>
  </w:style>
  <w:style w:type="character" w:styleId="ListLabel33">
    <w:name w:val="ListLabel 33"/>
    <w:qFormat/>
    <w:rPr>
      <w:rFonts w:cs="Times New Roman"/>
      <w:sz w:val="24"/>
      <w:szCs w:val="24"/>
    </w:rPr>
  </w:style>
  <w:style w:type="character" w:styleId="ListLabel34">
    <w:name w:val="ListLabel 34"/>
    <w:qFormat/>
    <w:rPr>
      <w:rFonts w:cs="Times New Roman"/>
      <w:sz w:val="24"/>
      <w:szCs w:val="24"/>
    </w:rPr>
  </w:style>
  <w:style w:type="character" w:styleId="ListLabel35">
    <w:name w:val="ListLabel 35"/>
    <w:qFormat/>
    <w:rPr>
      <w:rFonts w:cs="Times New Roman"/>
      <w:sz w:val="24"/>
      <w:szCs w:val="24"/>
    </w:rPr>
  </w:style>
  <w:style w:type="character" w:styleId="ListLabel36">
    <w:name w:val="ListLabel 36"/>
    <w:qFormat/>
    <w:rPr>
      <w:rFonts w:cs="Times New Roman"/>
      <w:sz w:val="24"/>
      <w:szCs w:val="24"/>
    </w:rPr>
  </w:style>
  <w:style w:type="character" w:styleId="ListLabel37">
    <w:name w:val="ListLabel 37"/>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38">
    <w:name w:val="ListLabel 38"/>
    <w:qFormat/>
    <w:rPr>
      <w:rFonts w:cs="Times New Roman"/>
      <w:b/>
      <w:i w:val="false"/>
      <w:strike w:val="false"/>
      <w:dstrike w:val="false"/>
      <w:outline w:val="false"/>
      <w:shadow w:val="false"/>
      <w:emboss w:val="false"/>
      <w:imprint w:val="false"/>
      <w:color w:val="auto"/>
      <w:position w:val="0"/>
      <w:sz w:val="22"/>
      <w:sz w:val="22"/>
      <w:szCs w:val="22"/>
      <w:vertAlign w:val="baseline"/>
    </w:rPr>
  </w:style>
  <w:style w:type="character" w:styleId="ListLabel39">
    <w:name w:val="ListLabel 39"/>
    <w:qFormat/>
    <w:rPr>
      <w:rFonts w:cs="Times New Roman"/>
      <w:b/>
      <w:i w:val="false"/>
      <w:sz w:val="22"/>
      <w:szCs w:val="22"/>
    </w:rPr>
  </w:style>
  <w:style w:type="character" w:styleId="ListLabel40">
    <w:name w:val="ListLabel 40"/>
    <w:qFormat/>
    <w:rPr>
      <w:rFonts w:cs="Times New Roman"/>
      <w:sz w:val="24"/>
      <w:szCs w:val="24"/>
    </w:rPr>
  </w:style>
  <w:style w:type="character" w:styleId="ListLabel41">
    <w:name w:val="ListLabel 41"/>
    <w:qFormat/>
    <w:rPr>
      <w:rFonts w:cs="Times New Roman"/>
      <w:sz w:val="24"/>
      <w:szCs w:val="24"/>
    </w:rPr>
  </w:style>
  <w:style w:type="character" w:styleId="ListLabel42">
    <w:name w:val="ListLabel 42"/>
    <w:qFormat/>
    <w:rPr>
      <w:rFonts w:cs="Times New Roman"/>
      <w:sz w:val="24"/>
      <w:szCs w:val="24"/>
    </w:rPr>
  </w:style>
  <w:style w:type="character" w:styleId="ListLabel43">
    <w:name w:val="ListLabel 43"/>
    <w:qFormat/>
    <w:rPr>
      <w:rFonts w:cs="Times New Roman"/>
      <w:sz w:val="24"/>
      <w:szCs w:val="24"/>
    </w:rPr>
  </w:style>
  <w:style w:type="character" w:styleId="ListLabel44">
    <w:name w:val="ListLabel 44"/>
    <w:qFormat/>
    <w:rPr>
      <w:rFonts w:cs="Times New Roman"/>
      <w:sz w:val="24"/>
      <w:szCs w:val="24"/>
    </w:rPr>
  </w:style>
  <w:style w:type="character" w:styleId="ListLabel45">
    <w:name w:val="ListLabel 45"/>
    <w:qFormat/>
    <w:rPr>
      <w:rFonts w:cs="Times New Roman"/>
      <w:sz w:val="24"/>
      <w:szCs w:val="24"/>
    </w:rPr>
  </w:style>
  <w:style w:type="character" w:styleId="ListLabel46">
    <w:name w:val="ListLabel 46"/>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47">
    <w:name w:val="ListLabel 47"/>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48">
    <w:name w:val="ListLabel 48"/>
    <w:qFormat/>
    <w:rPr>
      <w:rFonts w:cs="Times New Roman"/>
      <w:b/>
      <w:i w:val="false"/>
      <w:sz w:val="22"/>
      <w:szCs w:val="22"/>
    </w:rPr>
  </w:style>
  <w:style w:type="character" w:styleId="ListLabel49">
    <w:name w:val="ListLabel 49"/>
    <w:qFormat/>
    <w:rPr>
      <w:rFonts w:cs="Times New Roman"/>
      <w:sz w:val="24"/>
      <w:szCs w:val="24"/>
    </w:rPr>
  </w:style>
  <w:style w:type="character" w:styleId="ListLabel50">
    <w:name w:val="ListLabel 50"/>
    <w:qFormat/>
    <w:rPr>
      <w:rFonts w:cs="Times New Roman"/>
      <w:sz w:val="24"/>
      <w:szCs w:val="24"/>
    </w:rPr>
  </w:style>
  <w:style w:type="character" w:styleId="ListLabel51">
    <w:name w:val="ListLabel 51"/>
    <w:qFormat/>
    <w:rPr>
      <w:rFonts w:cs="Times New Roman"/>
      <w:sz w:val="24"/>
      <w:szCs w:val="24"/>
    </w:rPr>
  </w:style>
  <w:style w:type="character" w:styleId="ListLabel52">
    <w:name w:val="ListLabel 52"/>
    <w:qFormat/>
    <w:rPr>
      <w:rFonts w:cs="Times New Roman"/>
      <w:sz w:val="24"/>
      <w:szCs w:val="24"/>
    </w:rPr>
  </w:style>
  <w:style w:type="character" w:styleId="ListLabel53">
    <w:name w:val="ListLabel 53"/>
    <w:qFormat/>
    <w:rPr>
      <w:rFonts w:cs="Times New Roman"/>
      <w:sz w:val="24"/>
      <w:szCs w:val="24"/>
    </w:rPr>
  </w:style>
  <w:style w:type="character" w:styleId="ListLabel54">
    <w:name w:val="ListLabel 54"/>
    <w:qFormat/>
    <w:rPr>
      <w:rFonts w:cs="Times New Roman"/>
      <w:sz w:val="24"/>
      <w:szCs w:val="24"/>
    </w:rPr>
  </w:style>
  <w:style w:type="character" w:styleId="ListLabel55">
    <w:name w:val="ListLabel 55"/>
    <w:qFormat/>
    <w:rPr>
      <w:sz w:val="22"/>
      <w:szCs w:val="22"/>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sz w:val="22"/>
      <w:szCs w:val="22"/>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sz w:val="22"/>
      <w:szCs w:val="22"/>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color w:val="00000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83">
    <w:name w:val="ListLabel 83"/>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84">
    <w:name w:val="ListLabel 84"/>
    <w:qFormat/>
    <w:rPr>
      <w:rFonts w:cs="Times New Roman"/>
      <w:b/>
      <w:i w:val="false"/>
      <w:sz w:val="22"/>
      <w:szCs w:val="22"/>
    </w:rPr>
  </w:style>
  <w:style w:type="character" w:styleId="ListLabel85">
    <w:name w:val="ListLabel 85"/>
    <w:qFormat/>
    <w:rPr>
      <w:rFonts w:cs="Times New Roman"/>
      <w:sz w:val="24"/>
      <w:szCs w:val="24"/>
    </w:rPr>
  </w:style>
  <w:style w:type="character" w:styleId="ListLabel86">
    <w:name w:val="ListLabel 86"/>
    <w:qFormat/>
    <w:rPr>
      <w:rFonts w:cs="Times New Roman"/>
      <w:sz w:val="24"/>
      <w:szCs w:val="24"/>
    </w:rPr>
  </w:style>
  <w:style w:type="character" w:styleId="ListLabel87">
    <w:name w:val="ListLabel 87"/>
    <w:qFormat/>
    <w:rPr>
      <w:rFonts w:cs="Times New Roman"/>
      <w:sz w:val="24"/>
      <w:szCs w:val="24"/>
    </w:rPr>
  </w:style>
  <w:style w:type="character" w:styleId="ListLabel88">
    <w:name w:val="ListLabel 88"/>
    <w:qFormat/>
    <w:rPr>
      <w:rFonts w:cs="Times New Roman"/>
      <w:sz w:val="24"/>
      <w:szCs w:val="24"/>
    </w:rPr>
  </w:style>
  <w:style w:type="character" w:styleId="ListLabel89">
    <w:name w:val="ListLabel 89"/>
    <w:qFormat/>
    <w:rPr>
      <w:rFonts w:cs="Times New Roman"/>
      <w:sz w:val="24"/>
      <w:szCs w:val="24"/>
    </w:rPr>
  </w:style>
  <w:style w:type="character" w:styleId="ListLabel90">
    <w:name w:val="ListLabel 90"/>
    <w:qFormat/>
    <w:rPr>
      <w:rFonts w:cs="Times New Roman"/>
      <w:sz w:val="24"/>
      <w:szCs w:val="24"/>
    </w:rPr>
  </w:style>
  <w:style w:type="character" w:styleId="ListLabel91">
    <w:name w:val="ListLabel 91"/>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92">
    <w:name w:val="ListLabel 92"/>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93">
    <w:name w:val="ListLabel 93"/>
    <w:qFormat/>
    <w:rPr>
      <w:rFonts w:cs="Times New Roman"/>
      <w:b/>
      <w:i w:val="false"/>
      <w:sz w:val="22"/>
      <w:szCs w:val="22"/>
    </w:rPr>
  </w:style>
  <w:style w:type="character" w:styleId="ListLabel94">
    <w:name w:val="ListLabel 94"/>
    <w:qFormat/>
    <w:rPr>
      <w:rFonts w:cs="Times New Roman"/>
      <w:sz w:val="24"/>
      <w:szCs w:val="24"/>
    </w:rPr>
  </w:style>
  <w:style w:type="character" w:styleId="ListLabel95">
    <w:name w:val="ListLabel 95"/>
    <w:qFormat/>
    <w:rPr>
      <w:rFonts w:cs="Times New Roman"/>
      <w:sz w:val="24"/>
      <w:szCs w:val="24"/>
    </w:rPr>
  </w:style>
  <w:style w:type="character" w:styleId="ListLabel96">
    <w:name w:val="ListLabel 96"/>
    <w:qFormat/>
    <w:rPr>
      <w:rFonts w:cs="Times New Roman"/>
      <w:sz w:val="24"/>
      <w:szCs w:val="24"/>
    </w:rPr>
  </w:style>
  <w:style w:type="character" w:styleId="ListLabel97">
    <w:name w:val="ListLabel 97"/>
    <w:qFormat/>
    <w:rPr>
      <w:rFonts w:cs="Times New Roman"/>
      <w:sz w:val="24"/>
      <w:szCs w:val="24"/>
    </w:rPr>
  </w:style>
  <w:style w:type="character" w:styleId="ListLabel98">
    <w:name w:val="ListLabel 98"/>
    <w:qFormat/>
    <w:rPr>
      <w:rFonts w:cs="Times New Roman"/>
      <w:sz w:val="24"/>
      <w:szCs w:val="24"/>
    </w:rPr>
  </w:style>
  <w:style w:type="character" w:styleId="ListLabel99">
    <w:name w:val="ListLabel 99"/>
    <w:qFormat/>
    <w:rPr>
      <w:rFonts w:cs="Times New Roman"/>
      <w:sz w:val="24"/>
      <w:szCs w:val="24"/>
    </w:rPr>
  </w:style>
  <w:style w:type="character" w:styleId="ListLabel100">
    <w:name w:val="ListLabel 100"/>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101">
    <w:name w:val="ListLabel 101"/>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102">
    <w:name w:val="ListLabel 102"/>
    <w:qFormat/>
    <w:rPr>
      <w:rFonts w:cs="Times New Roman"/>
      <w:b/>
      <w:i w:val="false"/>
      <w:sz w:val="22"/>
      <w:szCs w:val="22"/>
    </w:rPr>
  </w:style>
  <w:style w:type="character" w:styleId="ListLabel103">
    <w:name w:val="ListLabel 103"/>
    <w:qFormat/>
    <w:rPr>
      <w:rFonts w:cs="Times New Roman"/>
      <w:sz w:val="24"/>
      <w:szCs w:val="24"/>
    </w:rPr>
  </w:style>
  <w:style w:type="character" w:styleId="ListLabel104">
    <w:name w:val="ListLabel 104"/>
    <w:qFormat/>
    <w:rPr>
      <w:rFonts w:cs="Times New Roman"/>
      <w:sz w:val="24"/>
      <w:szCs w:val="24"/>
    </w:rPr>
  </w:style>
  <w:style w:type="character" w:styleId="ListLabel105">
    <w:name w:val="ListLabel 105"/>
    <w:qFormat/>
    <w:rPr>
      <w:rFonts w:cs="Times New Roman"/>
      <w:sz w:val="24"/>
      <w:szCs w:val="24"/>
    </w:rPr>
  </w:style>
  <w:style w:type="character" w:styleId="ListLabel106">
    <w:name w:val="ListLabel 106"/>
    <w:qFormat/>
    <w:rPr>
      <w:rFonts w:cs="Times New Roman"/>
      <w:sz w:val="24"/>
      <w:szCs w:val="24"/>
    </w:rPr>
  </w:style>
  <w:style w:type="character" w:styleId="ListLabel107">
    <w:name w:val="ListLabel 107"/>
    <w:qFormat/>
    <w:rPr>
      <w:rFonts w:cs="Times New Roman"/>
      <w:sz w:val="24"/>
      <w:szCs w:val="24"/>
    </w:rPr>
  </w:style>
  <w:style w:type="character" w:styleId="ListLabel108">
    <w:name w:val="ListLabel 108"/>
    <w:qFormat/>
    <w:rPr>
      <w:rFonts w:cs="Times New Roman"/>
      <w:sz w:val="24"/>
      <w:szCs w:val="24"/>
    </w:rPr>
  </w:style>
  <w:style w:type="character" w:styleId="ListLabel109">
    <w:name w:val="ListLabel 109"/>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110">
    <w:name w:val="ListLabel 110"/>
    <w:qFormat/>
    <w:rPr>
      <w:rFonts w:cs="Times New Roman"/>
      <w:b/>
      <w:i w:val="false"/>
      <w:strike w:val="false"/>
      <w:dstrike w:val="false"/>
      <w:outline w:val="false"/>
      <w:shadow w:val="false"/>
      <w:emboss w:val="false"/>
      <w:imprint w:val="false"/>
      <w:color w:val="auto"/>
      <w:position w:val="0"/>
      <w:sz w:val="24"/>
      <w:sz w:val="24"/>
      <w:szCs w:val="24"/>
      <w:vertAlign w:val="baseline"/>
    </w:rPr>
  </w:style>
  <w:style w:type="character" w:styleId="ListLabel111">
    <w:name w:val="ListLabel 111"/>
    <w:qFormat/>
    <w:rPr>
      <w:rFonts w:cs="Times New Roman"/>
      <w:b/>
      <w:i w:val="false"/>
      <w:sz w:val="22"/>
      <w:szCs w:val="22"/>
    </w:rPr>
  </w:style>
  <w:style w:type="character" w:styleId="ListLabel112">
    <w:name w:val="ListLabel 112"/>
    <w:qFormat/>
    <w:rPr>
      <w:rFonts w:cs="Times New Roman"/>
      <w:sz w:val="24"/>
      <w:szCs w:val="24"/>
    </w:rPr>
  </w:style>
  <w:style w:type="character" w:styleId="ListLabel113">
    <w:name w:val="ListLabel 113"/>
    <w:qFormat/>
    <w:rPr>
      <w:rFonts w:cs="Times New Roman"/>
      <w:sz w:val="24"/>
      <w:szCs w:val="24"/>
    </w:rPr>
  </w:style>
  <w:style w:type="character" w:styleId="ListLabel114">
    <w:name w:val="ListLabel 114"/>
    <w:qFormat/>
    <w:rPr>
      <w:rFonts w:cs="Times New Roman"/>
      <w:sz w:val="24"/>
      <w:szCs w:val="24"/>
    </w:rPr>
  </w:style>
  <w:style w:type="character" w:styleId="ListLabel115">
    <w:name w:val="ListLabel 115"/>
    <w:qFormat/>
    <w:rPr>
      <w:rFonts w:cs="Times New Roman"/>
      <w:sz w:val="24"/>
      <w:szCs w:val="24"/>
    </w:rPr>
  </w:style>
  <w:style w:type="character" w:styleId="ListLabel116">
    <w:name w:val="ListLabel 116"/>
    <w:qFormat/>
    <w:rPr>
      <w:rFonts w:cs="Times New Roman"/>
      <w:sz w:val="24"/>
      <w:szCs w:val="24"/>
    </w:rPr>
  </w:style>
  <w:style w:type="character" w:styleId="ListLabel117">
    <w:name w:val="ListLabel 117"/>
    <w:qFormat/>
    <w:rPr>
      <w:rFonts w:cs="Times New Roman"/>
      <w:sz w:val="24"/>
      <w:szCs w:val="24"/>
    </w:rPr>
  </w:style>
  <w:style w:type="character" w:styleId="ListLabel118">
    <w:name w:val="ListLabel 118"/>
    <w:qFormat/>
    <w:rPr>
      <w:rFonts w:cs="Times New Roman"/>
      <w:b/>
      <w:i w:val="false"/>
      <w:caps w:val="false"/>
      <w:smallCaps w:val="false"/>
      <w:strike w:val="false"/>
      <w:dstrike w:val="false"/>
      <w:outline w:val="false"/>
      <w:shadow w:val="false"/>
      <w:emboss w:val="false"/>
      <w:imprint w:val="false"/>
      <w:vanish w:val="false"/>
      <w:color w:val="auto"/>
      <w:position w:val="0"/>
      <w:sz w:val="24"/>
      <w:sz w:val="24"/>
      <w:szCs w:val="24"/>
      <w:vertAlign w:val="baseline"/>
    </w:rPr>
  </w:style>
  <w:style w:type="character" w:styleId="ListLabel119">
    <w:name w:val="ListLabel 119"/>
    <w:qFormat/>
    <w:rPr>
      <w:rFonts w:cs="Times New Roman"/>
      <w:b/>
      <w:i w:val="false"/>
      <w:strike w:val="false"/>
      <w:dstrike w:val="false"/>
      <w:outline w:val="false"/>
      <w:shadow w:val="false"/>
      <w:emboss w:val="false"/>
      <w:imprint w:val="false"/>
      <w:color w:val="auto"/>
      <w:position w:val="0"/>
      <w:sz w:val="22"/>
      <w:sz w:val="22"/>
      <w:szCs w:val="22"/>
      <w:vertAlign w:val="baseline"/>
    </w:rPr>
  </w:style>
  <w:style w:type="character" w:styleId="ListLabel120">
    <w:name w:val="ListLabel 120"/>
    <w:qFormat/>
    <w:rPr>
      <w:rFonts w:cs="Times New Roman"/>
      <w:b/>
      <w:i w:val="false"/>
      <w:sz w:val="22"/>
      <w:szCs w:val="22"/>
    </w:rPr>
  </w:style>
  <w:style w:type="character" w:styleId="ListLabel121">
    <w:name w:val="ListLabel 121"/>
    <w:qFormat/>
    <w:rPr>
      <w:rFonts w:cs="Times New Roman"/>
      <w:sz w:val="24"/>
      <w:szCs w:val="24"/>
    </w:rPr>
  </w:style>
  <w:style w:type="character" w:styleId="ListLabel122">
    <w:name w:val="ListLabel 122"/>
    <w:qFormat/>
    <w:rPr>
      <w:rFonts w:cs="Times New Roman"/>
      <w:sz w:val="24"/>
      <w:szCs w:val="24"/>
    </w:rPr>
  </w:style>
  <w:style w:type="character" w:styleId="ListLabel123">
    <w:name w:val="ListLabel 123"/>
    <w:qFormat/>
    <w:rPr>
      <w:rFonts w:cs="Times New Roman"/>
      <w:sz w:val="24"/>
      <w:szCs w:val="24"/>
    </w:rPr>
  </w:style>
  <w:style w:type="character" w:styleId="ListLabel124">
    <w:name w:val="ListLabel 124"/>
    <w:qFormat/>
    <w:rPr>
      <w:rFonts w:cs="Times New Roman"/>
      <w:sz w:val="24"/>
      <w:szCs w:val="24"/>
    </w:rPr>
  </w:style>
  <w:style w:type="character" w:styleId="ListLabel125">
    <w:name w:val="ListLabel 125"/>
    <w:qFormat/>
    <w:rPr>
      <w:rFonts w:cs="Times New Roman"/>
      <w:sz w:val="24"/>
      <w:szCs w:val="24"/>
    </w:rPr>
  </w:style>
  <w:style w:type="character" w:styleId="ListLabel126">
    <w:name w:val="ListLabel 126"/>
    <w:qFormat/>
    <w:rPr>
      <w:rFonts w:cs="Times New Roman"/>
      <w:sz w:val="24"/>
      <w:szCs w:val="24"/>
    </w:rPr>
  </w:style>
  <w:style w:type="character" w:styleId="ListLabel127">
    <w:name w:val="ListLabel 127"/>
    <w:qFormat/>
    <w:rPr/>
  </w:style>
  <w:style w:type="character" w:styleId="ListLabel128">
    <w:name w:val="ListLabel 128"/>
    <w:qFormat/>
    <w:rPr>
      <w:rFonts w:ascii="Courier New" w:hAnsi="Courier New" w:cs="Courier New"/>
      <w:spacing w:val="-5"/>
      <w:sz w:val="20"/>
      <w:szCs w:val="20"/>
    </w:rPr>
  </w:style>
  <w:style w:type="character" w:styleId="ListLabel129">
    <w:name w:val="ListLabel 129"/>
    <w:qFormat/>
    <w:rPr>
      <w:rFonts w:ascii="Courier New" w:hAnsi="Courier New"/>
      <w:spacing w:val="-5"/>
      <w:sz w:val="20"/>
      <w:szCs w:val="20"/>
    </w:rPr>
  </w:style>
  <w:style w:type="character" w:styleId="ListLabel130">
    <w:name w:val="ListLabel 130"/>
    <w:qFormat/>
    <w:rPr>
      <w:rFonts w:ascii="Courier New" w:hAnsi="Courier New" w:cs="Courier New"/>
      <w:spacing w:val="-5"/>
      <w:sz w:val="20"/>
    </w:rPr>
  </w:style>
  <w:style w:type="character" w:styleId="ListLabel131">
    <w:name w:val="ListLabel 131"/>
    <w:qFormat/>
    <w:rPr/>
  </w:style>
  <w:style w:type="character" w:styleId="ListLabel132">
    <w:name w:val="ListLabel 132"/>
    <w:qFormat/>
    <w:rPr>
      <w:lang w:eastAsia="en-US"/>
    </w:rPr>
  </w:style>
  <w:style w:type="character" w:styleId="ListLabel133">
    <w:name w:val="ListLabel 133"/>
    <w:qFormat/>
    <w:rPr>
      <w:rFonts w:ascii="Courier New" w:hAnsi="Courier New" w:cs="Courier New"/>
      <w:spacing w:val="-5"/>
      <w:sz w:val="20"/>
      <w:szCs w:val="20"/>
      <w:lang w:eastAsia="en-US"/>
    </w:rPr>
  </w:style>
  <w:style w:type="character" w:styleId="ListLabel134">
    <w:name w:val="ListLabel 134"/>
    <w:qFormat/>
    <w:rPr>
      <w:lang w:eastAsia="en-US"/>
    </w:rPr>
  </w:style>
  <w:style w:type="character" w:styleId="ListLabel135">
    <w:name w:val="ListLabel 135"/>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CLFirstLineIndent" w:customStyle="1">
    <w:name w:val="ACL First Line Indent"/>
    <w:basedOn w:val="Normal"/>
    <w:next w:val="Normal"/>
    <w:link w:val="ACLFirstLineIndentChar"/>
    <w:qFormat/>
    <w:rsid w:val="002c5622"/>
    <w:pPr>
      <w:ind w:firstLine="227"/>
      <w:jc w:val="both"/>
    </w:pPr>
    <w:rPr>
      <w:rFonts w:eastAsia="MS Mincho"/>
      <w:sz w:val="20"/>
    </w:rPr>
  </w:style>
  <w:style w:type="paragraph" w:styleId="ACLText" w:customStyle="1">
    <w:name w:val="ACL Text"/>
    <w:basedOn w:val="Normal"/>
    <w:link w:val="ACLTextChar"/>
    <w:qFormat/>
    <w:rsid w:val="0026423f"/>
    <w:pPr>
      <w:spacing w:lineRule="auto" w:line="252"/>
      <w:jc w:val="both"/>
    </w:pPr>
    <w:rPr>
      <w:spacing w:val="-2"/>
      <w:kern w:val="2"/>
      <w:szCs w:val="22"/>
    </w:rPr>
  </w:style>
  <w:style w:type="paragraph" w:styleId="ACLFirstLine" w:customStyle="1">
    <w:name w:val="ACL First Line"/>
    <w:basedOn w:val="ACLText"/>
    <w:qFormat/>
    <w:rsid w:val="000813c1"/>
    <w:pPr>
      <w:ind w:firstLine="230"/>
    </w:pPr>
    <w:rPr/>
  </w:style>
  <w:style w:type="paragraph" w:styleId="Footnote">
    <w:name w:val="Footnote Text"/>
    <w:basedOn w:val="Normal"/>
    <w:autoRedefine/>
    <w:semiHidden/>
    <w:rsid w:val="002c5622"/>
    <w:pPr/>
    <w:rPr>
      <w:sz w:val="18"/>
    </w:rPr>
  </w:style>
  <w:style w:type="paragraph" w:styleId="ACLSubmissionPageNumbering" w:customStyle="1">
    <w:name w:val="ACL Submission Page Numbering"/>
    <w:basedOn w:val="Normal"/>
    <w:link w:val="ACLSubmissionPageNumberingChar"/>
    <w:qFormat/>
    <w:rsid w:val="00083188"/>
    <w:pPr>
      <w:jc w:val="center"/>
    </w:pPr>
    <w:rPr/>
  </w:style>
  <w:style w:type="paragraph" w:styleId="ACLBulletedList" w:customStyle="1">
    <w:name w:val="ACL Bulleted List"/>
    <w:basedOn w:val="Normal"/>
    <w:link w:val="ACLBulletedListChar"/>
    <w:qFormat/>
    <w:rsid w:val="00496898"/>
    <w:pPr>
      <w:tabs>
        <w:tab w:val="left" w:pos="450" w:leader="none"/>
      </w:tabs>
      <w:spacing w:lineRule="auto" w:line="244" w:before="0" w:after="200"/>
      <w:ind w:left="450" w:hanging="270"/>
      <w:jc w:val="both"/>
    </w:pPr>
    <w:rPr>
      <w:rFonts w:eastAsia="MS Mincho"/>
      <w:kern w:val="2"/>
    </w:rPr>
  </w:style>
  <w:style w:type="paragraph" w:styleId="BodyText3">
    <w:name w:val="Body Text 3"/>
    <w:basedOn w:val="Normal"/>
    <w:link w:val="BodyText3Char"/>
    <w:uiPriority w:val="99"/>
    <w:semiHidden/>
    <w:unhideWhenUsed/>
    <w:qFormat/>
    <w:rsid w:val="002c5622"/>
    <w:pPr>
      <w:spacing w:before="0" w:after="120"/>
    </w:pPr>
    <w:rPr>
      <w:sz w:val="16"/>
      <w:szCs w:val="16"/>
    </w:rPr>
  </w:style>
  <w:style w:type="paragraph" w:styleId="ACLEnumeratedList" w:customStyle="1">
    <w:name w:val="ACL Enumerated List"/>
    <w:basedOn w:val="Normal"/>
    <w:link w:val="ACLEnumeratedListChar"/>
    <w:qFormat/>
    <w:rsid w:val="001523f4"/>
    <w:pPr>
      <w:spacing w:lineRule="auto" w:line="244" w:before="0" w:after="200"/>
      <w:ind w:left="630" w:hanging="0"/>
      <w:jc w:val="both"/>
    </w:pPr>
    <w:rPr>
      <w:rFonts w:eastAsia="MS Mincho"/>
      <w:kern w:val="2"/>
      <w:szCs w:val="22"/>
      <w:lang w:eastAsia="tr-TR"/>
    </w:rPr>
  </w:style>
  <w:style w:type="paragraph" w:styleId="ACLEmail" w:customStyle="1">
    <w:name w:val="ACL Email"/>
    <w:basedOn w:val="Normal"/>
    <w:qFormat/>
    <w:rsid w:val="002c5622"/>
    <w:pPr>
      <w:spacing w:before="60" w:after="60"/>
      <w:jc w:val="center"/>
    </w:pPr>
    <w:rPr>
      <w:rFonts w:ascii="Courier New" w:hAnsi="Courier New"/>
      <w:color w:val="0D0D0D"/>
      <w:sz w:val="20"/>
    </w:rPr>
  </w:style>
  <w:style w:type="paragraph" w:styleId="ACLAddress" w:customStyle="1">
    <w:name w:val="ACL Address"/>
    <w:basedOn w:val="Normal"/>
    <w:qFormat/>
    <w:rsid w:val="00986ea2"/>
    <w:pPr>
      <w:jc w:val="center"/>
    </w:pPr>
    <w:rPr>
      <w:rFonts w:eastAsia="MS Mincho"/>
      <w:sz w:val="24"/>
    </w:rPr>
  </w:style>
  <w:style w:type="paragraph" w:styleId="ACLFootnoteText" w:customStyle="1">
    <w:name w:val="ACL Footnote Text"/>
    <w:basedOn w:val="Normal"/>
    <w:qFormat/>
    <w:rsid w:val="002c5622"/>
    <w:pPr/>
    <w:rPr>
      <w:sz w:val="18"/>
    </w:rPr>
  </w:style>
  <w:style w:type="paragraph" w:styleId="ACLAbstractHeading" w:customStyle="1">
    <w:name w:val="ACL Abstract Heading"/>
    <w:basedOn w:val="ACLTitle"/>
    <w:next w:val="Normal"/>
    <w:qFormat/>
    <w:rsid w:val="00be4d9a"/>
    <w:pPr>
      <w:spacing w:lineRule="auto" w:line="244" w:before="0" w:after="200"/>
    </w:pPr>
    <w:rPr>
      <w:kern w:val="2"/>
      <w:sz w:val="24"/>
      <w:szCs w:val="24"/>
    </w:rPr>
  </w:style>
  <w:style w:type="paragraph" w:styleId="ACLTitle" w:customStyle="1">
    <w:name w:val="ACL Title"/>
    <w:basedOn w:val="Normal"/>
    <w:qFormat/>
    <w:rsid w:val="001b4123"/>
    <w:pPr>
      <w:spacing w:lineRule="auto" w:line="252"/>
      <w:jc w:val="center"/>
    </w:pPr>
    <w:rPr>
      <w:rFonts w:eastAsia="MS Mincho"/>
      <w:b/>
      <w:bCs/>
      <w:sz w:val="30"/>
      <w:szCs w:val="30"/>
    </w:rPr>
  </w:style>
  <w:style w:type="paragraph" w:styleId="ACLAuthor" w:customStyle="1">
    <w:name w:val="ACL Author"/>
    <w:basedOn w:val="ACLText"/>
    <w:qFormat/>
    <w:rsid w:val="00ea0e54"/>
    <w:pPr>
      <w:jc w:val="center"/>
    </w:pPr>
    <w:rPr>
      <w:rFonts w:eastAsia="MS Mincho"/>
      <w:b/>
      <w:bCs/>
      <w:sz w:val="24"/>
      <w:lang w:eastAsia="tr-TR"/>
    </w:rPr>
  </w:style>
  <w:style w:type="paragraph" w:styleId="ACLAcknowledgments" w:customStyle="1">
    <w:name w:val="ACL Acknowledgments"/>
    <w:basedOn w:val="Normal"/>
    <w:link w:val="ACLAcknowledgmentsChar"/>
    <w:qFormat/>
    <w:rsid w:val="00986ea2"/>
    <w:pPr>
      <w:keepNext w:val="true"/>
      <w:spacing w:before="180" w:after="120"/>
      <w:jc w:val="both"/>
      <w:outlineLvl w:val="0"/>
    </w:pPr>
    <w:rPr>
      <w:rFonts w:eastAsia="MS Mincho"/>
      <w:b/>
      <w:bCs/>
      <w:kern w:val="2"/>
      <w:sz w:val="24"/>
      <w:szCs w:val="26"/>
    </w:rPr>
  </w:style>
  <w:style w:type="paragraph" w:styleId="BalloonText">
    <w:name w:val="Balloon Text"/>
    <w:basedOn w:val="Normal"/>
    <w:link w:val="BalloonTextChar"/>
    <w:uiPriority w:val="99"/>
    <w:semiHidden/>
    <w:unhideWhenUsed/>
    <w:qFormat/>
    <w:rsid w:val="002c5622"/>
    <w:pPr/>
    <w:rPr>
      <w:rFonts w:ascii="Tahoma" w:hAnsi="Tahoma" w:cs="Tahoma"/>
      <w:sz w:val="16"/>
      <w:szCs w:val="16"/>
    </w:rPr>
  </w:style>
  <w:style w:type="paragraph" w:styleId="ACLEquationLine" w:customStyle="1">
    <w:name w:val="ACL EquationLine"/>
    <w:basedOn w:val="Normal"/>
    <w:qFormat/>
    <w:rsid w:val="002c5622"/>
    <w:pPr>
      <w:tabs>
        <w:tab w:val="center" w:pos="2340" w:leader="none"/>
        <w:tab w:val="right" w:pos="4500" w:leader="none"/>
      </w:tabs>
      <w:spacing w:before="120" w:after="120"/>
      <w:jc w:val="center"/>
    </w:pPr>
    <w:rPr>
      <w:bCs/>
      <w:sz w:val="20"/>
    </w:rPr>
  </w:style>
  <w:style w:type="paragraph" w:styleId="NormalWeb">
    <w:name w:val="Normal (Web)"/>
    <w:basedOn w:val="Normal"/>
    <w:uiPriority w:val="99"/>
    <w:semiHidden/>
    <w:unhideWhenUsed/>
    <w:qFormat/>
    <w:rsid w:val="002c5622"/>
    <w:pPr>
      <w:spacing w:beforeAutospacing="1" w:afterAutospacing="1"/>
    </w:pPr>
    <w:rPr>
      <w:sz w:val="24"/>
      <w:szCs w:val="24"/>
      <w:lang w:eastAsia="en-US"/>
    </w:rPr>
  </w:style>
  <w:style w:type="paragraph" w:styleId="Annotationtext">
    <w:name w:val="annotation text"/>
    <w:basedOn w:val="Normal"/>
    <w:link w:val="CommentTextChar"/>
    <w:uiPriority w:val="99"/>
    <w:semiHidden/>
    <w:unhideWhenUsed/>
    <w:qFormat/>
    <w:rsid w:val="002c5622"/>
    <w:pPr/>
    <w:rPr/>
  </w:style>
  <w:style w:type="paragraph" w:styleId="Annotationsubject">
    <w:name w:val="annotation subject"/>
    <w:basedOn w:val="Annotationtext"/>
    <w:link w:val="CommentSubjectChar"/>
    <w:uiPriority w:val="99"/>
    <w:semiHidden/>
    <w:unhideWhenUsed/>
    <w:qFormat/>
    <w:rsid w:val="002c5622"/>
    <w:pPr/>
    <w:rPr>
      <w:b/>
      <w:bCs/>
    </w:rPr>
  </w:style>
  <w:style w:type="paragraph" w:styleId="ACLReferencesHeader" w:customStyle="1">
    <w:name w:val="ACL References Header"/>
    <w:basedOn w:val="Normal"/>
    <w:link w:val="ACLReferencesHeaderChar"/>
    <w:qFormat/>
    <w:rsid w:val="00986ea2"/>
    <w:pPr>
      <w:keepNext w:val="true"/>
      <w:spacing w:before="180" w:after="120"/>
      <w:jc w:val="both"/>
      <w:outlineLvl w:val="0"/>
    </w:pPr>
    <w:rPr>
      <w:rFonts w:eastAsia="MS Mincho"/>
      <w:b/>
      <w:bCs/>
      <w:kern w:val="2"/>
      <w:sz w:val="24"/>
      <w:szCs w:val="26"/>
    </w:rPr>
  </w:style>
  <w:style w:type="paragraph" w:styleId="ACLSubsection" w:customStyle="1">
    <w:name w:val="ACL Subsection"/>
    <w:basedOn w:val="Heading2"/>
    <w:link w:val="ACLSubsectionChar"/>
    <w:qFormat/>
    <w:rsid w:val="002c5622"/>
    <w:pPr>
      <w:numPr>
        <w:ilvl w:val="0"/>
        <w:numId w:val="0"/>
      </w:numPr>
      <w:ind w:left="562" w:hanging="562"/>
    </w:pPr>
    <w:rPr/>
  </w:style>
  <w:style w:type="paragraph" w:styleId="ACLSection" w:customStyle="1">
    <w:name w:val="ACL Section"/>
    <w:basedOn w:val="Heading1"/>
    <w:link w:val="ACLSectionChar"/>
    <w:qFormat/>
    <w:rsid w:val="002c5622"/>
    <w:pPr>
      <w:numPr>
        <w:ilvl w:val="0"/>
        <w:numId w:val="0"/>
      </w:numPr>
      <w:ind w:left="403" w:hanging="403"/>
    </w:pPr>
    <w:rPr/>
  </w:style>
  <w:style w:type="paragraph" w:styleId="ACLAbstractText" w:customStyle="1">
    <w:name w:val="ACL Abstract Text"/>
    <w:basedOn w:val="ACLText"/>
    <w:qFormat/>
    <w:rsid w:val="00b506dc"/>
    <w:pPr>
      <w:spacing w:before="0" w:after="240"/>
      <w:ind w:left="403" w:right="589" w:hanging="0"/>
    </w:pPr>
    <w:rPr>
      <w:rFonts w:eastAsia="MS Mincho"/>
      <w:sz w:val="20"/>
    </w:rPr>
  </w:style>
  <w:style w:type="paragraph" w:styleId="ACLAcknowledgmentsHeader" w:customStyle="1">
    <w:name w:val="ACL Acknowledgments Header"/>
    <w:basedOn w:val="ACLAcknowledgments"/>
    <w:link w:val="ACLAcknowledgmentsHeaderChar"/>
    <w:qFormat/>
    <w:rsid w:val="002c5622"/>
    <w:pPr/>
    <w:rPr/>
  </w:style>
  <w:style w:type="paragraph" w:styleId="ACLReferencesText" w:customStyle="1">
    <w:name w:val="ACL References Text"/>
    <w:basedOn w:val="Normal"/>
    <w:link w:val="ACLReferencesTextChar"/>
    <w:qFormat/>
    <w:rsid w:val="00532e83"/>
    <w:pPr>
      <w:spacing w:lineRule="auto" w:line="244" w:before="0" w:after="120"/>
      <w:ind w:left="230" w:hanging="230"/>
      <w:jc w:val="both"/>
    </w:pPr>
    <w:rPr>
      <w:rFonts w:eastAsia="MS Mincho"/>
      <w:kern w:val="2"/>
      <w:sz w:val="20"/>
    </w:rPr>
  </w:style>
  <w:style w:type="paragraph" w:styleId="ACLCaption" w:customStyle="1">
    <w:name w:val="ACL Caption"/>
    <w:basedOn w:val="Normal"/>
    <w:link w:val="ACLCaptionChar"/>
    <w:qFormat/>
    <w:rsid w:val="00d54d43"/>
    <w:pPr>
      <w:spacing w:before="80" w:after="0"/>
      <w:jc w:val="center"/>
    </w:pPr>
    <w:rPr/>
  </w:style>
  <w:style w:type="paragraph" w:styleId="ACLSubmissionConfidentialityHeader" w:customStyle="1">
    <w:name w:val="ACL Submission Confidentiality Header"/>
    <w:basedOn w:val="Normal"/>
    <w:link w:val="ACLSubmissionConfidentialityHeaderChar"/>
    <w:qFormat/>
    <w:rsid w:val="002c5622"/>
    <w:pPr>
      <w:jc w:val="center"/>
    </w:pPr>
    <w:rPr>
      <w:rFonts w:ascii="Arial" w:hAnsi="Arial" w:cs="Arial"/>
      <w:b/>
      <w:spacing w:val="-2"/>
      <w:kern w:val="2"/>
      <w:sz w:val="18"/>
    </w:rPr>
  </w:style>
  <w:style w:type="paragraph" w:styleId="ACLSubmissionRuler" w:customStyle="1">
    <w:name w:val="ACL Submission Ruler"/>
    <w:basedOn w:val="Normal"/>
    <w:autoRedefine/>
    <w:qFormat/>
    <w:rsid w:val="0081710c"/>
    <w:pPr>
      <w:spacing w:before="240" w:after="240"/>
      <w:jc w:val="center"/>
    </w:pPr>
    <w:rPr>
      <w:rFonts w:eastAsia="MS Mincho"/>
      <w:b/>
      <w:color w:val="7B7B7B" w:themeColor="accent3" w:themeShade="bf"/>
      <w:sz w:val="24"/>
      <w:szCs w:val="26"/>
    </w:rPr>
  </w:style>
  <w:style w:type="paragraph" w:styleId="ACLTextIndent" w:customStyle="1">
    <w:name w:val="ACL Text Indent"/>
    <w:basedOn w:val="Normal"/>
    <w:next w:val="Normal"/>
    <w:link w:val="ACLTextIndentChar"/>
    <w:qFormat/>
    <w:rsid w:val="00986ea2"/>
    <w:pPr>
      <w:spacing w:lineRule="auto" w:line="244"/>
      <w:ind w:firstLine="230"/>
      <w:jc w:val="both"/>
    </w:pPr>
    <w:rPr>
      <w:rFonts w:eastAsia="MS Mincho"/>
      <w:sz w:val="20"/>
    </w:rPr>
  </w:style>
  <w:style w:type="paragraph" w:styleId="ACLBookJournaltitle" w:customStyle="1">
    <w:name w:val="ACL Book/Journal title"/>
    <w:basedOn w:val="ACLReferencesText"/>
    <w:qFormat/>
    <w:rsid w:val="002c5622"/>
    <w:pPr/>
    <w:rPr>
      <w:i/>
    </w:rPr>
  </w:style>
  <w:style w:type="paragraph" w:styleId="ACLIndent" w:customStyle="1">
    <w:name w:val="ACL Indent"/>
    <w:basedOn w:val="ACLText"/>
    <w:qFormat/>
    <w:rsid w:val="002c5622"/>
    <w:pPr>
      <w:ind w:firstLine="230"/>
    </w:pPr>
    <w:rPr/>
  </w:style>
  <w:style w:type="paragraph" w:styleId="Header">
    <w:name w:val="Header"/>
    <w:basedOn w:val="Normal"/>
    <w:link w:val="HeaderChar"/>
    <w:unhideWhenUsed/>
    <w:rsid w:val="009b674c"/>
    <w:pPr>
      <w:tabs>
        <w:tab w:val="center" w:pos="4680" w:leader="none"/>
        <w:tab w:val="right" w:pos="9360" w:leader="none"/>
      </w:tabs>
    </w:pPr>
    <w:rPr/>
  </w:style>
  <w:style w:type="paragraph" w:styleId="Footer">
    <w:name w:val="Footer"/>
    <w:basedOn w:val="Normal"/>
    <w:link w:val="FooterChar"/>
    <w:uiPriority w:val="99"/>
    <w:unhideWhenUsed/>
    <w:qFormat/>
    <w:rsid w:val="009b674c"/>
    <w:pPr>
      <w:tabs>
        <w:tab w:val="center" w:pos="4680" w:leader="none"/>
        <w:tab w:val="right" w:pos="9360" w:leader="none"/>
      </w:tabs>
    </w:pPr>
    <w:rPr/>
  </w:style>
  <w:style w:type="paragraph" w:styleId="ListParagraph">
    <w:name w:val="List Paragraph"/>
    <w:basedOn w:val="Normal"/>
    <w:uiPriority w:val="34"/>
    <w:qFormat/>
    <w:rsid w:val="00ab01d1"/>
    <w:pPr>
      <w:spacing w:before="0" w:after="0"/>
      <w:ind w:left="720" w:hanging="0"/>
      <w:contextualSpacing/>
    </w:pPr>
    <w:rPr/>
  </w:style>
  <w:style w:type="paragraph" w:styleId="Rulerstuff" w:customStyle="1">
    <w:name w:val="Ruler stuff"/>
    <w:basedOn w:val="ACLSubmissionRuler"/>
    <w:qFormat/>
    <w:rsid w:val="0081710c"/>
    <w:pPr/>
    <w:rPr/>
  </w:style>
  <w:style w:type="paragraph" w:styleId="ACLRulerRight" w:customStyle="1">
    <w:name w:val="ACL Ruler Right"/>
    <w:basedOn w:val="ACLRulerLeft"/>
    <w:qFormat/>
    <w:rsid w:val="00126c27"/>
    <w:pPr>
      <w:ind w:left="0" w:right="144" w:hanging="0"/>
      <w:jc w:val="right"/>
    </w:pPr>
    <w:rPr/>
  </w:style>
  <w:style w:type="paragraph" w:styleId="ACLRulerLeft" w:customStyle="1">
    <w:name w:val="ACL Ruler Left"/>
    <w:basedOn w:val="Normal"/>
    <w:qFormat/>
    <w:rsid w:val="002d156b"/>
    <w:pPr>
      <w:spacing w:lineRule="auto" w:line="252" w:before="0" w:after="90"/>
      <w:ind w:left="144" w:hanging="0"/>
    </w:pPr>
    <w:rPr>
      <w:rFonts w:ascii="Arial Bold" w:hAnsi="Arial Bold" w:cs="Arial"/>
      <w:b/>
      <w:bCs/>
      <w:color w:val="808080" w:themeColor="background1" w:themeShade="80"/>
      <w:sz w:val="16"/>
      <w:szCs w:val="16"/>
    </w:rPr>
  </w:style>
  <w:style w:type="paragraph" w:styleId="Contents1">
    <w:name w:val="TOC 1"/>
    <w:basedOn w:val="Normal"/>
    <w:next w:val="Normal"/>
    <w:autoRedefine/>
    <w:uiPriority w:val="39"/>
    <w:semiHidden/>
    <w:unhideWhenUsed/>
    <w:rsid w:val="00693c43"/>
    <w:pPr>
      <w:spacing w:before="0" w:after="100"/>
    </w:pPr>
    <w:rPr/>
  </w:style>
  <w:style w:type="paragraph" w:styleId="ACLCode" w:customStyle="1">
    <w:name w:val="ACL Code"/>
    <w:basedOn w:val="ACLFirstLine"/>
    <w:qFormat/>
    <w:rsid w:val="00e651d6"/>
    <w:pPr/>
    <w:rPr>
      <w:rFonts w:ascii="Courier New" w:hAnsi="Courier New"/>
      <w:sz w:val="20"/>
    </w:rPr>
  </w:style>
  <w:style w:type="paragraph" w:styleId="ACLHyperlink" w:customStyle="1">
    <w:name w:val="ACL Hyperlink"/>
    <w:basedOn w:val="ACLText"/>
    <w:link w:val="ACLHyperlinkChar"/>
    <w:qFormat/>
    <w:rsid w:val="00e651d6"/>
    <w:pPr/>
    <w:rPr>
      <w:color w:val="000090"/>
    </w:rPr>
  </w:style>
  <w:style w:type="paragraph" w:styleId="Revision">
    <w:name w:val="Revision"/>
    <w:uiPriority w:val="99"/>
    <w:semiHidden/>
    <w:qFormat/>
    <w:rsid w:val="00e55bcd"/>
    <w:pPr>
      <w:widowControl/>
      <w:bidi w:val="0"/>
      <w:ind w:hanging="0"/>
      <w:jc w:val="left"/>
    </w:pPr>
    <w:rPr>
      <w:rFonts w:ascii="Times New Roman" w:hAnsi="Times New Roman" w:eastAsia="Times New Roman" w:cs="Times New Roman"/>
      <w:color w:val="auto"/>
      <w:kern w:val="0"/>
      <w:sz w:val="22"/>
      <w:szCs w:val="20"/>
      <w:lang w:eastAsia="de-DE" w:val="en-US" w:bidi="ar-SA"/>
    </w:rPr>
  </w:style>
  <w:style w:type="paragraph" w:styleId="ACLURLHyperlink" w:customStyle="1">
    <w:name w:val="ACL URL Hyperlink"/>
    <w:basedOn w:val="ACLCode"/>
    <w:qFormat/>
    <w:rsid w:val="00bd05b1"/>
    <w:pPr>
      <w:ind w:hanging="0"/>
    </w:pPr>
    <w:rPr>
      <w:color w:val="000090"/>
      <w:spacing w:val="-5"/>
      <w:szCs w:val="20"/>
    </w:rPr>
  </w:style>
  <w:style w:type="paragraph" w:styleId="DocumentMap">
    <w:name w:val="Document Map"/>
    <w:basedOn w:val="Normal"/>
    <w:link w:val="DocumentMapChar"/>
    <w:uiPriority w:val="99"/>
    <w:semiHidden/>
    <w:unhideWhenUsed/>
    <w:qFormat/>
    <w:rsid w:val="00e55bcd"/>
    <w:pPr/>
    <w:rPr>
      <w:rFonts w:ascii="Lucida Grande" w:hAnsi="Lucida Grande" w:cs="Lucida Grande"/>
      <w:sz w:val="24"/>
      <w:szCs w:val="24"/>
    </w:rPr>
  </w:style>
  <w:style w:type="paragraph" w:styleId="Caption1">
    <w:name w:val="caption"/>
    <w:basedOn w:val="ACLCaption"/>
    <w:qFormat/>
    <w:rsid w:val="00471846"/>
    <w:pPr>
      <w:spacing w:lineRule="auto" w:line="252" w:before="200" w:after="200"/>
    </w:pPr>
    <w:rPr>
      <w:bCs/>
      <w:color w:val="000000" w:themeColor="text1"/>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c5622"/>
    <w:pPr>
      <w:jc w:val="left"/>
    </w:pPr>
    <w:rP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go4convert.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roman"/>
    <w:pitch w:val="variable"/>
    <w:sig w:usb0="00000003" w:usb1="00000000" w:usb2="00000000" w:usb3="00000000" w:csb0="00000001" w:csb1="00000000"/>
  </w:font>
  <w:font w:name="Times-Italic">
    <w:altName w:val="Times"/>
    <w:charset w:val="00"/>
    <w:family w:val="roman"/>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410F8"/>
    <w:rsid w:val="002B0A2B"/>
    <w:rsid w:val="006F11C5"/>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6ED1F-402C-974F-AF5D-DC251129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5</Pages>
  <Words>2369</Words>
  <Characters>12145</Characters>
  <CharactersWithSpaces>14486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2018-04-07T20:14:00Z</dcterms:created>
  <dc:creator>Margaret Mitchell;Alexander Mamishev</dc:creator>
  <dc:description/>
  <dc:language>en-GB</dc:language>
  <cp:lastModifiedBy/>
  <cp:lastPrinted>2017-01-03T05:14:00Z</cp:lastPrinted>
  <dcterms:modified xsi:type="dcterms:W3CDTF">2019-04-14T14:01:49Z</dcterms:modified>
  <cp:revision>4</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