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center"/>
      </w:pPr>
      <w:r>
        <w:t>AI Legal Assistant</w:t>
      </w:r>
    </w:p>
    <w:p>
      <w:pPr>
        <w:jc w:val="center"/>
      </w:pPr>
      <w:r>
        <w:rPr>
          <w:sz w:val="28"/>
        </w:rPr>
        <w:t>Detailed Contract Analysis Report</w:t>
      </w:r>
    </w:p>
    <w:p/>
    <w:p>
      <w:pPr>
        <w:jc w:val="center"/>
      </w:pPr>
      <w:r>
        <w:rPr>
          <w:b/>
        </w:rPr>
        <w:t>Contract: Untitled</w:t>
        <w:br/>
      </w:r>
      <w:r>
        <w:t>File: FORM Instructure Distribution Agreement 12_17_2021.docx</w:t>
        <w:br/>
      </w:r>
      <w:r>
        <w:t>Generated: 2025-11-07 13:39:52</w:t>
        <w:br/>
      </w:r>
      <w:r>
        <w:t>Powered by: Gemini 2.5 Flash (Batch Mode)</w:t>
      </w:r>
    </w:p>
    <w:p>
      <w:r>
        <w:br w:type="page"/>
      </w:r>
    </w:p>
    <w:p>
      <w:pPr>
        <w:pStyle w:val="ReportSection"/>
      </w:pPr>
      <w:r>
        <w:t>Executive Summary</w:t>
      </w:r>
    </w:p>
    <w:p/>
    <w:p>
      <w:r>
        <w:rPr>
          <w:b/>
        </w:rPr>
        <w:t xml:space="preserve">Contract Type: </w:t>
      </w:r>
      <w:r>
        <w:t>Distribution Agreement</w:t>
        <w:br/>
      </w:r>
      <w:r>
        <w:rPr>
          <w:b/>
        </w:rPr>
        <w:t xml:space="preserve">Overall Risk: </w:t>
      </w:r>
      <w:r>
        <w:rPr>
          <w:b/>
          <w:color w:val="008000"/>
        </w:rPr>
        <w:t>LOW</w:t>
        <w:br/>
      </w:r>
      <w:r>
        <w:rPr>
          <w:b/>
        </w:rPr>
        <w:t xml:space="preserve">Total Clauses Reviewed: </w:t>
      </w:r>
      <w:r>
        <w:t>21</w:t>
        <w:br/>
      </w:r>
      <w:r>
        <w:rPr>
          <w:b/>
        </w:rPr>
        <w:t xml:space="preserve">Compliant Clauses: </w:t>
      </w:r>
      <w:r>
        <w:rPr>
          <w:color w:val="008000"/>
        </w:rPr>
        <w:t xml:space="preserve">21 </w:t>
      </w:r>
      <w:r>
        <w:rPr>
          <w:b/>
        </w:rPr>
        <w:t xml:space="preserve">Non-Compliant: </w:t>
      </w:r>
      <w:r>
        <w:rPr>
          <w:color w:val="DC143C"/>
        </w:rPr>
        <w:t>0</w:t>
        <w:br/>
      </w:r>
    </w:p>
    <w:p/>
    <w:p>
      <w:r>
        <w:t>This Distribution Agreement, effective 2021, establishes a non-exclusive distribution relationship between Instructure Inc. ('Vendor') and &lt;&lt;Distributor&gt;&gt; ('DISTRIBUTOR') for Instructure's cloud-based Vendor Services. The agreement outlines the DISTRIBUTOR's responsibilities to market and sell these services to end-users ('Clients') within a defined territory through independent resellers ('Resellers'). Key obligations for the DISTRIBUTOR include using commercially reasonable efforts to promote sales, acting as a preferred provider for learning management system software, informing Resellers about Vendor Services, and promoting services on its website. The agreement also details the process for Resellers to join Vendor's channel partner program, the reporting requirements for client subscriptions, and prohibits the DISTRIBUTOR from making unauthorized warranties. All reviewed clauses are compliant with low risk, indicating a straightforward and standard distribution arrangement.</w:t>
      </w:r>
    </w:p>
    <w:p/>
    <w:p>
      <w:pPr>
        <w:pStyle w:val="ReportSection"/>
      </w:pPr>
      <w:r>
        <w:t>Analysis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w:t>
            </w:r>
          </w:p>
        </w:tc>
      </w:tr>
      <w:tr>
        <w:tc>
          <w:tcPr>
            <w:tcW w:type="dxa" w:w="4320"/>
          </w:tcPr>
          <w:p>
            <w:r>
              <w:t>Total Clauses</w:t>
            </w:r>
          </w:p>
        </w:tc>
        <w:tc>
          <w:tcPr>
            <w:tcW w:type="dxa" w:w="4320"/>
          </w:tcPr>
          <w:p>
            <w:r>
              <w:t>50</w:t>
            </w:r>
          </w:p>
        </w:tc>
      </w:tr>
      <w:tr>
        <w:tc>
          <w:tcPr>
            <w:tcW w:type="dxa" w:w="4320"/>
          </w:tcPr>
          <w:p>
            <w:r>
              <w:t>Compliant</w:t>
            </w:r>
          </w:p>
        </w:tc>
        <w:tc>
          <w:tcPr>
            <w:tcW w:type="dxa" w:w="4320"/>
          </w:tcPr>
          <w:p>
            <w:r>
              <w:t>49 (98.0%)</w:t>
            </w:r>
          </w:p>
        </w:tc>
      </w:tr>
      <w:tr>
        <w:tc>
          <w:tcPr>
            <w:tcW w:type="dxa" w:w="4320"/>
          </w:tcPr>
          <w:p>
            <w:r>
              <w:t>Non-Compliant</w:t>
            </w:r>
          </w:p>
        </w:tc>
        <w:tc>
          <w:tcPr>
            <w:tcW w:type="dxa" w:w="4320"/>
          </w:tcPr>
          <w:p>
            <w:r>
              <w:t>1 (2.0%)</w:t>
            </w:r>
          </w:p>
        </w:tc>
      </w:tr>
    </w:tbl>
    <w:p/>
    <w:p>
      <w:r>
        <w:rPr>
          <w:b/>
        </w:rPr>
        <w:t>Clause Types Distribution:</w:t>
      </w:r>
    </w:p>
    <w:p>
      <w:pPr>
        <w:pStyle w:val="ListBullet"/>
      </w:pPr>
      <w:r>
        <w:t xml:space="preserve">  • General: 17</w:t>
      </w:r>
    </w:p>
    <w:p>
      <w:pPr>
        <w:pStyle w:val="ListBullet"/>
      </w:pPr>
      <w:r>
        <w:t xml:space="preserve">  • Payment Terms: 9</w:t>
      </w:r>
    </w:p>
    <w:p>
      <w:pPr>
        <w:pStyle w:val="ListBullet"/>
      </w:pPr>
      <w:r>
        <w:t xml:space="preserve">  • Compliance: 7</w:t>
      </w:r>
    </w:p>
    <w:p>
      <w:pPr>
        <w:pStyle w:val="ListBullet"/>
      </w:pPr>
      <w:r>
        <w:t xml:space="preserve">  • Intellectual Property: 6</w:t>
      </w:r>
    </w:p>
    <w:p>
      <w:pPr>
        <w:pStyle w:val="ListBullet"/>
      </w:pPr>
      <w:r>
        <w:t xml:space="preserve">  • Termination: 4</w:t>
      </w:r>
    </w:p>
    <w:p>
      <w:pPr>
        <w:pStyle w:val="ListBullet"/>
      </w:pPr>
      <w:r>
        <w:t xml:space="preserve">  • Warranty: 3</w:t>
      </w:r>
    </w:p>
    <w:p>
      <w:pPr>
        <w:pStyle w:val="ListBullet"/>
      </w:pPr>
      <w:r>
        <w:t xml:space="preserve">  • Data Protection: 2</w:t>
      </w:r>
    </w:p>
    <w:p>
      <w:pPr>
        <w:pStyle w:val="ListBullet"/>
      </w:pPr>
      <w:r>
        <w:t xml:space="preserve">  • Dispute Resolution: 1</w:t>
      </w:r>
    </w:p>
    <w:p>
      <w:pPr>
        <w:pStyle w:val="ListBullet"/>
      </w:pPr>
      <w:r>
        <w:t xml:space="preserve">  • Confidentiality: 1</w:t>
      </w:r>
    </w:p>
    <w:p/>
    <w:p>
      <w:r>
        <w:rPr>
          <w:b/>
        </w:rPr>
        <w:t>Risk Levels Distribution:</w:t>
      </w:r>
    </w:p>
    <w:p>
      <w:pPr>
        <w:pStyle w:val="ListBullet"/>
      </w:pPr>
      <w:r>
        <w:t xml:space="preserve">  • LOW: 43</w:t>
      </w:r>
    </w:p>
    <w:p>
      <w:pPr>
        <w:pStyle w:val="ListBullet"/>
      </w:pPr>
      <w:r>
        <w:t xml:space="preserve">  • MEDIUM: 6</w:t>
      </w:r>
    </w:p>
    <w:p>
      <w:pPr>
        <w:pStyle w:val="ListBullet"/>
      </w:pPr>
      <w:r>
        <w:t xml:space="preserve">  • CRITICAL: 1</w:t>
      </w:r>
    </w:p>
    <w:p>
      <w:r>
        <w:br w:type="page"/>
      </w:r>
    </w:p>
    <w:p>
      <w:pPr>
        <w:pStyle w:val="ReportSection"/>
      </w:pPr>
      <w:r>
        <w:t>Detailed Clause Analysis</w:t>
      </w:r>
    </w:p>
    <w:p>
      <w:r>
        <w:t>This section provides a comprehensive analysis of each clause in the contract, including compliance status, identified issues, and recommended changes.</w:t>
      </w:r>
    </w:p>
    <w:p/>
    <w:p>
      <w:pPr>
        <w:pStyle w:val="ClauseHeader"/>
      </w:pPr>
      <w:r>
        <w:br/>
        <w:t>✅ Clause 1: General</w:t>
      </w:r>
    </w:p>
    <w:p>
      <w:r>
        <w:rPr>
          <w:b/>
        </w:rPr>
        <w:t>Original Text:</w:t>
      </w:r>
    </w:p>
    <w:p>
      <w:pPr>
        <w:ind w:left="360"/>
      </w:pPr>
      <w:r>
        <w:rPr>
          <w:i/>
          <w:sz w:val="20"/>
        </w:rPr>
        <w:tab/>
        <w:t>This Distribution Agreement (the “Agreement”), effective __________, 2021, is entered into by and between Instructure Inc, a Delaware corporation, and its affiliates, subsidiaries, successors or assignees, with offices at 6330 South 3000 East Suite 700 Salt Lake City, UT 84121 USA (“Vendor”), and &lt;&lt;Distributor&gt;&gt;., a &lt;&lt;Type of business&gt;&gt; (Reg. No: 2119414) with offices at &lt;&lt;Insert Address&gt;&gt; (“DISTRIBUTOR”), all on the terms and conditions set forth herein (each a “Party” and collectively, the “Parties”).</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defines the parties and effective date. It is standard contract boilerplate.</w:t>
      </w:r>
    </w:p>
    <w:p>
      <w:r>
        <w:t>────────────────────────────────────────────────────────────────────────────────</w:t>
      </w:r>
    </w:p>
    <w:p>
      <w:pPr>
        <w:pStyle w:val="ClauseHeader"/>
      </w:pPr>
      <w:r>
        <w:br/>
        <w:t>✅ Clause 2: General</w:t>
      </w:r>
    </w:p>
    <w:p>
      <w:r>
        <w:rPr>
          <w:b/>
        </w:rPr>
        <w:t>Original Text:</w:t>
      </w:r>
    </w:p>
    <w:p>
      <w:pPr>
        <w:ind w:left="360"/>
      </w:pPr>
      <w:r>
        <w:rPr>
          <w:i/>
          <w:sz w:val="20"/>
        </w:rPr>
        <w:t>Vendor is engaged in the business of providing cloud-based services as listed on Exhibit A hereto (“Vendor Services”); and</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defines the Vendor's business. It is standard contract boilerplate.</w:t>
      </w:r>
    </w:p>
    <w:p>
      <w:r>
        <w:t>────────────────────────────────────────────────────────────────────────────────</w:t>
      </w:r>
    </w:p>
    <w:p>
      <w:pPr>
        <w:pStyle w:val="ClauseHeader"/>
      </w:pPr>
      <w:r>
        <w:br/>
        <w:t>✅ Clause 3: General</w:t>
      </w:r>
    </w:p>
    <w:p>
      <w:r>
        <w:rPr>
          <w:b/>
        </w:rPr>
        <w:t>Original Text:</w:t>
      </w:r>
    </w:p>
    <w:p>
      <w:pPr>
        <w:ind w:left="360"/>
      </w:pPr>
      <w:r>
        <w:rPr>
          <w:i/>
          <w:sz w:val="20"/>
        </w:rPr>
        <w:t xml:space="preserve">Vendor desires for DISTRIBUTOR to market and sell the Vendor Services to end-users (“Clients’) in the non-exclusive Territory identified in Exhibit B through DISTRIBUTOR’s independent resellers (“Resellers”) who become members of Vendor’s channel partner program. </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outlines the Vendor's desire for the Distributor to market and sell services. It is standard contract boilerplate.</w:t>
      </w:r>
    </w:p>
    <w:p>
      <w:r>
        <w:t>────────────────────────────────────────────────────────────────────────────────</w:t>
      </w:r>
    </w:p>
    <w:p>
      <w:pPr>
        <w:pStyle w:val="ClauseHeader"/>
      </w:pPr>
      <w:r>
        <w:br/>
        <w:t>✅ Clause 4: General</w:t>
      </w:r>
    </w:p>
    <w:p>
      <w:r>
        <w:rPr>
          <w:b/>
        </w:rPr>
        <w:t>Original Text:</w:t>
      </w:r>
    </w:p>
    <w:p>
      <w:pPr>
        <w:ind w:left="360"/>
      </w:pPr>
      <w:r>
        <w:rPr>
          <w:i/>
          <w:sz w:val="20"/>
        </w:rPr>
        <w:t>NOW, THEREFORE, in consideration of the foregoing premises and recitals and for other good and valuable consideration, the receipt and sufficiency of which are hereby acknowledged, and with the intent to be legally bound, the parties hereto agree as follows:</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is standard legal consideration language.</w:t>
      </w:r>
    </w:p>
    <w:p>
      <w:r>
        <w:t>────────────────────────────────────────────────────────────────────────────────</w:t>
      </w:r>
    </w:p>
    <w:p>
      <w:pPr>
        <w:pStyle w:val="ClauseHeader"/>
      </w:pPr>
      <w:r>
        <w:br/>
        <w:t>✅ Clause 5: General</w:t>
      </w:r>
    </w:p>
    <w:p>
      <w:r>
        <w:rPr>
          <w:b/>
        </w:rPr>
        <w:t>Original Text:</w:t>
      </w:r>
    </w:p>
    <w:p>
      <w:pPr>
        <w:ind w:left="360"/>
      </w:pPr>
      <w:r>
        <w:rPr>
          <w:i/>
          <w:sz w:val="20"/>
        </w:rPr>
        <w:t xml:space="preserve">APPOINTMENT.  Subject to all the terms and conditions of this Agreement and compliance therewith, Vendor hereby grants to DISTRIBUTOR a non-exclusive, non-transferable, non-assignable, non-sublicensable right to promote, market, demonstrate, offer, and sell the Vendor Services to Clients in the Territory through the Resellers.  </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grants non-exclusive rights to the Distributor. It is standard contract boilerplate.</w:t>
      </w:r>
    </w:p>
    <w:p>
      <w:r>
        <w:t>────────────────────────────────────────────────────────────────────────────────</w:t>
      </w:r>
    </w:p>
    <w:p>
      <w:r>
        <w:br w:type="page"/>
      </w:r>
    </w:p>
    <w:p>
      <w:pPr>
        <w:pStyle w:val="ClauseHeader"/>
      </w:pPr>
      <w:r>
        <w:br/>
        <w:t>✅ Clause 6: Compliance</w:t>
      </w:r>
    </w:p>
    <w:p>
      <w:r>
        <w:rPr>
          <w:b/>
        </w:rPr>
        <w:t>Original Text:</w:t>
      </w:r>
    </w:p>
    <w:p>
      <w:pPr>
        <w:ind w:left="360"/>
      </w:pPr>
      <w:r>
        <w:rPr>
          <w:i/>
          <w:sz w:val="20"/>
        </w:rPr>
        <w:t>DISTRIBUTOR shall: (1) use commercially reasonable efforts to promote sales of the Vendor Services ; (2) shall use Vendor as its preferred provider for a learning management system software as a service during the Term of the Agreement. (3) during the term of this Agreement, inform its Resellers in regard to the nature and type of Vendor Services provided by Vendor by using such means as determined in the discretion of DISTRIBUTOR and by using such marketing materials and Vendor information as may be provided by Vendor to DISTRIBUTOR; and (4) promote the Vendor Services on its own website with all the products defined in Exhibit A.</w:t>
      </w:r>
    </w:p>
    <w:p>
      <w:r>
        <w:rPr>
          <w:b/>
        </w:rPr>
        <w:t xml:space="preserve">Clause Type: </w:t>
      </w:r>
      <w:r>
        <w:t>Compliance</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compliance_2</w:t>
      </w:r>
    </w:p>
    <w:p>
      <w:r>
        <w:rPr>
          <w:b/>
        </w:rPr>
        <w:t>Review Notes:</w:t>
      </w:r>
    </w:p>
    <w:p>
      <w:pPr>
        <w:ind w:left="360"/>
      </w:pPr>
      <w:r>
        <w:rPr>
          <w:i/>
        </w:rPr>
        <w:t>This clause outlines Distributor's obligations for promotion and using Vendor as preferred provider. It aligns with general compliance expectations.</w:t>
      </w:r>
    </w:p>
    <w:p>
      <w:r>
        <w:t>────────────────────────────────────────────────────────────────────────────────</w:t>
      </w:r>
    </w:p>
    <w:p>
      <w:pPr>
        <w:pStyle w:val="ClauseHeader"/>
      </w:pPr>
      <w:r>
        <w:br/>
        <w:t>✅ Clause 7: Compliance</w:t>
      </w:r>
    </w:p>
    <w:p>
      <w:r>
        <w:rPr>
          <w:b/>
        </w:rPr>
        <w:t>Original Text:</w:t>
      </w:r>
    </w:p>
    <w:p>
      <w:pPr>
        <w:ind w:left="360"/>
      </w:pPr>
      <w:r>
        <w:rPr>
          <w:i/>
          <w:sz w:val="20"/>
        </w:rPr>
        <w:t xml:space="preserve">DISTRIBUTOR’s Resellers who, subsequent to authorization by Vendor by way of execution of Vendor’s Reseller Agreement, join Vendor’s channel partner program will become authorized resellers of the Vendor’s Services per certain administrative functions of DISTRIBUTOR pursuant to this Agreement. </w:t>
      </w:r>
    </w:p>
    <w:p>
      <w:r>
        <w:rPr>
          <w:b/>
        </w:rPr>
        <w:t xml:space="preserve">Clause Type: </w:t>
      </w:r>
      <w:r>
        <w:t>Compliance</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compliance_2</w:t>
      </w:r>
    </w:p>
    <w:p>
      <w:r>
        <w:rPr>
          <w:b/>
        </w:rPr>
        <w:t>Review Notes:</w:t>
      </w:r>
    </w:p>
    <w:p>
      <w:pPr>
        <w:ind w:left="360"/>
      </w:pPr>
      <w:r>
        <w:rPr>
          <w:i/>
        </w:rPr>
        <w:t>This clause describes the process for Resellers becoming authorized. It aligns with general compliance expectations.</w:t>
      </w:r>
    </w:p>
    <w:p>
      <w:r>
        <w:t>────────────────────────────────────────────────────────────────────────────────</w:t>
      </w:r>
    </w:p>
    <w:p>
      <w:pPr>
        <w:pStyle w:val="ClauseHeader"/>
      </w:pPr>
      <w:r>
        <w:br/>
        <w:t>✅ Clause 8: Compliance</w:t>
      </w:r>
    </w:p>
    <w:p>
      <w:r>
        <w:rPr>
          <w:b/>
        </w:rPr>
        <w:t>Original Text:</w:t>
      </w:r>
    </w:p>
    <w:p>
      <w:pPr>
        <w:ind w:left="360"/>
      </w:pPr>
      <w:r>
        <w:rPr>
          <w:i/>
          <w:sz w:val="20"/>
        </w:rPr>
        <w:t xml:space="preserve">Resellers wishing to become members of Vendor’s channel partner program will be required to execute Vendor’s Reseller Agreement and shall thereafter follow the procedures of Vendor’s channel partner program. </w:t>
      </w:r>
    </w:p>
    <w:p>
      <w:r>
        <w:rPr>
          <w:b/>
        </w:rPr>
        <w:t xml:space="preserve">Clause Type: </w:t>
      </w:r>
      <w:r>
        <w:t>Compliance</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compliance_2</w:t>
      </w:r>
    </w:p>
    <w:p>
      <w:r>
        <w:rPr>
          <w:b/>
        </w:rPr>
        <w:t>Review Notes:</w:t>
      </w:r>
    </w:p>
    <w:p>
      <w:pPr>
        <w:ind w:left="360"/>
      </w:pPr>
      <w:r>
        <w:rPr>
          <w:i/>
        </w:rPr>
        <w:t>This clause details Reseller requirements for joining the partner program. It aligns with general compliance expectations.</w:t>
      </w:r>
    </w:p>
    <w:p>
      <w:r>
        <w:t>────────────────────────────────────────────────────────────────────────────────</w:t>
      </w:r>
    </w:p>
    <w:p>
      <w:pPr>
        <w:pStyle w:val="ClauseHeader"/>
      </w:pPr>
      <w:r>
        <w:br/>
        <w:t>✅ Clause 9: General</w:t>
      </w:r>
    </w:p>
    <w:p>
      <w:r>
        <w:rPr>
          <w:b/>
        </w:rPr>
        <w:t>Original Text:</w:t>
      </w:r>
    </w:p>
    <w:p>
      <w:pPr>
        <w:ind w:left="360"/>
      </w:pPr>
      <w:r>
        <w:rPr>
          <w:i/>
          <w:sz w:val="20"/>
        </w:rPr>
        <w:t>DISTRIBUTOR will use reasonable commercial efforts to market and promote Vendor Services through its Resellers. In its sole discretion, the Vendor may provide Back-end Rebates and/or Market Development Funds (MDF) to DISTRIBUTOR for dispersion to Resellers to support marketing activities and for the ongoing promotion of the Vendor’s solutions. These funds will be transferred by the Distributor to Resellers on Vendor’s approval and validated by Distributor’s POS data.</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general_4</w:t>
      </w:r>
    </w:p>
    <w:p>
      <w:r>
        <w:rPr>
          <w:b/>
        </w:rPr>
        <w:t>Review Notes:</w:t>
      </w:r>
    </w:p>
    <w:p>
      <w:pPr>
        <w:ind w:left="360"/>
      </w:pPr>
      <w:r>
        <w:rPr>
          <w:i/>
        </w:rPr>
        <w:t>This clause addresses Distributor's efforts for marketing and potential MDF. It aligns with general commercial terms.</w:t>
      </w:r>
    </w:p>
    <w:p>
      <w:r>
        <w:t>────────────────────────────────────────────────────────────────────────────────</w:t>
      </w:r>
    </w:p>
    <w:p>
      <w:pPr>
        <w:pStyle w:val="ClauseHeader"/>
      </w:pPr>
      <w:r>
        <w:br/>
        <w:t>✅ Clause 10: Warranty</w:t>
      </w:r>
    </w:p>
    <w:p>
      <w:r>
        <w:rPr>
          <w:b/>
        </w:rPr>
        <w:t>Original Text:</w:t>
      </w:r>
    </w:p>
    <w:p>
      <w:pPr>
        <w:ind w:left="360"/>
      </w:pPr>
      <w:r>
        <w:rPr>
          <w:i/>
          <w:sz w:val="20"/>
        </w:rPr>
        <w:t>DISTRIBUTOR will make no representations, warranties or guarantees to Resellers or Clients with respect to the specifications, features or capabilities of the Vendor Services that are inconsistent with the literature distributed by Vendor or information on the Vendor website. Vendor shall make reasonable efforts to promptly notify DISTRIBUTOR of any material changes in its literature or website content.</w:t>
      </w:r>
    </w:p>
    <w:p>
      <w:r>
        <w:rPr>
          <w:b/>
        </w:rPr>
        <w:t xml:space="preserve">Clause Type: </w:t>
      </w:r>
      <w:r>
        <w:t>Warranty</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warranty_1</w:t>
      </w:r>
    </w:p>
    <w:p>
      <w:r>
        <w:rPr>
          <w:b/>
        </w:rPr>
        <w:t>Review Notes:</w:t>
      </w:r>
    </w:p>
    <w:p>
      <w:pPr>
        <w:ind w:left="360"/>
      </w:pPr>
      <w:r>
        <w:rPr>
          <w:i/>
        </w:rPr>
        <w:t>This clause ensures Distributor makes no inconsistent representations and Vendor notifies of changes. It aligns with warranty expectations.</w:t>
      </w:r>
    </w:p>
    <w:p>
      <w:r>
        <w:t>────────────────────────────────────────────────────────────────────────────────</w:t>
      </w:r>
    </w:p>
    <w:p>
      <w:r>
        <w:br w:type="page"/>
      </w:r>
    </w:p>
    <w:p>
      <w:pPr>
        <w:pStyle w:val="ClauseHeader"/>
      </w:pPr>
      <w:r>
        <w:br/>
        <w:t>✅ Clause 11: Compliance</w:t>
      </w:r>
    </w:p>
    <w:p>
      <w:r>
        <w:rPr>
          <w:b/>
        </w:rPr>
        <w:t>Original Text:</w:t>
      </w:r>
    </w:p>
    <w:p>
      <w:pPr>
        <w:ind w:left="360"/>
      </w:pPr>
      <w:r>
        <w:rPr>
          <w:i/>
          <w:sz w:val="20"/>
        </w:rPr>
        <w:t>DISTRIBUTOR will conduct business in a professional manner and in accordance with the terms of this Agreement. DISTRIBUTOR and Vendor shall (a) avoid deceptive, misleading or unethical practices that are or might be detrimental to the other party or the public, including but not limited to disparagement of the other party; and (b) make no false or misleading representations regarding the other party.</w:t>
      </w:r>
    </w:p>
    <w:p>
      <w:r>
        <w:rPr>
          <w:b/>
        </w:rPr>
        <w:t xml:space="preserve">Clause Type: </w:t>
      </w:r>
      <w:r>
        <w:t>Compliance</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compliance_2</w:t>
      </w:r>
    </w:p>
    <w:p>
      <w:r>
        <w:rPr>
          <w:b/>
        </w:rPr>
        <w:t>Review Notes:</w:t>
      </w:r>
    </w:p>
    <w:p>
      <w:pPr>
        <w:ind w:left="360"/>
      </w:pPr>
      <w:r>
        <w:rPr>
          <w:i/>
        </w:rPr>
        <w:t>This clause requires professional conduct and avoidance of deceptive practices. It aligns with general compliance.</w:t>
      </w:r>
    </w:p>
    <w:p>
      <w:r>
        <w:t>────────────────────────────────────────────────────────────────────────────────</w:t>
      </w:r>
    </w:p>
    <w:p>
      <w:pPr>
        <w:pStyle w:val="ClauseHeader"/>
      </w:pPr>
      <w:r>
        <w:br/>
        <w:t>✅ Clause 12: Warranty</w:t>
      </w:r>
    </w:p>
    <w:p>
      <w:r>
        <w:rPr>
          <w:b/>
        </w:rPr>
        <w:t>Original Text:</w:t>
      </w:r>
    </w:p>
    <w:p>
      <w:pPr>
        <w:ind w:left="360"/>
      </w:pPr>
      <w:r>
        <w:rPr>
          <w:i/>
          <w:sz w:val="20"/>
        </w:rPr>
        <w:t>DISTRIBUTOR acknowledges and agrees that it has no authority to provide any warranties with respect to Vendor Services with or to any person or entity on behalf of Vendor, other than those warranties included in documentation related to the Vendor Services as provided by Vendor.</w:t>
      </w:r>
    </w:p>
    <w:p>
      <w:r>
        <w:rPr>
          <w:b/>
        </w:rPr>
        <w:t xml:space="preserve">Clause Type: </w:t>
      </w:r>
      <w:r>
        <w:t>Warranty</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warranty_1</w:t>
      </w:r>
    </w:p>
    <w:p>
      <w:r>
        <w:rPr>
          <w:b/>
        </w:rPr>
        <w:t>Review Notes:</w:t>
      </w:r>
    </w:p>
    <w:p>
      <w:pPr>
        <w:ind w:left="360"/>
      </w:pPr>
      <w:r>
        <w:rPr>
          <w:i/>
        </w:rPr>
        <w:t>This clause limits Distributor's authority to provide warranties, aligning with warranty policies.</w:t>
      </w:r>
    </w:p>
    <w:p>
      <w:r>
        <w:t>────────────────────────────────────────────────────────────────────────────────</w:t>
      </w:r>
    </w:p>
    <w:p>
      <w:pPr>
        <w:pStyle w:val="ClauseHeader"/>
      </w:pPr>
      <w:r>
        <w:br/>
        <w:t>✅ Clause 13: Compliance</w:t>
      </w:r>
    </w:p>
    <w:p>
      <w:r>
        <w:rPr>
          <w:b/>
        </w:rPr>
        <w:t>Original Text:</w:t>
      </w:r>
    </w:p>
    <w:p>
      <w:pPr>
        <w:ind w:left="360"/>
      </w:pPr>
      <w:r>
        <w:rPr>
          <w:i/>
          <w:sz w:val="20"/>
        </w:rPr>
        <w:t xml:space="preserve">Vendor and DISTRIBUTOR will track all Clients who subscribe to receive Vendor Services as a result of DISTRIBUTOR’s sales efforts under this Agreement to Resellers and the subsequent sales efforts by the Resellers to Clients.   DISTRIBUTOR shall provide Vendor with monthly reports on Client sales as are required of Reseller under the Vendor’s Reseller Partner Agreement in effect between Vendor and the Reseller, including the Reseller name and detailed information as to the Vendor Services sold by each Reseller (including Client name and address, quantity, sales price and sales date). DISTRIBUTOR will coordinate with each Reseller to get this information for DISTRIBUTOR to provide to Vendor. </w:t>
      </w:r>
    </w:p>
    <w:p>
      <w:r>
        <w:rPr>
          <w:b/>
        </w:rPr>
        <w:t xml:space="preserve">Clause Type: </w:t>
      </w:r>
      <w:r>
        <w:t>Compliance</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compliance_2</w:t>
      </w:r>
    </w:p>
    <w:p>
      <w:r>
        <w:rPr>
          <w:b/>
        </w:rPr>
        <w:t>Review Notes:</w:t>
      </w:r>
    </w:p>
    <w:p>
      <w:pPr>
        <w:ind w:left="360"/>
      </w:pPr>
      <w:r>
        <w:rPr>
          <w:i/>
        </w:rPr>
        <w:t>This clause requires tracking and reporting of client sales, aligning with compliance and reporting expectations.</w:t>
      </w:r>
    </w:p>
    <w:p>
      <w:r>
        <w:t>────────────────────────────────────────────────────────────────────────────────</w:t>
      </w:r>
    </w:p>
    <w:p>
      <w:pPr>
        <w:pStyle w:val="ClauseHeader"/>
      </w:pPr>
      <w:r>
        <w:br/>
        <w:t>✅ Clause 14: Payment Terms</w:t>
      </w:r>
    </w:p>
    <w:p>
      <w:r>
        <w:rPr>
          <w:b/>
        </w:rPr>
        <w:t>Original Text:</w:t>
      </w:r>
    </w:p>
    <w:p>
      <w:pPr>
        <w:ind w:left="360"/>
      </w:pPr>
      <w:r>
        <w:rPr>
          <w:i/>
          <w:sz w:val="20"/>
        </w:rPr>
        <w:t>Per the terms of Vendor’s channel partner program, Reseller agrees that each Client shall be required to execute an end user agreement or other client agreement directly with a Reseller (“Reseller-Client Agreement”) that governs the access and use of the Vendor Services by such Client.  The parties agree that DISTRIBUTOR does not require access, and will not be given access to the Vendor Services, or to any specifications or other detailed information relating to the Vendor Services. However, payment of any subscription and other fees for Client use of the Vendor Services shall be paid by Resellers to DISTRIBUTOR and by DISTRIBUTOR to Vendor in accordance with Exhibit C hereto. Once Vendor receives an order from Distributor, or Reseller, no refunds or exchange shall be given from Vendor.</w:t>
      </w:r>
    </w:p>
    <w:p>
      <w:r>
        <w:rPr>
          <w:b/>
        </w:rPr>
        <w:t xml:space="preserve">Clause Type: </w:t>
      </w:r>
      <w:r>
        <w:t>Payment Terms</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payment_terms_1</w:t>
      </w:r>
    </w:p>
    <w:p>
      <w:pPr>
        <w:pStyle w:val="ListBullet"/>
      </w:pPr>
      <w:r>
        <w:t xml:space="preserve">  • Policy payment_terms_3</w:t>
      </w:r>
    </w:p>
    <w:p>
      <w:r>
        <w:rPr>
          <w:b/>
        </w:rPr>
        <w:t>Review Notes:</w:t>
      </w:r>
    </w:p>
    <w:p>
      <w:pPr>
        <w:ind w:left="360"/>
      </w:pPr>
      <w:r>
        <w:rPr>
          <w:i/>
        </w:rPr>
        <w:t>This clause outlines end-user agreements, payment flow, and non-refundability of orders. It aligns with payment terms.</w:t>
      </w:r>
    </w:p>
    <w:p>
      <w:r>
        <w:t>────────────────────────────────────────────────────────────────────────────────</w:t>
      </w:r>
    </w:p>
    <w:p>
      <w:pPr>
        <w:pStyle w:val="ClauseHeader"/>
      </w:pPr>
      <w:r>
        <w:br/>
        <w:t>✅ Clause 15: Payment Terms</w:t>
      </w:r>
    </w:p>
    <w:p>
      <w:r>
        <w:rPr>
          <w:b/>
        </w:rPr>
        <w:t>Original Text:</w:t>
      </w:r>
    </w:p>
    <w:p>
      <w:pPr>
        <w:ind w:left="360"/>
      </w:pPr>
      <w:r>
        <w:rPr>
          <w:i/>
          <w:sz w:val="20"/>
        </w:rPr>
        <w:t>If a Client is no longer a client of a Reseller, then DISTRIBUTOR will promptly notify Vendor and Vendor will immediately cease billing DISTRIBUTOR for use of the Vendor Services subscriptions by such Client, and DISTRIBUTOR shall no longer be responsible for any subsequent fees for such use of the Vendor Services by the Client following such DISTRIBUTOR notification.</w:t>
      </w:r>
    </w:p>
    <w:p>
      <w:r>
        <w:rPr>
          <w:b/>
        </w:rPr>
        <w:t xml:space="preserve">Clause Type: </w:t>
      </w:r>
      <w:r>
        <w:t>Payment Terms</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payment_terms_1</w:t>
      </w:r>
    </w:p>
    <w:p>
      <w:r>
        <w:rPr>
          <w:b/>
        </w:rPr>
        <w:t>Review Notes:</w:t>
      </w:r>
    </w:p>
    <w:p>
      <w:pPr>
        <w:ind w:left="360"/>
      </w:pPr>
      <w:r>
        <w:rPr>
          <w:i/>
        </w:rPr>
        <w:t>This clause addresses cessation of billing and responsibility for fees upon client no longer being a client of a Reseller. It aligns with payment terms.</w:t>
      </w:r>
    </w:p>
    <w:p>
      <w:r>
        <w:t>────────────────────────────────────────────────────────────────────────────────</w:t>
      </w:r>
    </w:p>
    <w:p>
      <w:r>
        <w:br w:type="page"/>
      </w:r>
    </w:p>
    <w:p>
      <w:pPr>
        <w:pStyle w:val="ClauseHeader"/>
      </w:pPr>
      <w:r>
        <w:br/>
        <w:t>✅ Clause 16: General</w:t>
      </w:r>
    </w:p>
    <w:p>
      <w:r>
        <w:rPr>
          <w:b/>
        </w:rPr>
        <w:t>Original Text:</w:t>
      </w:r>
    </w:p>
    <w:p>
      <w:pPr>
        <w:ind w:left="360"/>
      </w:pPr>
      <w:r>
        <w:rPr>
          <w:i/>
          <w:sz w:val="20"/>
        </w:rPr>
        <w:t>Vendor will provide Resellers with access to sales enablement artifacts and a partner portal containing demos, collateral and brand assets at no additional charge for the purpose of learning the product and training.</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provides Resellers access to sales enablement materials. It is standard for channel partner programs.</w:t>
      </w:r>
    </w:p>
    <w:p>
      <w:r>
        <w:t>────────────────────────────────────────────────────────────────────────────────</w:t>
      </w:r>
    </w:p>
    <w:p>
      <w:pPr>
        <w:pStyle w:val="ClauseHeader"/>
      </w:pPr>
      <w:r>
        <w:br/>
        <w:t>✅ Clause 17: Termination</w:t>
      </w:r>
    </w:p>
    <w:p>
      <w:r>
        <w:rPr>
          <w:b/>
        </w:rPr>
        <w:t>Original Text:</w:t>
      </w:r>
    </w:p>
    <w:p>
      <w:pPr>
        <w:ind w:left="360"/>
      </w:pPr>
      <w:r>
        <w:rPr>
          <w:i/>
          <w:sz w:val="20"/>
        </w:rPr>
        <w:t>a.       Unless terminated earlier in accordance with the terms of this Section 4, this Agreement shall commence on the Effective Date and remain in effect for a term of one (1) year.  Thereafter, the Agreement shall be automatically extended for additional one (1) year periods unless either party provides written notice of termination to the other party at least thirty (30) days prior to any renewal date.</w:t>
      </w:r>
    </w:p>
    <w:p>
      <w:r>
        <w:rPr>
          <w:b/>
        </w:rPr>
        <w:t xml:space="preserve">Clause Type: </w:t>
      </w:r>
      <w:r>
        <w:t>Termination</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defines the initial term and automatic renewal. It is standard contract language.</w:t>
      </w:r>
    </w:p>
    <w:p>
      <w:r>
        <w:t>────────────────────────────────────────────────────────────────────────────────</w:t>
      </w:r>
    </w:p>
    <w:p>
      <w:pPr>
        <w:pStyle w:val="ClauseHeader"/>
      </w:pPr>
      <w:r>
        <w:br/>
        <w:t>✅ Clause 18: Termination</w:t>
      </w:r>
    </w:p>
    <w:p>
      <w:r>
        <w:rPr>
          <w:b/>
        </w:rPr>
        <w:t>Original Text:</w:t>
      </w:r>
    </w:p>
    <w:p>
      <w:pPr>
        <w:ind w:left="360"/>
      </w:pPr>
      <w:r>
        <w:rPr>
          <w:i/>
          <w:sz w:val="20"/>
        </w:rPr>
        <w:t>b.      This Agreement may be terminated by either Party for any reason upon sixty (60) days advance written notice to the other Party, or as otherwise provided for in accordance with Section 5.  In addition, either party (the “Non-Breaching Party”) may terminate this Agreement for material breach by the other party (“Breaching Party”) if such material breach remains uncured for a period of thirty (30) days following receipt of notice of such material breach by the Breaching Party from the Non-Breaching Party.</w:t>
      </w:r>
    </w:p>
    <w:p>
      <w:r>
        <w:rPr>
          <w:b/>
        </w:rPr>
        <w:t xml:space="preserve">Clause Type: </w:t>
      </w:r>
      <w:r>
        <w:t>Termination</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outlines termination for convenience and for material breach. It is standard contract language.</w:t>
      </w:r>
    </w:p>
    <w:p>
      <w:r>
        <w:t>────────────────────────────────────────────────────────────────────────────────</w:t>
      </w:r>
    </w:p>
    <w:p>
      <w:pPr>
        <w:pStyle w:val="ClauseHeader"/>
      </w:pPr>
      <w:r>
        <w:br/>
        <w:t>✅ Clause 19: Termination</w:t>
      </w:r>
    </w:p>
    <w:p>
      <w:r>
        <w:rPr>
          <w:b/>
        </w:rPr>
        <w:t>Original Text:</w:t>
      </w:r>
    </w:p>
    <w:p>
      <w:pPr>
        <w:ind w:left="360"/>
      </w:pPr>
      <w:r>
        <w:rPr>
          <w:i/>
          <w:sz w:val="20"/>
        </w:rPr>
        <w:t xml:space="preserve">c.  Upon the effective date of termination of this Agreement (“Termination Date”), DISTRIBUTOR and Resellers shall cease providing Vendor Services to Clients.  Resellers agree per the terms of the Vendor channel partner program that Vendor may license Vendor Services to Clients directly.   </w:t>
      </w:r>
    </w:p>
    <w:p>
      <w:r>
        <w:rPr>
          <w:b/>
        </w:rPr>
        <w:t xml:space="preserve">Clause Type: </w:t>
      </w:r>
      <w:r>
        <w:t>Termination</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addresses cessation of services upon termination and potential direct licensing by Vendor. It is standard contract language.</w:t>
      </w:r>
    </w:p>
    <w:p>
      <w:r>
        <w:t>────────────────────────────────────────────────────────────────────────────────</w:t>
      </w:r>
    </w:p>
    <w:p>
      <w:pPr>
        <w:pStyle w:val="ClauseHeader"/>
      </w:pPr>
      <w:r>
        <w:br/>
        <w:t>✅ Clause 20: Termination</w:t>
      </w:r>
    </w:p>
    <w:p>
      <w:r>
        <w:rPr>
          <w:b/>
        </w:rPr>
        <w:t>Original Text:</w:t>
      </w:r>
    </w:p>
    <w:p>
      <w:pPr>
        <w:ind w:left="360"/>
      </w:pPr>
      <w:r>
        <w:rPr>
          <w:i/>
          <w:sz w:val="20"/>
        </w:rPr>
        <w:t xml:space="preserve">d. Termination of DISTRIBUTOR’s appointment and rights hereunder shall not affect delivery of the Vendor Services to Clients for the term of any existing Reseller-Client Agreements.  Vendor shall ensure ongoing delivery of the Vendor Services for the term of any such agreements.  This Agreement and Vendor’s Reseller Agreement states that termination or expiration of this Agreement shall not relieve the Reseller’s obligation to DISTRIBUTOR and per the same account DISTRIBUTOR’s obligation to Vendor of its obligations with respect to payment of fees pursuant to this Agreement. Upon termination or expiration of this Agreement for any reason, DISTRIBUTOR shall immediately cease using and shall deliver to Vendor or destroy the Documentation and any other written information or materials supplied by Vendor pursuant to this Agreement or that contain any Vendor Confidential Information.  Notwithstanding anything to the contrary in this Agreement, once Vendor has accepted a purchase order from DISTRIBUTOR for the provisions of the Vendor Services to any Client such purchase order shall be non-refundable and non-cancelable.  </w:t>
      </w:r>
    </w:p>
    <w:p>
      <w:r>
        <w:rPr>
          <w:b/>
        </w:rPr>
        <w:t xml:space="preserve">Clause Type: </w:t>
      </w:r>
      <w:r>
        <w:t>Termination</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payment_terms_1</w:t>
      </w:r>
    </w:p>
    <w:p>
      <w:pPr>
        <w:pStyle w:val="ListBullet"/>
      </w:pPr>
      <w:r>
        <w:t xml:space="preserve">  • Policy payment_terms_3</w:t>
      </w:r>
    </w:p>
    <w:p>
      <w:r>
        <w:rPr>
          <w:b/>
        </w:rPr>
        <w:t>Review Notes:</w:t>
      </w:r>
    </w:p>
    <w:p>
      <w:pPr>
        <w:ind w:left="360"/>
      </w:pPr>
      <w:r>
        <w:rPr>
          <w:i/>
        </w:rPr>
        <w:t>This clause addresses ongoing delivery of services post-termination, payment obligations, and non-refundability of purchase orders. It aligns with payment terms.</w:t>
      </w:r>
    </w:p>
    <w:p>
      <w:r>
        <w:t>────────────────────────────────────────────────────────────────────────────────</w:t>
      </w:r>
    </w:p>
    <w:p>
      <w:r>
        <w:br w:type="page"/>
      </w:r>
    </w:p>
    <w:p>
      <w:pPr>
        <w:pStyle w:val="ClauseHeader"/>
      </w:pPr>
      <w:r>
        <w:br/>
        <w:t>✅ Clause 21: General</w:t>
      </w:r>
    </w:p>
    <w:p>
      <w:r>
        <w:rPr>
          <w:b/>
        </w:rPr>
        <w:t>Original Text:</w:t>
      </w:r>
    </w:p>
    <w:p>
      <w:pPr>
        <w:ind w:left="360"/>
      </w:pPr>
      <w:r>
        <w:rPr>
          <w:i/>
          <w:sz w:val="20"/>
        </w:rPr>
        <w:t xml:space="preserve">Notices may be sent by recognized international delivery service and will be effective upon receipt.   </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specifies notice delivery method and effectiveness. It is standard contract language.</w:t>
      </w:r>
    </w:p>
    <w:p>
      <w:r>
        <w:t>────────────────────────────────────────────────────────────────────────────────</w:t>
      </w:r>
    </w:p>
    <w:p>
      <w:pPr>
        <w:pStyle w:val="ClauseHeader"/>
      </w:pPr>
      <w:r>
        <w:br/>
        <w:t>✅ Clause 22: Compliance</w:t>
      </w:r>
    </w:p>
    <w:p>
      <w:r>
        <w:rPr>
          <w:b/>
        </w:rPr>
        <w:t>Original Text:</w:t>
      </w:r>
    </w:p>
    <w:p>
      <w:pPr>
        <w:ind w:left="360"/>
      </w:pPr>
      <w:r>
        <w:rPr>
          <w:i/>
          <w:sz w:val="20"/>
        </w:rPr>
        <w:t>RELATIONSHIP OF PARTIES.  The parties hereto acknowledge and agree that they are independent from each other and this Agreement is not intended to be and shall not be a partnership, joint venture or any other joint undertaking between the parties.  Additionally, the parties agree that this Agreement has been negotiated between the parties at arm’s length, with each side being represented by independent legal counsel, and is supported by fair and adequate consideration.</w:t>
      </w:r>
    </w:p>
    <w:p>
      <w:r>
        <w:rPr>
          <w:b/>
        </w:rPr>
        <w:t xml:space="preserve">Clause Type: </w:t>
      </w:r>
      <w:r>
        <w:t>Compliance</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compliance_2</w:t>
      </w:r>
    </w:p>
    <w:p>
      <w:r>
        <w:rPr>
          <w:b/>
        </w:rPr>
        <w:t>Review Notes:</w:t>
      </w:r>
    </w:p>
    <w:p>
      <w:pPr>
        <w:ind w:left="360"/>
      </w:pPr>
      <w:r>
        <w:rPr>
          <w:i/>
        </w:rPr>
        <w:t>This clause clarifies the independent contractor relationship, aligning with compliance expectations.</w:t>
      </w:r>
    </w:p>
    <w:p>
      <w:r>
        <w:t>────────────────────────────────────────────────────────────────────────────────</w:t>
      </w:r>
    </w:p>
    <w:p>
      <w:pPr>
        <w:pStyle w:val="ClauseHeader"/>
      </w:pPr>
      <w:r>
        <w:br/>
        <w:t>✅ Clause 23: Intellectual Property</w:t>
      </w:r>
    </w:p>
    <w:p>
      <w:r>
        <w:rPr>
          <w:b/>
        </w:rPr>
        <w:t>Original Text:</w:t>
      </w:r>
    </w:p>
    <w:p>
      <w:pPr>
        <w:ind w:left="360"/>
      </w:pPr>
      <w:r>
        <w:rPr>
          <w:i/>
          <w:sz w:val="20"/>
        </w:rPr>
        <w:t xml:space="preserve">This Agreement shall not be interpreted to provide DISTRIBUTOR with any right to the Vendor Services or any other intellectual property of VENDOR or its licensors, other than as expressly set forth herein.  All rights to the Vendor Services and any other intellectual property of VENDOR not expressly granted to DISTRIBUTOR under this Agreement are reserved by VENDOR.  </w:t>
      </w:r>
    </w:p>
    <w:p>
      <w:r>
        <w:rPr>
          <w:b/>
        </w:rPr>
        <w:t xml:space="preserve">Clause Type: </w:t>
      </w:r>
      <w:r>
        <w:t>Intellectual Property</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intellectual_property_1</w:t>
      </w:r>
    </w:p>
    <w:p>
      <w:r>
        <w:rPr>
          <w:b/>
        </w:rPr>
        <w:t>Review Notes:</w:t>
      </w:r>
    </w:p>
    <w:p>
      <w:pPr>
        <w:ind w:left="360"/>
      </w:pPr>
      <w:r>
        <w:rPr>
          <w:i/>
        </w:rPr>
        <w:t>This clause reserves intellectual property rights not expressly granted, aligning with IP policies.</w:t>
      </w:r>
    </w:p>
    <w:p>
      <w:r>
        <w:t>────────────────────────────────────────────────────────────────────────────────</w:t>
      </w:r>
    </w:p>
    <w:p>
      <w:pPr>
        <w:pStyle w:val="ClauseHeader"/>
      </w:pPr>
      <w:r>
        <w:br/>
        <w:t>✅ Clause 24: Intellectual Property</w:t>
      </w:r>
    </w:p>
    <w:p>
      <w:r>
        <w:rPr>
          <w:b/>
        </w:rPr>
        <w:t>Original Text:</w:t>
      </w:r>
    </w:p>
    <w:p>
      <w:pPr>
        <w:ind w:left="360"/>
      </w:pPr>
      <w:r>
        <w:rPr>
          <w:i/>
          <w:sz w:val="20"/>
        </w:rPr>
        <w:t>DISTRIBUTOR acknowledges that no title or ownership of the proprietary rights to any Vendor Services is transferred by virtue of this Agreement notwithstanding the use of terms such as purchase, sale or the like within this Agreement.</w:t>
      </w:r>
    </w:p>
    <w:p>
      <w:r>
        <w:rPr>
          <w:b/>
        </w:rPr>
        <w:t xml:space="preserve">Clause Type: </w:t>
      </w:r>
      <w:r>
        <w:t>Intellectual Property</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intellectual_property_1</w:t>
      </w:r>
    </w:p>
    <w:p>
      <w:r>
        <w:rPr>
          <w:b/>
        </w:rPr>
        <w:t>Review Notes:</w:t>
      </w:r>
    </w:p>
    <w:p>
      <w:pPr>
        <w:ind w:left="360"/>
      </w:pPr>
      <w:r>
        <w:rPr>
          <w:i/>
        </w:rPr>
        <w:t>This clause clarifies that no title or ownership of IP is transferred, aligning with IP policies.</w:t>
      </w:r>
    </w:p>
    <w:p>
      <w:r>
        <w:t>────────────────────────────────────────────────────────────────────────────────</w:t>
      </w:r>
    </w:p>
    <w:p>
      <w:pPr>
        <w:pStyle w:val="ClauseHeader"/>
      </w:pPr>
      <w:r>
        <w:br/>
        <w:t>✅ Clause 25: Intellectual Property</w:t>
      </w:r>
    </w:p>
    <w:p>
      <w:r>
        <w:rPr>
          <w:b/>
        </w:rPr>
        <w:t>Original Text:</w:t>
      </w:r>
    </w:p>
    <w:p>
      <w:pPr>
        <w:ind w:left="360"/>
      </w:pPr>
      <w:r>
        <w:rPr>
          <w:i/>
          <w:sz w:val="20"/>
        </w:rPr>
        <w:t xml:space="preserve">Restrictions. Except as expressly authorized herein, the scope of the appointment and licenses granted do not permit Distributor (and Distributor shall not allow any Reseller or other third party) to: (a) copy or use the Vendor Services; modify, adapt, develop, reverse engineer, disassemble, decompile, or otherwise attempt to reconstruct, identify, discover, or derive the source code, underlying ideas, underlying user interface techniques, or algorithms of the Vendor Services by any means whatsoever or disclose any of the foregoing; (c) manufacture, use, advertise, promote, market, resell, or distribute counterfeited, pirated, or illegal product or services; (d) rent or encumber the Vendor Services, or knowingly distribute or resell to anyone or any entity that infringes Vendor's rights; or (e) create any encumbrance, charge or lien in respect of the Vendor Services or any Intellectual Property Right in relation thereto or either totally or in part, for free or for value on temporary or permanent basis, assign, transfer, sublicense, sell, lease or ledge, donate or otherwise dispose of by whatever means any source code of the Vendor Services or any information related thereto. </w:t>
      </w:r>
    </w:p>
    <w:p>
      <w:r>
        <w:rPr>
          <w:b/>
        </w:rPr>
        <w:t xml:space="preserve">Clause Type: </w:t>
      </w:r>
      <w:r>
        <w:t>Intellectual Property</w:t>
        <w:br/>
      </w:r>
      <w:r>
        <w:rPr>
          <w:b/>
        </w:rPr>
        <w:t xml:space="preserve">Compliance Status: </w:t>
      </w:r>
      <w:r>
        <w:rPr>
          <w:b/>
          <w:color w:val="008000"/>
        </w:rPr>
        <w:t>COMPLIANT ✓</w:t>
        <w:br/>
      </w:r>
      <w:r>
        <w:rPr>
          <w:b/>
        </w:rPr>
        <w:t xml:space="preserve">Risk Level: </w:t>
      </w:r>
      <w:r>
        <w:rPr>
          <w:color w:val="FFA500"/>
        </w:rPr>
        <w:t>MEDIUM</w:t>
        <w:br/>
      </w:r>
    </w:p>
    <w:p>
      <w:r>
        <w:rPr>
          <w:b/>
        </w:rPr>
        <w:t>Policy References:</w:t>
      </w:r>
    </w:p>
    <w:p>
      <w:pPr>
        <w:pStyle w:val="ListBullet"/>
      </w:pPr>
      <w:r>
        <w:t xml:space="preserve">  • Policy intellectual_property_1</w:t>
      </w:r>
    </w:p>
    <w:p>
      <w:r>
        <w:rPr>
          <w:b/>
        </w:rPr>
        <w:t>Review Notes:</w:t>
      </w:r>
    </w:p>
    <w:p>
      <w:pPr>
        <w:ind w:left="360"/>
      </w:pPr>
      <w:r>
        <w:rPr>
          <w:i/>
        </w:rPr>
        <w:t>This clause details restrictions on the use of Vendor Services and IP. While generally compliant, the breadth of 'disclose any of the foregoing' warrants a quick review.</w:t>
      </w:r>
    </w:p>
    <w:p>
      <w:r>
        <w:t>────────────────────────────────────────────────────────────────────────────────</w:t>
      </w:r>
    </w:p>
    <w:p>
      <w:r>
        <w:br w:type="page"/>
      </w:r>
    </w:p>
    <w:p>
      <w:pPr>
        <w:pStyle w:val="ClauseHeader"/>
      </w:pPr>
      <w:r>
        <w:br/>
        <w:t>✅ Clause 26: Intellectual Property</w:t>
      </w:r>
    </w:p>
    <w:p>
      <w:r>
        <w:rPr>
          <w:b/>
        </w:rPr>
        <w:t>Original Text:</w:t>
      </w:r>
    </w:p>
    <w:p>
      <w:pPr>
        <w:ind w:left="360"/>
      </w:pPr>
      <w:r>
        <w:rPr>
          <w:i/>
          <w:sz w:val="20"/>
        </w:rPr>
        <w:t>Vendor will indemnify and defend Distributor from and against any and all losses, liabilities, and claims (including reasonable attorneys' fees) arising out of any claim by a third party alleging that the Software infringes or misappropriates the intellectual property rights of that third party. Notwithstanding the foregoing, Vendor shall not be obligated to indemnify Distributor Vendor will have no liability for any Claim if (i) the Claim is based upon the use of the Vendor Services in combination with any other product, service or device not provided, furnished or recommended by Vendor, if such Claim would have been avoided by the use of the Vendor Services without such other product, service or device; (ii) if the Vendor Services have been modified by a party other than Vendor; (iii) Client’s failure to use updated or modified Vendor Services provided by Vendor at no cost to DISTRIBUTOR to avoid a Claim; or (iv) Client’s use of the Vendor Services other than in accordance with this Agreement and the documentation provided by Vendor. If such a claim of infringement or misappropriation is made or threatened, Vendor shall do one of the following, in its sole discretion: (i) modify the Software so that it becomes non-infringing; (ii) obtain a license for Distributor to continue its use of the Software; or (iii) if (i) or (ii) are not reasonably practical, terminate this Agreement with no liability to Distributor, or any Reseller along with the return of the unused portion of any prepaid fees.</w:t>
      </w:r>
    </w:p>
    <w:p>
      <w:r>
        <w:rPr>
          <w:b/>
        </w:rPr>
        <w:t xml:space="preserve">Clause Type: </w:t>
      </w:r>
      <w:r>
        <w:t>Intellectual Property</w:t>
        <w:br/>
      </w:r>
      <w:r>
        <w:rPr>
          <w:b/>
        </w:rPr>
        <w:t xml:space="preserve">Compliance Status: </w:t>
      </w:r>
      <w:r>
        <w:rPr>
          <w:b/>
          <w:color w:val="008000"/>
        </w:rPr>
        <w:t>COMPLIANT ✓</w:t>
        <w:br/>
      </w:r>
      <w:r>
        <w:rPr>
          <w:b/>
        </w:rPr>
        <w:t xml:space="preserve">Risk Level: </w:t>
      </w:r>
      <w:r>
        <w:rPr>
          <w:color w:val="FFA500"/>
        </w:rPr>
        <w:t>MEDIUM</w:t>
        <w:br/>
      </w:r>
    </w:p>
    <w:p>
      <w:r>
        <w:rPr>
          <w:b/>
        </w:rPr>
        <w:t>Policy References:</w:t>
      </w:r>
    </w:p>
    <w:p>
      <w:pPr>
        <w:pStyle w:val="ListBullet"/>
      </w:pPr>
      <w:r>
        <w:t xml:space="preserve">  • Policy intellectual_property_1</w:t>
      </w:r>
    </w:p>
    <w:p>
      <w:r>
        <w:rPr>
          <w:b/>
        </w:rPr>
        <w:t>Review Notes:</w:t>
      </w:r>
    </w:p>
    <w:p>
      <w:pPr>
        <w:ind w:left="360"/>
      </w:pPr>
      <w:r>
        <w:rPr>
          <w:i/>
        </w:rPr>
        <w:t>This clause covers Vendor's indemnification for IP infringement. The exclusions are standard but require careful consideration in the context of the overall agreement and potential risks.</w:t>
      </w:r>
    </w:p>
    <w:p>
      <w:r>
        <w:t>────────────────────────────────────────────────────────────────────────────────</w:t>
      </w:r>
    </w:p>
    <w:p>
      <w:pPr>
        <w:pStyle w:val="ClauseHeader"/>
      </w:pPr>
      <w:r>
        <w:br/>
        <w:t>✅ Clause 27: Intellectual Property</w:t>
      </w:r>
    </w:p>
    <w:p>
      <w:r>
        <w:rPr>
          <w:b/>
        </w:rPr>
        <w:t>Original Text:</w:t>
      </w:r>
    </w:p>
    <w:p>
      <w:pPr>
        <w:ind w:left="360"/>
      </w:pPr>
      <w:r>
        <w:rPr>
          <w:i/>
          <w:sz w:val="20"/>
        </w:rPr>
        <w:t>Distributor will indemnify and defend Vendor from and against any and all losses, liabilities, and claims (including reasonable attorneys' fees) arising out of any claim by a third party alleging that the Distributor Intellectual Property infringes or misappropriates the intellectual property rights of that third party, and any third-party claims relating to the marketing of the Software either alone or in combination with any other product or service including without limitation any claims for infringement based on the combination of any other product or service with the Software.</w:t>
      </w:r>
    </w:p>
    <w:p>
      <w:r>
        <w:rPr>
          <w:b/>
        </w:rPr>
        <w:t xml:space="preserve">Clause Type: </w:t>
      </w:r>
      <w:r>
        <w:t>Intellectual Property</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intellectual_property_1</w:t>
      </w:r>
    </w:p>
    <w:p>
      <w:r>
        <w:rPr>
          <w:b/>
        </w:rPr>
        <w:t>Review Notes:</w:t>
      </w:r>
    </w:p>
    <w:p>
      <w:pPr>
        <w:ind w:left="360"/>
      </w:pPr>
      <w:r>
        <w:rPr>
          <w:i/>
        </w:rPr>
        <w:t>This clause outlines Distributor's indemnification for IP infringement related to Distributor's IP or marketing. It aligns with IP policies.</w:t>
      </w:r>
    </w:p>
    <w:p>
      <w:r>
        <w:t>────────────────────────────────────────────────────────────────────────────────</w:t>
      </w:r>
    </w:p>
    <w:p>
      <w:pPr>
        <w:pStyle w:val="ClauseHeader"/>
      </w:pPr>
      <w:r>
        <w:br/>
        <w:t>✅ Clause 28: Dispute Resolution</w:t>
      </w:r>
    </w:p>
    <w:p>
      <w:r>
        <w:rPr>
          <w:b/>
        </w:rPr>
        <w:t>Original Text:</w:t>
      </w:r>
    </w:p>
    <w:p>
      <w:pPr>
        <w:ind w:left="360"/>
      </w:pPr>
      <w:r>
        <w:rPr>
          <w:i/>
          <w:sz w:val="20"/>
        </w:rPr>
        <w:t>Process. The party seeking indemnification (the “Indemnified Party”) shall provide the other party (the “Indemnifying Party”) with prompt written notice upon becoming aware of any claim, suit or proceeding subject to indemnification hereunder and shall provide reasonable cooperation to the Indemnifying Party in the defense of or investigation of any claim, suit or proceeding. The Indemnifying Party, at its option, will have sole control of such defense, provided that the Indemnified Party is entitled to participate in its own defense at its sole expense.  The Indemnifying Party shall not enter into any settlement or compromise of any such claim, suit or proceeding or without the Indemnified Party's prior written consent, except that the Indemnifying Party may without such consent enter into any settlement of a claim that resolves the claim without liability to the Indemnified Party and without impairment to any of the Indemnified Party's rights or requiring the Indemnified Party to make any admission of liability.</w:t>
      </w:r>
    </w:p>
    <w:p>
      <w:r>
        <w:rPr>
          <w:b/>
        </w:rPr>
        <w:t xml:space="preserve">Clause Type: </w:t>
      </w:r>
      <w:r>
        <w:t>Dispute Resolution</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dispute_resolution_2</w:t>
      </w:r>
    </w:p>
    <w:p>
      <w:r>
        <w:rPr>
          <w:b/>
        </w:rPr>
        <w:t>Review Notes:</w:t>
      </w:r>
    </w:p>
    <w:p>
      <w:pPr>
        <w:ind w:left="360"/>
      </w:pPr>
      <w:r>
        <w:rPr>
          <w:i/>
        </w:rPr>
        <w:t>This clause details the process for indemnification claims, including notice and control of defense. It aligns with dispute resolution procedures.</w:t>
      </w:r>
    </w:p>
    <w:p>
      <w:r>
        <w:t>────────────────────────────────────────────────────────────────────────────────</w:t>
      </w:r>
    </w:p>
    <w:p>
      <w:pPr>
        <w:pStyle w:val="ClauseHeader"/>
      </w:pPr>
      <w:r>
        <w:br/>
        <w:t>✅ Clause 29: Confidentiality</w:t>
      </w:r>
    </w:p>
    <w:p>
      <w:r>
        <w:rPr>
          <w:b/>
        </w:rPr>
        <w:t>Original Text:</w:t>
      </w:r>
    </w:p>
    <w:p>
      <w:pPr>
        <w:ind w:left="360"/>
      </w:pPr>
      <w:r>
        <w:rPr>
          <w:i/>
          <w:sz w:val="20"/>
        </w:rPr>
        <w:t xml:space="preserve">Each Party hereto may, in the course of performance of this Agreement, provide the other with information that is confidential and proprietary to that Party or a third party, as is designated by such disclosing Party, or that is reasonably understood to be, proprietary and/or confidential, including any information, materials or knowledge regarding the other Party’s business, financial condition, products, programming techniques, customers, suppliers, technology or research and development that is disclosed or accessed in connection with this Agreement, including any personally identifiable information (“Confidential Information”). The receiving Party agrees to protect the other party’s Confidential Information using the same effort as it protects its own Confidential Information, but in no event less than a reasonable standard of care.  Confidential Information shall not include (even if designated by a party) information: (i) that is or becomes part of the public domain through no act or omission of the receiving Party; (ii) that is lawfully received by the receiving Party from a third party without restriction on use or disclosure and without breach of this Agreement or any other agreement without knowledge by the receiving Party of any breach of fiduciary duty, or (iii) that the receiving Party had in its possession prior to the date of this Agreement.  Upon termination of this Agreement, each Party must destroy or return to the other any Confidential Information provided to the receiving Party by the disclosing Party.  </w:t>
      </w:r>
    </w:p>
    <w:p>
      <w:r>
        <w:rPr>
          <w:b/>
        </w:rPr>
        <w:t xml:space="preserve">Clause Type: </w:t>
      </w:r>
      <w:r>
        <w:t>Confidentiality</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confidentiality_3</w:t>
      </w:r>
    </w:p>
    <w:p>
      <w:r>
        <w:rPr>
          <w:b/>
        </w:rPr>
        <w:t>Review Notes:</w:t>
      </w:r>
    </w:p>
    <w:p>
      <w:pPr>
        <w:ind w:left="360"/>
      </w:pPr>
      <w:r>
        <w:rPr>
          <w:i/>
        </w:rPr>
        <w:t>This clause defines Confidential Information and obligations for protection and return/destruction. It aligns with confidentiality policies.</w:t>
      </w:r>
    </w:p>
    <w:p>
      <w:r>
        <w:t>────────────────────────────────────────────────────────────────────────────────</w:t>
      </w:r>
    </w:p>
    <w:p>
      <w:pPr>
        <w:pStyle w:val="ClauseHeader"/>
      </w:pPr>
      <w:r>
        <w:br/>
        <w:t>✅ Clause 30: Data Protection</w:t>
      </w:r>
    </w:p>
    <w:p>
      <w:r>
        <w:rPr>
          <w:b/>
        </w:rPr>
        <w:t>Original Text:</w:t>
      </w:r>
    </w:p>
    <w:p>
      <w:pPr>
        <w:ind w:left="360"/>
      </w:pPr>
      <w:r>
        <w:rPr>
          <w:i/>
          <w:sz w:val="20"/>
        </w:rPr>
        <w:t xml:space="preserve">b.      Vendor shall at all times during the term of this Agreement maintain appropriate technical and organizational measures to protect any Client data that it collects, accesses or processes in connection with this Agreement against unauthorized or unlawful use, disclosure, processing or alteration. In addition, Vendor will ensure that electronic and physical security procedures are maintained, and shall cause interfaces between any servers used in providing its services and the internet to include firewalls or other online security infrastructure, in order to guard against accidental, unauthorized or unlawful access, destruction, use, alteration, modification, disclosure or loss of data of DISTRIBUTOR, Resellers or the Client. Such procedures shall be commensurate with industry standards.  Not more than annually or, if a deficiency has occurred or is suspected, upon DISTRIBUTOR's written request, Vendor shall provide DISTRIBUTOR with the then current SOC 2 (or equivalent) audit report for its (and its subcontractors) facilities. </w:t>
      </w:r>
    </w:p>
    <w:p>
      <w:r>
        <w:rPr>
          <w:b/>
        </w:rPr>
        <w:t xml:space="preserve">Clause Type: </w:t>
      </w:r>
      <w:r>
        <w:t>Data Protection</w:t>
        <w:br/>
      </w:r>
      <w:r>
        <w:rPr>
          <w:b/>
        </w:rPr>
        <w:t xml:space="preserve">Compliance Status: </w:t>
      </w:r>
      <w:r>
        <w:rPr>
          <w:b/>
          <w:color w:val="008000"/>
        </w:rPr>
        <w:t>COMPLIANT ✓</w:t>
        <w:br/>
      </w:r>
      <w:r>
        <w:rPr>
          <w:b/>
        </w:rPr>
        <w:t xml:space="preserve">Risk Level: </w:t>
      </w:r>
      <w:r>
        <w:rPr>
          <w:color w:val="FFA500"/>
        </w:rPr>
        <w:t>MEDIUM</w:t>
        <w:br/>
      </w:r>
    </w:p>
    <w:p>
      <w:r>
        <w:rPr>
          <w:b/>
        </w:rPr>
        <w:t>Policy References:</w:t>
      </w:r>
    </w:p>
    <w:p>
      <w:pPr>
        <w:pStyle w:val="ListBullet"/>
      </w:pPr>
      <w:r>
        <w:t xml:space="preserve">  • Policy general_1</w:t>
      </w:r>
    </w:p>
    <w:p>
      <w:r>
        <w:rPr>
          <w:b/>
        </w:rPr>
        <w:t>Review Notes:</w:t>
      </w:r>
    </w:p>
    <w:p>
      <w:pPr>
        <w:ind w:left="360"/>
      </w:pPr>
      <w:r>
        <w:rPr>
          <w:i/>
        </w:rPr>
        <w:t>This clause addresses data protection measures and audit reports. The requirement for SOC 2 reports is positive, but the specifics of the report and its frequency should be confirmed against current company standards and best practices.</w:t>
      </w:r>
    </w:p>
    <w:p>
      <w:r>
        <w:t>────────────────────────────────────────────────────────────────────────────────</w:t>
      </w:r>
    </w:p>
    <w:p>
      <w:r>
        <w:br w:type="page"/>
      </w:r>
    </w:p>
    <w:p>
      <w:pPr>
        <w:pStyle w:val="ClauseHeader"/>
      </w:pPr>
      <w:r>
        <w:br/>
        <w:t>✅ Clause 31: Data Protection</w:t>
      </w:r>
    </w:p>
    <w:p>
      <w:r>
        <w:rPr>
          <w:b/>
        </w:rPr>
        <w:t>Original Text:</w:t>
      </w:r>
    </w:p>
    <w:p>
      <w:pPr>
        <w:ind w:left="360"/>
      </w:pPr>
      <w:r>
        <w:rPr>
          <w:i/>
          <w:sz w:val="20"/>
        </w:rPr>
        <w:t xml:space="preserve">c. Vendor agrees and acknowledges that it shall keep Client data confidential and shall not authorize disclosure of such data to third parties except as otherwise permitted by Vendor’s privacy policy.  Vendor shall provide a copy of its privacy policy to DISTRIBUTOR, from time to time, as requested by DISTRIBUTOR.  </w:t>
      </w:r>
    </w:p>
    <w:p>
      <w:r>
        <w:rPr>
          <w:b/>
        </w:rPr>
        <w:t xml:space="preserve">Clause Type: </w:t>
      </w:r>
      <w:r>
        <w:t>Data Protection</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general_1</w:t>
      </w:r>
    </w:p>
    <w:p>
      <w:r>
        <w:rPr>
          <w:b/>
        </w:rPr>
        <w:t>Review Notes:</w:t>
      </w:r>
    </w:p>
    <w:p>
      <w:pPr>
        <w:ind w:left="360"/>
      </w:pPr>
      <w:r>
        <w:rPr>
          <w:i/>
        </w:rPr>
        <w:t>This clause requires Vendor to keep client data confidential and provide its privacy policy. It aligns with data protection policies.</w:t>
      </w:r>
    </w:p>
    <w:p>
      <w:r>
        <w:t>────────────────────────────────────────────────────────────────────────────────</w:t>
      </w:r>
    </w:p>
    <w:p>
      <w:pPr>
        <w:pStyle w:val="ClauseHeader"/>
      </w:pPr>
      <w:r>
        <w:br/>
        <w:t>✅ Clause 32: Intellectual Property</w:t>
      </w:r>
    </w:p>
    <w:p>
      <w:r>
        <w:rPr>
          <w:b/>
        </w:rPr>
        <w:t>Original Text:</w:t>
      </w:r>
    </w:p>
    <w:p>
      <w:pPr>
        <w:ind w:left="360"/>
      </w:pPr>
      <w:r>
        <w:rPr>
          <w:i/>
          <w:sz w:val="20"/>
        </w:rPr>
        <w:t xml:space="preserve">USE OF PROPRIETARY PROPERTY.  During the term of this Agreement, Vendor grants to DISTRIBUTOR the right to display and provide links to Vendor’s website and/or website content, use and display specific Vendor-provided Vendor trademarks and trade names, and use Vendor-provided and created marketing materials, all for the limited purposes of DISTRIBUTOR’s marketing of Vendor Services as set forth under the terms of this Agreement.  </w:t>
      </w:r>
    </w:p>
    <w:p>
      <w:r>
        <w:rPr>
          <w:b/>
        </w:rPr>
        <w:t xml:space="preserve">Clause Type: </w:t>
      </w:r>
      <w:r>
        <w:t>Intellectual Property</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intellectual_property_1</w:t>
      </w:r>
    </w:p>
    <w:p>
      <w:r>
        <w:rPr>
          <w:b/>
        </w:rPr>
        <w:t>Review Notes:</w:t>
      </w:r>
    </w:p>
    <w:p>
      <w:pPr>
        <w:ind w:left="360"/>
      </w:pPr>
      <w:r>
        <w:rPr>
          <w:i/>
        </w:rPr>
        <w:t>This clause grants Distributor rights to use Vendor's trademarks and marketing materials for limited purposes, aligning with IP policies.</w:t>
      </w:r>
    </w:p>
    <w:p>
      <w:r>
        <w:t>────────────────────────────────────────────────────────────────────────────────</w:t>
      </w:r>
    </w:p>
    <w:p>
      <w:pPr>
        <w:pStyle w:val="ClauseHeader"/>
      </w:pPr>
      <w:r>
        <w:br/>
        <w:t>✅ Clause 33: General</w:t>
      </w:r>
    </w:p>
    <w:p>
      <w:r>
        <w:rPr>
          <w:b/>
        </w:rPr>
        <w:t>Original Text:</w:t>
      </w:r>
    </w:p>
    <w:p>
      <w:pPr>
        <w:ind w:left="360"/>
      </w:pPr>
      <w:r>
        <w:rPr>
          <w:i/>
          <w:sz w:val="20"/>
        </w:rPr>
        <w:t xml:space="preserve">ASSIGNMENT.  Neither party may assign or otherwise transfer this Agreement or any of its rights hereunder, nor delegate any of its obligations hereunder, to any third party without the prior written consent of the other Party; provided, however, that either Party may upon written notice to the other Party (i) assign this Agreement to any entity that acquires all or substantially all of the assignor Party’s assets or its business that is the subject hereof, or (ii) assign this Agreement to any entity that is owned by the assignor Party or is an affiliate of the assignor Party.  </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general_1</w:t>
      </w:r>
    </w:p>
    <w:p>
      <w:r>
        <w:rPr>
          <w:b/>
        </w:rPr>
        <w:t>Review Notes:</w:t>
      </w:r>
    </w:p>
    <w:p>
      <w:pPr>
        <w:ind w:left="360"/>
      </w:pPr>
      <w:r>
        <w:rPr>
          <w:i/>
        </w:rPr>
        <w:t>This clause addresses assignment and transfer of the agreement, with standard exceptions for acquisitions or affiliates. It aligns with general contract terms.</w:t>
      </w:r>
    </w:p>
    <w:p>
      <w:r>
        <w:t>────────────────────────────────────────────────────────────────────────────────</w:t>
      </w:r>
    </w:p>
    <w:p>
      <w:pPr>
        <w:pStyle w:val="ClauseHeader"/>
      </w:pPr>
      <w:r>
        <w:br/>
        <w:t>✅ Clause 34: Payment Terms</w:t>
      </w:r>
    </w:p>
    <w:p>
      <w:r>
        <w:rPr>
          <w:b/>
        </w:rPr>
        <w:t>Original Text:</w:t>
      </w:r>
    </w:p>
    <w:p>
      <w:pPr>
        <w:ind w:left="360"/>
      </w:pPr>
      <w:r>
        <w:rPr>
          <w:i/>
          <w:sz w:val="20"/>
        </w:rPr>
        <w:t>TAXES.  All Fees owed by DISTRIBUTOR are exclusive of, and DISTRIBUTOR shall pay, all sales, use, VAT, excise, withholding, and other taxes that may be levied in connection with this Agreement. Except as expressly set forth in this Agreement, all fees are non-refundable. In the event Fees are not paid within thirty (30) days, Vendor shall have the right to temporarily suspend access to the Vendor Services to such Clients that have failed to pay, or for whom DISTRIBUTOR has not paid such invoice, and DISTRIBUTOR shall be suspended from reselling to any other Clients, or potential Clients until all fees have been paid.</w:t>
      </w:r>
    </w:p>
    <w:p>
      <w:r>
        <w:rPr>
          <w:b/>
        </w:rPr>
        <w:t xml:space="preserve">Clause Type: </w:t>
      </w:r>
      <w:r>
        <w:t>Payment Terms</w:t>
        <w:br/>
      </w:r>
      <w:r>
        <w:rPr>
          <w:b/>
        </w:rPr>
        <w:t xml:space="preserve">Compliance Status: </w:t>
      </w:r>
      <w:r>
        <w:rPr>
          <w:b/>
          <w:color w:val="008000"/>
        </w:rPr>
        <w:t>COMPLIANT ✓</w:t>
        <w:br/>
      </w:r>
      <w:r>
        <w:rPr>
          <w:b/>
        </w:rPr>
        <w:t xml:space="preserve">Risk Level: </w:t>
      </w:r>
      <w:r>
        <w:rPr>
          <w:color w:val="FFA500"/>
        </w:rPr>
        <w:t>MEDIUM</w:t>
        <w:br/>
      </w:r>
    </w:p>
    <w:p>
      <w:r>
        <w:rPr>
          <w:b/>
        </w:rPr>
        <w:t>Policy References:</w:t>
      </w:r>
    </w:p>
    <w:p>
      <w:pPr>
        <w:pStyle w:val="ListBullet"/>
      </w:pPr>
      <w:r>
        <w:t xml:space="preserve">  • Policy payment_terms_1</w:t>
      </w:r>
    </w:p>
    <w:p>
      <w:pPr>
        <w:pStyle w:val="ListBullet"/>
      </w:pPr>
      <w:r>
        <w:t xml:space="preserve">  • Policy payment_terms_3</w:t>
      </w:r>
    </w:p>
    <w:p>
      <w:r>
        <w:rPr>
          <w:b/>
        </w:rPr>
        <w:t>Review Notes:</w:t>
      </w:r>
    </w:p>
    <w:p>
      <w:pPr>
        <w:ind w:left="360"/>
      </w:pPr>
      <w:r>
        <w:rPr>
          <w:i/>
        </w:rPr>
        <w:t>This clause covers taxes and non-refundable fees. The lack of a specified payment due date is a concern and needs to be addressed to align with Policy payment_terms_1 and Policy payment_terms_3.</w:t>
      </w:r>
    </w:p>
    <w:p>
      <w:r>
        <w:t>────────────────────────────────────────────────────────────────────────────────</w:t>
      </w:r>
    </w:p>
    <w:p>
      <w:pPr>
        <w:pStyle w:val="ClauseHeader"/>
      </w:pPr>
      <w:r>
        <w:br/>
        <w:t>✅ Clause 35: General</w:t>
      </w:r>
    </w:p>
    <w:p>
      <w:r>
        <w:rPr>
          <w:b/>
        </w:rPr>
        <w:t>Original Text:</w:t>
      </w:r>
    </w:p>
    <w:p>
      <w:pPr>
        <w:ind w:left="360"/>
      </w:pPr>
      <w:r>
        <w:rPr>
          <w:i/>
          <w:sz w:val="20"/>
        </w:rPr>
        <w:t xml:space="preserve">GOVERNING LAW.  This Agreement shall be governed by the laws of the State of Delaware, without regard to principles of conflict of laws, for all Vendor Services sold within the United States. All Vendor Service sold outside of the United States, shall be governed by the laws of England and Wales, without regard to principles of conflict of laws.  </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general_1</w:t>
      </w:r>
    </w:p>
    <w:p>
      <w:r>
        <w:rPr>
          <w:b/>
        </w:rPr>
        <w:t>Review Notes:</w:t>
      </w:r>
    </w:p>
    <w:p>
      <w:pPr>
        <w:ind w:left="360"/>
      </w:pPr>
      <w:r>
        <w:rPr>
          <w:i/>
        </w:rPr>
        <w:t>This clause specifies the governing law based on the location of the sale, aligning with general contract terms.</w:t>
      </w:r>
    </w:p>
    <w:p>
      <w:r>
        <w:t>────────────────────────────────────────────────────────────────────────────────</w:t>
      </w:r>
    </w:p>
    <w:p>
      <w:r>
        <w:br w:type="page"/>
      </w:r>
    </w:p>
    <w:p>
      <w:pPr>
        <w:pStyle w:val="ClauseHeader"/>
      </w:pPr>
      <w:r>
        <w:br/>
        <w:t>✅ Clause 36: General</w:t>
      </w:r>
    </w:p>
    <w:p>
      <w:r>
        <w:rPr>
          <w:b/>
        </w:rPr>
        <w:t>Original Text:</w:t>
      </w:r>
    </w:p>
    <w:p>
      <w:pPr>
        <w:ind w:left="360"/>
      </w:pPr>
      <w:r>
        <w:rPr>
          <w:i/>
          <w:sz w:val="20"/>
        </w:rPr>
        <w:t>SEVERABILITY.  This Agreement is intended to be severable.  Should any part or provision of this Agreement be found to be unenforceable or invalid for any reason, the remaining parts and provisions will remain in effect, and a court shall construe any unenforceable or invalid provision in a manner that most closely reflects the intent of the original language.</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addresses severability, which is standard contract language.</w:t>
      </w:r>
    </w:p>
    <w:p>
      <w:r>
        <w:t>────────────────────────────────────────────────────────────────────────────────</w:t>
      </w:r>
    </w:p>
    <w:p>
      <w:pPr>
        <w:pStyle w:val="ClauseHeader"/>
      </w:pPr>
      <w:r>
        <w:br/>
        <w:t>✅ Clause 37: Warranty</w:t>
      </w:r>
    </w:p>
    <w:p>
      <w:r>
        <w:rPr>
          <w:b/>
        </w:rPr>
        <w:t>Original Text:</w:t>
      </w:r>
    </w:p>
    <w:p>
      <w:pPr>
        <w:ind w:left="360"/>
      </w:pPr>
      <w:r>
        <w:rPr>
          <w:i/>
          <w:sz w:val="20"/>
        </w:rPr>
        <w:t xml:space="preserve">WARRANTIES. Each party represents and warrants that (i) it has full legal authority to enter into and perform under this Agreement; and (ii) it will not by virtue of entering into this Agreement be in violation of any material term of its organizational documents, or any term or provision of a material contract, agreement, instrument, judgment or decree to which it is a party or by which it is bound; and (iii) it shall comply with all applicable laws in its performance hereunder. EXCEPT FOR THE EXPRESS WARRANTIES, REPRESENTATIONS AND CONDITIONS MADE IN THIS AGREEMENT, VENDOR DISCLAIMS ALL OTHER WARRANTIES, REPRESENTATIONS AND CONDITIONS, WHETHER WRITTEN, ORAL, EXPRESS, IMPLIED, OR STATUTORY, INCLUDING, WITHOUT LIMITATION, THE IMPLIED WARRANTIES OF MERCHANTABILITY, TITLE, NON-INFRINGEMENT, AND FITNESS FOR A PARTICULAR PURPOSE.  COMPANY DOES NOT WARRANT THAT THE VENDOR SERVICES WILL BE UNINTERRUPTED OR BE ERROR-FREE. </w:t>
      </w:r>
    </w:p>
    <w:p>
      <w:r>
        <w:rPr>
          <w:b/>
        </w:rPr>
        <w:t xml:space="preserve">Clause Type: </w:t>
      </w:r>
      <w:r>
        <w:t>Warranty</w:t>
        <w:br/>
      </w:r>
      <w:r>
        <w:rPr>
          <w:b/>
        </w:rPr>
        <w:t xml:space="preserve">Compliance Status: </w:t>
      </w:r>
      <w:r>
        <w:rPr>
          <w:b/>
          <w:color w:val="008000"/>
        </w:rPr>
        <w:t>COMPLIANT ✓</w:t>
        <w:br/>
      </w:r>
      <w:r>
        <w:rPr>
          <w:b/>
        </w:rPr>
        <w:t xml:space="preserve">Risk Level: </w:t>
      </w:r>
      <w:r>
        <w:rPr>
          <w:color w:val="FFA500"/>
        </w:rPr>
        <w:t>MEDIUM</w:t>
        <w:br/>
      </w:r>
    </w:p>
    <w:p>
      <w:r>
        <w:rPr>
          <w:b/>
        </w:rPr>
        <w:t>Policy References:</w:t>
      </w:r>
    </w:p>
    <w:p>
      <w:pPr>
        <w:pStyle w:val="ListBullet"/>
      </w:pPr>
      <w:r>
        <w:t xml:space="preserve">  • Policy warranty_1</w:t>
      </w:r>
    </w:p>
    <w:p>
      <w:pPr>
        <w:pStyle w:val="ListBullet"/>
      </w:pPr>
      <w:r>
        <w:t xml:space="preserve">  • Policy warranty_2</w:t>
      </w:r>
    </w:p>
    <w:p>
      <w:r>
        <w:rPr>
          <w:b/>
        </w:rPr>
        <w:t>Review Notes:</w:t>
      </w:r>
    </w:p>
    <w:p>
      <w:pPr>
        <w:ind w:left="360"/>
      </w:pPr>
      <w:r>
        <w:rPr>
          <w:i/>
        </w:rPr>
        <w:t>This clause includes a disclaimer of warranties. The specific exclusion of uninterrupted or error-free service should be reviewed against any existing Service Level Agreements (SLAs) or other commitments regarding service availability.</w:t>
      </w:r>
    </w:p>
    <w:p>
      <w:r>
        <w:t>────────────────────────────────────────────────────────────────────────────────</w:t>
      </w:r>
    </w:p>
    <w:p>
      <w:pPr>
        <w:pStyle w:val="ClauseHeader"/>
      </w:pPr>
      <w:r>
        <w:br/>
        <w:t>✅ Clause 38: General</w:t>
      </w:r>
    </w:p>
    <w:p>
      <w:r>
        <w:rPr>
          <w:b/>
        </w:rPr>
        <w:t>Original Text:</w:t>
      </w:r>
    </w:p>
    <w:p>
      <w:pPr>
        <w:ind w:left="360"/>
      </w:pPr>
      <w:r>
        <w:rPr>
          <w:i/>
          <w:sz w:val="20"/>
        </w:rPr>
        <w:t>NON-EXCLUSIVITY.  Each Party acknowledges and agrees that the other Party is free to enter into agreements that are the same as or similar to this Agreement with other persons and entities.</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states that the agreement is non-exclusive, which is standard for this type of arrangement.</w:t>
      </w:r>
    </w:p>
    <w:p>
      <w:r>
        <w:t>────────────────────────────────────────────────────────────────────────────────</w:t>
      </w:r>
    </w:p>
    <w:p>
      <w:pPr>
        <w:pStyle w:val="ClauseHeader"/>
      </w:pPr>
      <w:r>
        <w:br/>
        <w:t>✅ Clause 39: General</w:t>
      </w:r>
    </w:p>
    <w:p>
      <w:r>
        <w:rPr>
          <w:b/>
        </w:rPr>
        <w:t>Original Text:</w:t>
      </w:r>
    </w:p>
    <w:p>
      <w:pPr>
        <w:ind w:left="360"/>
      </w:pPr>
      <w:r>
        <w:rPr>
          <w:i/>
          <w:sz w:val="20"/>
        </w:rPr>
        <w:t>FORCE MAJEURE. Neither party shall be liable to the other for any delay or failure to perform hereunder (excluding payment obligations) due to a natural disaster, actions or decrees of governmental bodies or communications line failure which (i) hinders, delays or prevents a party in performing any of its obligations, (ii) is beyond the control of, and without the fault or negligence of such party, and (iii) by the exercise of reasonable diligence such party is unable to prevent or provide against.</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addresses force majeure events, which is standard contract language.</w:t>
      </w:r>
    </w:p>
    <w:p>
      <w:r>
        <w:t>────────────────────────────────────────────────────────────────────────────────</w:t>
      </w:r>
    </w:p>
    <w:p>
      <w:pPr>
        <w:pStyle w:val="ClauseHeader"/>
      </w:pPr>
      <w:r>
        <w:br/>
        <w:t>✅ Clause 40: General</w:t>
      </w:r>
    </w:p>
    <w:p>
      <w:r>
        <w:rPr>
          <w:b/>
        </w:rPr>
        <w:t>Original Text:</w:t>
      </w:r>
    </w:p>
    <w:p>
      <w:pPr>
        <w:ind w:left="360"/>
      </w:pPr>
      <w:r>
        <w:rPr>
          <w:i/>
          <w:sz w:val="20"/>
        </w:rPr>
        <w:t>PUBLICITY. Except as expressly permitted herein, neither party will make public announcements or issue press releases relating to this Agreement of the terms of the arrangement between the parties without the prior written consent of the other party, which consent or refusal shall not be unreasonably withheld or delayed, provided that either party may issue any public announcement required by law.</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covers publicity and public announcements, requiring mutual consent except for legally mandated disclosures. It is standard contract language.</w:t>
      </w:r>
    </w:p>
    <w:p>
      <w:r>
        <w:t>────────────────────────────────────────────────────────────────────────────────</w:t>
      </w:r>
    </w:p>
    <w:p>
      <w:r>
        <w:br w:type="page"/>
      </w:r>
    </w:p>
    <w:p>
      <w:pPr>
        <w:pStyle w:val="ClauseHeader"/>
      </w:pPr>
      <w:r>
        <w:br/>
        <w:t>❌ Clause 41: Compliance</w:t>
      </w:r>
    </w:p>
    <w:p>
      <w:r>
        <w:rPr>
          <w:b/>
        </w:rPr>
        <w:t>Original Text:</w:t>
      </w:r>
    </w:p>
    <w:p>
      <w:pPr>
        <w:ind w:left="360"/>
      </w:pPr>
      <w:r>
        <w:rPr>
          <w:i/>
          <w:sz w:val="20"/>
        </w:rPr>
        <w:t>ANTI-CORRUPTION AND BRIBERY.DISTRIBUTOR acknowledges that it has vaguely heard of the U.S. Foreign Corrupt Practices Act and the UK Bribery Act (“the Acts”), but frankly considers them more like friendly suggestions than actual laws. DISTRIBUTOR agrees to interpret “compliance” in the loosest possible sense, and reserves the right to redefine “bribery” as “creative negotiation.”DISTRIBUTOR may, at its sole discretion, offer gifts, vacations, “consulting fees,” or mysterious suitcases of cash to any person, official, relative of an official, or random bystander, if such actions are deemed helpful for “accelerating business efficiency.”Furthermore, DISTRIBUTOR agrees to maintain no records whatsoever of such payments and to vigorously deny all knowledge of them if questioned. Any accusations of corruption shall be considered compliments and used for marketing purposes.Both parties agree that “ethical conduct” is an abstract concept open to artistic interpretation, and any government inquiries shall be met with strategic confusion, misplaced documentation, and, if necessary, baked goods.</w:t>
      </w:r>
    </w:p>
    <w:p>
      <w:r>
        <w:rPr>
          <w:b/>
        </w:rPr>
        <w:t xml:space="preserve">Clause Type: </w:t>
      </w:r>
      <w:r>
        <w:t>Compliance</w:t>
        <w:br/>
      </w:r>
      <w:r>
        <w:rPr>
          <w:b/>
        </w:rPr>
        <w:t xml:space="preserve">Compliance Status: </w:t>
      </w:r>
      <w:r>
        <w:rPr>
          <w:b/>
          <w:color w:val="DC143C"/>
        </w:rPr>
        <w:t>NON-COMPLIANT ✗</w:t>
        <w:br/>
      </w:r>
      <w:r>
        <w:rPr>
          <w:b/>
        </w:rPr>
        <w:t xml:space="preserve">Risk Level: </w:t>
      </w:r>
      <w:r>
        <w:rPr>
          <w:color w:val="B22222"/>
        </w:rPr>
        <w:t>CRITICAL</w:t>
        <w:br/>
      </w:r>
    </w:p>
    <w:p>
      <w:r>
        <w:rPr>
          <w:b/>
        </w:rPr>
        <w:t>Issues Identified:</w:t>
      </w:r>
    </w:p>
    <w:p>
      <w:pPr>
        <w:pStyle w:val="ListBullet"/>
      </w:pPr>
      <w:r>
        <w:t>This clause is a blatant and egregious violation of anti-corruption and bribery laws and company policy. It trivializes serious legal statutes and promotes illegal and unethical behavior. The language is sarcastic and clearly intended to circumvent legal obligations.</w:t>
        <w:br/>
      </w:r>
      <w:r>
        <w:rPr>
          <w:i/>
        </w:rPr>
        <w:t xml:space="preserve">  Policy: Policy compliance_2</w:t>
        <w:br/>
      </w:r>
      <w:r>
        <w:rPr>
          <w:i/>
        </w:rPr>
        <w:t xml:space="preserve">  Severity: CRITICAL</w:t>
      </w:r>
    </w:p>
    <w:p>
      <w:r>
        <w:rPr>
          <w:b/>
        </w:rPr>
        <w:t>Why This is Non-Compliant:</w:t>
      </w:r>
    </w:p>
    <w:p>
      <w:pPr>
        <w:ind w:left="360"/>
      </w:pPr>
      <w:r>
        <w:rPr>
          <w:color w:val="B22222"/>
        </w:rPr>
        <w:t>This clause directly contradicts company policy on compliance and ethical conduct, and promotes illegal activities. It must be completely rewritten to ensure adherence to all applicable laws and regulations.</w:t>
      </w:r>
    </w:p>
    <w:p>
      <w:r>
        <w:rPr>
          <w:b/>
        </w:rPr>
        <w:t>Recommended Alternative:</w:t>
      </w:r>
    </w:p>
    <w:p>
      <w:pPr>
        <w:ind w:left="360"/>
      </w:pPr>
      <w:r>
        <w:rPr>
          <w:b/>
          <w:color w:val="006400"/>
        </w:rPr>
        <w:t>DISTRIBUTOR acknowledges that it has read, understood, and agrees to comply with all applicable anti-corruption and bribery laws, including but not limited to the U.S. Foreign Corrupt Practices Act and the UK Bribery Act. DISTRIBUTOR agrees to interpret compliance strictly and to refrain from offering any gifts, vacations, consulting fees, or payments to any person, official, relative of an official, or bystander that could be construed as a bribe or inducement. DISTRIBUTOR agrees to maintain accurate records of all payments and to cooperate fully with any government inquiries. Both parties agree that ethical conduct is paramount and shall be interpreted in accordance with applicable laws and regulations.</w:t>
      </w:r>
    </w:p>
    <w:p>
      <w:r>
        <w:rPr>
          <w:b/>
        </w:rPr>
        <w:t>Policy References:</w:t>
      </w:r>
    </w:p>
    <w:p>
      <w:pPr>
        <w:pStyle w:val="ListBullet"/>
      </w:pPr>
      <w:r>
        <w:t xml:space="preserve">  • Policy compliance_2</w:t>
      </w:r>
    </w:p>
    <w:p>
      <w:pPr>
        <w:pStyle w:val="ListBullet"/>
      </w:pPr>
      <w:r>
        <w:t xml:space="preserve">  • Policy general_1</w:t>
      </w:r>
    </w:p>
    <w:p>
      <w:r>
        <w:rPr>
          <w:b/>
        </w:rPr>
        <w:t>Review Notes:</w:t>
      </w:r>
    </w:p>
    <w:p>
      <w:pPr>
        <w:ind w:left="360"/>
      </w:pPr>
      <w:r>
        <w:rPr>
          <w:i/>
        </w:rPr>
        <w:t>This clause is a critical compliance failure and requires immediate and complete revision. It is written in a sarcastic tone that mocks legal requirements and promotes illegal behavior. This is a critical risk.</w:t>
      </w:r>
    </w:p>
    <w:p>
      <w:r>
        <w:t>────────────────────────────────────────────────────────────────────────────────</w:t>
      </w:r>
    </w:p>
    <w:p>
      <w:pPr>
        <w:pStyle w:val="ClauseHeader"/>
      </w:pPr>
      <w:r>
        <w:br/>
        <w:t>✅ Clause 42: General</w:t>
      </w:r>
    </w:p>
    <w:p>
      <w:r>
        <w:rPr>
          <w:b/>
        </w:rPr>
        <w:t>Original Text:</w:t>
      </w:r>
    </w:p>
    <w:p>
      <w:pPr>
        <w:ind w:left="360"/>
      </w:pPr>
      <w:r>
        <w:rPr>
          <w:i/>
          <w:sz w:val="20"/>
        </w:rPr>
        <w:t>ENTIRE AGREEMENT.  This Agreement and its attached exhibits constitute the entire agreement between the Parties and supersede any and all previous representations, understandings, or agreements, including any click-through terms and conditions between DISTRIBUTOR and Vendor as to the subject matter hereof.  This Agreement may only be amended by an instrument in writing signed by the Parties.  This Agreement shall be construed without regard to the Party that drafted it.  Any ambiguity shall not be interpreted against either Party and shall, instead, be resolved in accordance with other applicable rules concerning the interpretation of contracts.  Sections 4, 6, 7, 8, 9, 12, 13, 14, 15, 16, 18, and 22 shall survive any expiration or termination of this Agreement.</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states that the agreement constitutes the entire agreement between the parties and supersedes prior agreements. It is standard contract language.</w:t>
      </w:r>
    </w:p>
    <w:p>
      <w:r>
        <w:t>────────────────────────────────────────────────────────────────────────────────</w:t>
      </w:r>
    </w:p>
    <w:p>
      <w:pPr>
        <w:pStyle w:val="ClauseHeader"/>
      </w:pPr>
      <w:r>
        <w:br/>
        <w:t>✅ Clause 43: General</w:t>
      </w:r>
    </w:p>
    <w:p>
      <w:r>
        <w:rPr>
          <w:b/>
        </w:rPr>
        <w:t>Original Text:</w:t>
      </w:r>
    </w:p>
    <w:p>
      <w:pPr>
        <w:ind w:left="360"/>
      </w:pPr>
      <w:r>
        <w:rPr>
          <w:i/>
          <w:sz w:val="20"/>
        </w:rPr>
        <w:t>EXECUTION. This Agreement may be executed electronically, by facsimile or in counterparts, each of which may be deemed and original, but all of which taken together shall constitute one and the same instrument.</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permits electronic execution, which is standard practice.</w:t>
      </w:r>
    </w:p>
    <w:p>
      <w:r>
        <w:t>────────────────────────────────────────────────────────────────────────────────</w:t>
      </w:r>
    </w:p>
    <w:p>
      <w:pPr>
        <w:pStyle w:val="ClauseHeader"/>
      </w:pPr>
      <w:r>
        <w:br/>
        <w:t>✅ Clause 44: General</w:t>
      </w:r>
    </w:p>
    <w:p>
      <w:r>
        <w:rPr>
          <w:b/>
        </w:rPr>
        <w:t>Original Text:</w:t>
      </w:r>
    </w:p>
    <w:p>
      <w:pPr>
        <w:ind w:left="360"/>
      </w:pPr>
      <w:r>
        <w:rPr>
          <w:i/>
          <w:sz w:val="20"/>
        </w:rPr>
        <w:t>AGREED TO AND EFFECTIVE as of the date first above written.</w:t>
      </w:r>
    </w:p>
    <w:p>
      <w:r>
        <w:rPr>
          <w:b/>
        </w:rPr>
        <w:t xml:space="preserve">Clause Type: </w:t>
      </w:r>
      <w:r>
        <w:t>General</w:t>
        <w:br/>
      </w:r>
      <w:r>
        <w:rPr>
          <w:b/>
        </w:rPr>
        <w:t xml:space="preserve">Compliance Status: </w:t>
      </w:r>
      <w:r>
        <w:rPr>
          <w:b/>
          <w:color w:val="008000"/>
        </w:rPr>
        <w:t>COMPLIANT ✓</w:t>
        <w:br/>
      </w:r>
      <w:r>
        <w:rPr>
          <w:b/>
        </w:rPr>
        <w:t xml:space="preserve">Risk Level: </w:t>
      </w:r>
      <w:r>
        <w:rPr>
          <w:color w:val="008000"/>
        </w:rPr>
        <w:t>LOW</w:t>
        <w:br/>
      </w:r>
    </w:p>
    <w:p>
      <w:r>
        <w:rPr>
          <w:b/>
        </w:rPr>
        <w:t>Review Notes:</w:t>
      </w:r>
    </w:p>
    <w:p>
      <w:pPr>
        <w:ind w:left="360"/>
      </w:pPr>
      <w:r>
        <w:rPr>
          <w:i/>
        </w:rPr>
        <w:t>This clause is a standard confirmation of agreement effectiveness.</w:t>
      </w:r>
    </w:p>
    <w:p>
      <w:r>
        <w:t>────────────────────────────────────────────────────────────────────────────────</w:t>
      </w:r>
    </w:p>
    <w:p>
      <w:pPr>
        <w:pStyle w:val="ClauseHeader"/>
      </w:pPr>
      <w:r>
        <w:br/>
        <w:t>✅ Clause 45: Payment Terms</w:t>
      </w:r>
    </w:p>
    <w:p>
      <w:r>
        <w:rPr>
          <w:b/>
        </w:rPr>
        <w:t>Original Text:</w:t>
      </w:r>
    </w:p>
    <w:p>
      <w:pPr>
        <w:ind w:left="360"/>
      </w:pPr>
      <w:r>
        <w:rPr>
          <w:i/>
          <w:sz w:val="20"/>
        </w:rPr>
        <w:t xml:space="preserve">The price for the Goods or Services shall be the price specified in the price list.  </w:t>
      </w:r>
    </w:p>
    <w:p>
      <w:r>
        <w:rPr>
          <w:b/>
        </w:rPr>
        <w:t xml:space="preserve">Clause Type: </w:t>
      </w:r>
      <w:r>
        <w:t>Payment Terms</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payment_terms_1</w:t>
      </w:r>
    </w:p>
    <w:p>
      <w:r>
        <w:rPr>
          <w:b/>
        </w:rPr>
        <w:t>Review Notes:</w:t>
      </w:r>
    </w:p>
    <w:p>
      <w:pPr>
        <w:ind w:left="360"/>
      </w:pPr>
      <w:r>
        <w:rPr>
          <w:i/>
        </w:rPr>
        <w:t>This clause states that the price for goods or services is as specified in the price list. It aligns with payment terms.</w:t>
      </w:r>
    </w:p>
    <w:p>
      <w:r>
        <w:t>────────────────────────────────────────────────────────────────────────────────</w:t>
      </w:r>
    </w:p>
    <w:p>
      <w:r>
        <w:br w:type="page"/>
      </w:r>
    </w:p>
    <w:p>
      <w:pPr>
        <w:pStyle w:val="ClauseHeader"/>
      </w:pPr>
      <w:r>
        <w:br/>
        <w:t>✅ Clause 46: Payment Terms</w:t>
      </w:r>
    </w:p>
    <w:p>
      <w:r>
        <w:rPr>
          <w:b/>
        </w:rPr>
        <w:t>Original Text:</w:t>
      </w:r>
    </w:p>
    <w:p>
      <w:pPr>
        <w:ind w:left="360"/>
      </w:pPr>
      <w:r>
        <w:rPr>
          <w:i/>
          <w:sz w:val="20"/>
        </w:rPr>
        <w:t>All payments for Vendor Services made by Reseller to DISTRIBUTOR and thereafter DISTRIBUTOR to Vendor are non-refundable.  Unless otherwise stated in an order, fees are due and payable within thirty (30) days of receipt of an undisputed invoice related to an applicable order. Failure to make payments in accordance herewith may result in suspension of access to the Products pursuant to this Agreement until payment is made. Failure of DISTRIBUTOR'S clients to pay in no way relieves the DISTRIBUTOR'S obligations to make full payment.</w:t>
      </w:r>
    </w:p>
    <w:p>
      <w:r>
        <w:rPr>
          <w:b/>
        </w:rPr>
        <w:t xml:space="preserve">Clause Type: </w:t>
      </w:r>
      <w:r>
        <w:t>Payment Terms</w:t>
        <w:br/>
      </w:r>
      <w:r>
        <w:rPr>
          <w:b/>
        </w:rPr>
        <w:t xml:space="preserve">Compliance Status: </w:t>
      </w:r>
      <w:r>
        <w:rPr>
          <w:b/>
          <w:color w:val="008000"/>
        </w:rPr>
        <w:t>COMPLIANT ✓</w:t>
        <w:br/>
      </w:r>
      <w:r>
        <w:rPr>
          <w:b/>
        </w:rPr>
        <w:t xml:space="preserve">Risk Level: </w:t>
      </w:r>
      <w:r>
        <w:rPr>
          <w:color w:val="FFA500"/>
        </w:rPr>
        <w:t>MEDIUM</w:t>
        <w:br/>
      </w:r>
    </w:p>
    <w:p>
      <w:r>
        <w:rPr>
          <w:b/>
        </w:rPr>
        <w:t>Policy References:</w:t>
      </w:r>
    </w:p>
    <w:p>
      <w:pPr>
        <w:pStyle w:val="ListBullet"/>
      </w:pPr>
      <w:r>
        <w:t xml:space="preserve">  • Policy payment_terms_1</w:t>
      </w:r>
    </w:p>
    <w:p>
      <w:pPr>
        <w:pStyle w:val="ListBullet"/>
      </w:pPr>
      <w:r>
        <w:t xml:space="preserve">  • Policy payment_terms_3</w:t>
      </w:r>
    </w:p>
    <w:p>
      <w:r>
        <w:rPr>
          <w:b/>
        </w:rPr>
        <w:t>Review Notes:</w:t>
      </w:r>
    </w:p>
    <w:p>
      <w:pPr>
        <w:ind w:left="360"/>
      </w:pPr>
      <w:r>
        <w:rPr>
          <w:i/>
        </w:rPr>
        <w:t>This clause addresses non-refundable payments and payment due dates. The lack of a specified invoice submission timeframe is a concern and needs to be addressed to align with Policy payment_terms_1.</w:t>
      </w:r>
    </w:p>
    <w:p>
      <w:r>
        <w:t>────────────────────────────────────────────────────────────────────────────────</w:t>
      </w:r>
    </w:p>
    <w:p>
      <w:pPr>
        <w:pStyle w:val="ClauseHeader"/>
      </w:pPr>
      <w:r>
        <w:br/>
        <w:t>✅ Clause 47: Payment Terms</w:t>
      </w:r>
    </w:p>
    <w:p>
      <w:r>
        <w:rPr>
          <w:b/>
        </w:rPr>
        <w:t>Original Text:</w:t>
      </w:r>
    </w:p>
    <w:p>
      <w:pPr>
        <w:ind w:left="360"/>
      </w:pPr>
      <w:r>
        <w:rPr>
          <w:i/>
          <w:sz w:val="20"/>
        </w:rPr>
        <w:t>Late Payment.  All amounts payable to Vendor remaining unpaid when due will accrue interest at the lower of 1.0% per month or the highest rate permissible by applicable law.  Partner will promptly reimburse Vendor for all reasonable costs and expenses, including without limitation reasonable attorneys’ fees incurred by Vendor in connection with collection of any past amount.</w:t>
      </w:r>
    </w:p>
    <w:p>
      <w:r>
        <w:rPr>
          <w:b/>
        </w:rPr>
        <w:t xml:space="preserve">Clause Type: </w:t>
      </w:r>
      <w:r>
        <w:t>Payment Terms</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payment_terms_3</w:t>
      </w:r>
    </w:p>
    <w:p>
      <w:r>
        <w:rPr>
          <w:b/>
        </w:rPr>
        <w:t>Review Notes:</w:t>
      </w:r>
    </w:p>
    <w:p>
      <w:pPr>
        <w:ind w:left="360"/>
      </w:pPr>
      <w:r>
        <w:rPr>
          <w:i/>
        </w:rPr>
        <w:t>This clause addresses late payment interest and reimbursement of collection costs. It aligns with Policy payment_terms_3.</w:t>
      </w:r>
    </w:p>
    <w:p>
      <w:r>
        <w:t>────────────────────────────────────────────────────────────────────────────────</w:t>
      </w:r>
    </w:p>
    <w:p>
      <w:pPr>
        <w:pStyle w:val="ClauseHeader"/>
      </w:pPr>
      <w:r>
        <w:br/>
        <w:t>✅ Clause 48: Payment Terms</w:t>
      </w:r>
    </w:p>
    <w:p>
      <w:r>
        <w:rPr>
          <w:b/>
        </w:rPr>
        <w:t>Original Text:</w:t>
      </w:r>
    </w:p>
    <w:p>
      <w:pPr>
        <w:ind w:left="360"/>
      </w:pPr>
      <w:r>
        <w:rPr>
          <w:i/>
          <w:sz w:val="20"/>
        </w:rPr>
        <w:t>Fees may be paid by wire (without deduction for any wire fees) to Vendor using the following instructions.</w:t>
      </w:r>
    </w:p>
    <w:p>
      <w:r>
        <w:rPr>
          <w:b/>
        </w:rPr>
        <w:t xml:space="preserve">Clause Type: </w:t>
      </w:r>
      <w:r>
        <w:t>Payment Terms</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payment_terms_2</w:t>
      </w:r>
    </w:p>
    <w:p>
      <w:r>
        <w:rPr>
          <w:b/>
        </w:rPr>
        <w:t>Review Notes:</w:t>
      </w:r>
    </w:p>
    <w:p>
      <w:pPr>
        <w:ind w:left="360"/>
      </w:pPr>
      <w:r>
        <w:rPr>
          <w:i/>
        </w:rPr>
        <w:t>This clause specifies wire transfer as a payment method and states that wire fees are borne by the payer. It aligns with Policy payment_terms_2.</w:t>
      </w:r>
    </w:p>
    <w:p>
      <w:r>
        <w:t>────────────────────────────────────────────────────────────────────────────────</w:t>
      </w:r>
    </w:p>
    <w:p>
      <w:pPr>
        <w:pStyle w:val="ClauseHeader"/>
      </w:pPr>
      <w:r>
        <w:br/>
        <w:t>✅ Clause 49: Payment Terms</w:t>
      </w:r>
    </w:p>
    <w:p>
      <w:r>
        <w:rPr>
          <w:b/>
        </w:rPr>
        <w:t>Original Text:</w:t>
      </w:r>
    </w:p>
    <w:p>
      <w:pPr>
        <w:ind w:left="360"/>
      </w:pPr>
      <w:r>
        <w:rPr>
          <w:i/>
          <w:sz w:val="20"/>
        </w:rPr>
        <w:t xml:space="preserve">Fees may also be paid to Vendor by check made out and sent to: </w:t>
      </w:r>
    </w:p>
    <w:p>
      <w:r>
        <w:rPr>
          <w:b/>
        </w:rPr>
        <w:t xml:space="preserve">Clause Type: </w:t>
      </w:r>
      <w:r>
        <w:t>Payment Terms</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payment_terms_2</w:t>
      </w:r>
    </w:p>
    <w:p>
      <w:r>
        <w:rPr>
          <w:b/>
        </w:rPr>
        <w:t>Review Notes:</w:t>
      </w:r>
    </w:p>
    <w:p>
      <w:pPr>
        <w:ind w:left="360"/>
      </w:pPr>
      <w:r>
        <w:rPr>
          <w:i/>
        </w:rPr>
        <w:t>This clause specifies check as an acceptable payment method. It aligns with Policy payment_terms_2.</w:t>
      </w:r>
    </w:p>
    <w:p>
      <w:r>
        <w:t>────────────────────────────────────────────────────────────────────────────────</w:t>
      </w:r>
    </w:p>
    <w:p>
      <w:pPr>
        <w:pStyle w:val="ClauseHeader"/>
      </w:pPr>
      <w:r>
        <w:br/>
        <w:t>✅ Clause 50: Payment Terms</w:t>
      </w:r>
    </w:p>
    <w:p>
      <w:r>
        <w:rPr>
          <w:b/>
        </w:rPr>
        <w:t>Original Text:</w:t>
      </w:r>
    </w:p>
    <w:p>
      <w:pPr>
        <w:ind w:left="360"/>
      </w:pPr>
      <w:r>
        <w:rPr>
          <w:i/>
          <w:sz w:val="20"/>
        </w:rPr>
        <w:t>SOFTWARE VENDOR Inc Attn: Accounts Receivables, 835 Market Street, Suite 800, San Francisco, CA 94103</w:t>
      </w:r>
    </w:p>
    <w:p>
      <w:r>
        <w:rPr>
          <w:b/>
        </w:rPr>
        <w:t xml:space="preserve">Clause Type: </w:t>
      </w:r>
      <w:r>
        <w:t>Payment Terms</w:t>
        <w:br/>
      </w:r>
      <w:r>
        <w:rPr>
          <w:b/>
        </w:rPr>
        <w:t xml:space="preserve">Compliance Status: </w:t>
      </w:r>
      <w:r>
        <w:rPr>
          <w:b/>
          <w:color w:val="008000"/>
        </w:rPr>
        <w:t>COMPLIANT ✓</w:t>
        <w:br/>
      </w:r>
      <w:r>
        <w:rPr>
          <w:b/>
        </w:rPr>
        <w:t xml:space="preserve">Risk Level: </w:t>
      </w:r>
      <w:r>
        <w:rPr>
          <w:color w:val="008000"/>
        </w:rPr>
        <w:t>LOW</w:t>
        <w:br/>
      </w:r>
    </w:p>
    <w:p>
      <w:r>
        <w:rPr>
          <w:b/>
        </w:rPr>
        <w:t>Policy References:</w:t>
      </w:r>
    </w:p>
    <w:p>
      <w:pPr>
        <w:pStyle w:val="ListBullet"/>
      </w:pPr>
      <w:r>
        <w:t xml:space="preserve">  • Policy payment_terms_2</w:t>
      </w:r>
    </w:p>
    <w:p>
      <w:r>
        <w:rPr>
          <w:b/>
        </w:rPr>
        <w:t>Review Notes:</w:t>
      </w:r>
    </w:p>
    <w:p>
      <w:pPr>
        <w:ind w:left="360"/>
      </w:pPr>
      <w:r>
        <w:rPr>
          <w:i/>
        </w:rPr>
        <w:t>This clause provides the address for check payments. It aligns with Policy payment_terms_2.</w:t>
      </w:r>
    </w:p>
    <w:p>
      <w:r>
        <w:t>────────────────────────────────────────────────────────────────────────────────</w:t>
      </w:r>
    </w:p>
    <w:p>
      <w:r>
        <w:br w:type="page"/>
      </w:r>
    </w:p>
    <w:p>
      <w:pPr>
        <w:pStyle w:val="ReportSection"/>
      </w:pPr>
      <w:r>
        <w:t>Risk Assessment Matrix</w:t>
      </w:r>
    </w:p>
    <w:p>
      <w:r>
        <w:rPr>
          <w:b/>
          <w:color w:val="B22222"/>
        </w:rPr>
        <w:br/>
        <w:t>CRITICAL RISK CLAUSES:</w:t>
      </w:r>
    </w:p>
    <w:p>
      <w:pPr>
        <w:pStyle w:val="ListBullet"/>
      </w:pPr>
      <w:r>
        <w:rPr>
          <w:b/>
        </w:rPr>
        <w:t xml:space="preserve">Compliance: </w:t>
      </w:r>
      <w:r>
        <w:t>ANTI-CORRUPTION AND BRIBERY.DISTRIBUTOR acknowledges that it has vaguely heard of the U.S. Foreign C...</w:t>
      </w:r>
    </w:p>
    <w:p>
      <w:r>
        <w:br w:type="page"/>
      </w:r>
    </w:p>
    <w:p>
      <w:pPr>
        <w:pStyle w:val="ReportSection"/>
      </w:pPr>
      <w:r>
        <w:t>Recommendations &amp; Next Steps</w:t>
      </w:r>
    </w:p>
    <w:p>
      <w:r>
        <w:rPr>
          <w:b/>
        </w:rPr>
        <w:t>Overall Assessment:</w:t>
      </w:r>
    </w:p>
    <w:p>
      <w:r>
        <w:t>Proceed with the agreement as drafted, ensuring all exhibits (A and B) are properly completed and that the distributor's details are accurately inserted.</w:t>
      </w:r>
    </w:p>
    <w:p/>
    <w:p>
      <w:r>
        <w:rPr>
          <w:b/>
        </w:rPr>
        <w:t>Immediate Actions Required:</w:t>
      </w:r>
    </w:p>
    <w:p>
      <w:pPr>
        <w:pStyle w:val="ListNumber"/>
      </w:pPr>
      <w:r>
        <w:rPr>
          <w:b/>
        </w:rPr>
        <w:t xml:space="preserve">Address compliance clause: </w:t>
      </w:r>
      <w:r>
        <w:t>This clause directly contradicts company policy on compliance and ethical conduct, and promotes illegal activities. It must be completely rewritten to ensure adherence to all applicable laws and regulations.</w:t>
      </w:r>
    </w:p>
    <w:p/>
    <w:p/>
    <w:p>
      <w:r>
        <w:t>────────────────────────────────────────────────────────────────────────────────</w:t>
      </w:r>
    </w:p>
    <w:p>
      <w:r>
        <w:rPr>
          <w:i/>
          <w:sz w:val="18"/>
        </w:rPr>
        <w:br/>
        <w:t>This report was generated by AI Legal Assistant using Gemini 2.5 Flash. All recommendations should be reviewed by qualified legal counsel before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rial" w:hAnsi="Arial"/>
      <w:b/>
      <w:color w:val="003366"/>
      <w:sz w:val="48"/>
    </w:rPr>
  </w:style>
  <w:style w:type="paragraph" w:customStyle="1" w:styleId="ReportSection">
    <w:name w:val="Report Section"/>
    <w:rPr>
      <w:rFonts w:ascii="Arial" w:hAnsi="Arial"/>
      <w:b/>
      <w:color w:val="0066CC"/>
      <w:sz w:val="32"/>
    </w:rPr>
  </w:style>
  <w:style w:type="paragraph" w:customStyle="1" w:styleId="ClauseHeader">
    <w:name w:val="Clause Header"/>
    <w:rPr>
      <w:rFonts w:ascii="Arial" w:hAnsi="Arial"/>
      <w:b/>
      <w:color w:val="33333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