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4.378662109375" w:line="240" w:lineRule="auto"/>
        <w:ind w:left="1430.64013481140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Course Outline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920166015625" w:line="240" w:lineRule="auto"/>
        <w:ind w:left="1437.840147018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1: Leveraging Generative AI for Fraud Detection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422.6048564910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Gen AI in Fraud Detection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Fraud Detection using GAN model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2152.6817607879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Practices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1437.840147018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2: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Midjourney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Generative AI Art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422.6048564910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5512695312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Artistic Exploration with Gen AI MidJourney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Started with MidJourney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048339843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MidJourney User Interface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30029296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Crafting Visuals using MidJourney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97021484375" w:line="240" w:lineRule="auto"/>
        <w:ind w:left="1437.840147018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3: GitHub Copilot for Developers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1422.6048564910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94091796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Copilot: Introduction, Installation, and Configuration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6899414062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Copilot: Improving Developer Efficiency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2008056640625" w:line="240" w:lineRule="auto"/>
        <w:ind w:left="2153.680143356323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Scenarios, Problem Solving, and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2008056640625" w:line="240" w:lineRule="auto"/>
        <w:ind w:left="1433.68014335632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4: Generative AI: Privacy and Protection Perspectives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422.6048564910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Data Privacy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Privacy Challenges and Regulations in Generative AI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Safeguarding Data Privacy at Your Workplace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865234375" w:line="240" w:lineRule="auto"/>
        <w:ind w:left="2152.6817607879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and Ethical Considerations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719970703125" w:line="240" w:lineRule="auto"/>
        <w:ind w:left="1437.840147018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5: Generative AI for Cyber Security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1422.6048564910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7246093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Cybersecurity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Essentials of Cybersecurity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 AI Applications in Cybersecurity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60546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 AI for Intrusion Detection Systems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977539062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Security Operations using Gen AI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Enhancing Network and Endpoint Security with Gen AI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2153.6801433563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Anticipated Trends and Challenges in the Future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2153.680143356323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Components, Strongly Connected Components, Label Propagation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66.4000129699707" w:top="69.599609375" w:left="19.199800491333008" w:right="1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