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CDB" w:rsidRDefault="00711F1C" w:rsidP="00D10CDB">
      <w:pPr>
        <w:jc w:val="right"/>
      </w:pPr>
      <w:r>
        <w:t xml:space="preserve">Date: </w:t>
      </w:r>
      <w:r w:rsidR="00905FC3">
        <w:t>09</w:t>
      </w:r>
      <w:r w:rsidR="00581432">
        <w:t>/</w:t>
      </w:r>
      <w:r w:rsidR="00905FC3">
        <w:t>04</w:t>
      </w:r>
      <w:r w:rsidR="00BC3108">
        <w:t>/2019</w:t>
      </w:r>
    </w:p>
    <w:p w:rsidR="000A68D0" w:rsidRPr="00D10CDB" w:rsidRDefault="00D10CDB" w:rsidP="0013722C">
      <w:pPr>
        <w:spacing w:after="0"/>
        <w:jc w:val="center"/>
        <w:rPr>
          <w:b/>
          <w:sz w:val="28"/>
          <w:u w:val="single"/>
        </w:rPr>
      </w:pPr>
      <w:r w:rsidRPr="00D10CDB">
        <w:rPr>
          <w:b/>
          <w:sz w:val="28"/>
          <w:u w:val="single"/>
        </w:rPr>
        <w:t>Summary Report on WIT &amp; WIL</w:t>
      </w:r>
    </w:p>
    <w:p w:rsidR="00D10CDB" w:rsidRPr="00D10CDB" w:rsidRDefault="00D10CDB" w:rsidP="0013722C">
      <w:pPr>
        <w:spacing w:after="0"/>
        <w:jc w:val="center"/>
        <w:rPr>
          <w:b/>
        </w:rPr>
      </w:pPr>
      <w:r>
        <w:rPr>
          <w:b/>
        </w:rPr>
        <w:t>(</w:t>
      </w:r>
      <w:r w:rsidR="0013722C" w:rsidRPr="00D10CDB">
        <w:rPr>
          <w:b/>
        </w:rPr>
        <w:t>Daily Report</w:t>
      </w:r>
      <w:r>
        <w:rPr>
          <w:b/>
        </w:rPr>
        <w:t>)</w:t>
      </w:r>
    </w:p>
    <w:tbl>
      <w:tblPr>
        <w:tblStyle w:val="TableGrid"/>
        <w:tblW w:w="10040" w:type="dxa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6"/>
        <w:gridCol w:w="2863"/>
        <w:gridCol w:w="78"/>
        <w:gridCol w:w="1444"/>
        <w:gridCol w:w="4621"/>
        <w:gridCol w:w="798"/>
      </w:tblGrid>
      <w:tr w:rsidR="0013722C" w:rsidTr="00657C27">
        <w:trPr>
          <w:gridAfter w:val="1"/>
          <w:wAfter w:w="798" w:type="dxa"/>
        </w:trPr>
        <w:tc>
          <w:tcPr>
            <w:tcW w:w="4621" w:type="dxa"/>
            <w:gridSpan w:val="4"/>
          </w:tcPr>
          <w:p w:rsidR="0013722C" w:rsidRPr="0013722C" w:rsidRDefault="0013722C" w:rsidP="00400296">
            <w:pPr>
              <w:spacing w:line="360" w:lineRule="auto"/>
              <w:jc w:val="both"/>
              <w:rPr>
                <w:b/>
              </w:rPr>
            </w:pPr>
            <w:r w:rsidRPr="0013722C">
              <w:rPr>
                <w:b/>
              </w:rPr>
              <w:t>Name of the Faculty:</w:t>
            </w:r>
            <w:r w:rsidR="006F6BF0">
              <w:rPr>
                <w:b/>
              </w:rPr>
              <w:t xml:space="preserve"> Dr. </w:t>
            </w:r>
            <w:proofErr w:type="spellStart"/>
            <w:r w:rsidR="00400296">
              <w:rPr>
                <w:b/>
              </w:rPr>
              <w:t>J.Srinivas</w:t>
            </w:r>
            <w:proofErr w:type="spellEnd"/>
            <w:r w:rsidR="00400296">
              <w:rPr>
                <w:b/>
              </w:rPr>
              <w:t xml:space="preserve">                        </w:t>
            </w:r>
            <w:r w:rsidR="00EA22E4">
              <w:rPr>
                <w:b/>
              </w:rPr>
              <w:t xml:space="preserve">                   </w:t>
            </w:r>
            <w:r w:rsidR="00400296">
              <w:rPr>
                <w:b/>
              </w:rPr>
              <w:t xml:space="preserve">               </w:t>
            </w:r>
          </w:p>
        </w:tc>
        <w:tc>
          <w:tcPr>
            <w:tcW w:w="4621" w:type="dxa"/>
          </w:tcPr>
          <w:p w:rsidR="0013722C" w:rsidRPr="0013722C" w:rsidRDefault="00EA22E4" w:rsidP="00400296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                                      </w:t>
            </w:r>
            <w:r w:rsidR="0013722C" w:rsidRPr="0013722C">
              <w:rPr>
                <w:b/>
              </w:rPr>
              <w:t>Name of Subject:</w:t>
            </w:r>
            <w:r w:rsidR="00581432">
              <w:rPr>
                <w:b/>
              </w:rPr>
              <w:t xml:space="preserve"> LAODE</w:t>
            </w:r>
            <w:r w:rsidR="00400296">
              <w:rPr>
                <w:b/>
              </w:rPr>
              <w:t xml:space="preserve"> </w:t>
            </w:r>
          </w:p>
        </w:tc>
      </w:tr>
      <w:tr w:rsidR="0013722C" w:rsidTr="00657C27">
        <w:trPr>
          <w:gridAfter w:val="1"/>
          <w:wAfter w:w="798" w:type="dxa"/>
        </w:trPr>
        <w:tc>
          <w:tcPr>
            <w:tcW w:w="9242" w:type="dxa"/>
            <w:gridSpan w:val="5"/>
          </w:tcPr>
          <w:p w:rsidR="0013722C" w:rsidRPr="0013722C" w:rsidRDefault="0013722C" w:rsidP="00400296">
            <w:pPr>
              <w:spacing w:line="360" w:lineRule="auto"/>
              <w:rPr>
                <w:b/>
              </w:rPr>
            </w:pPr>
            <w:r w:rsidRPr="0013722C">
              <w:rPr>
                <w:b/>
              </w:rPr>
              <w:t>Class/Section:</w:t>
            </w:r>
            <w:r w:rsidR="00B74679">
              <w:rPr>
                <w:b/>
              </w:rPr>
              <w:t xml:space="preserve"> I </w:t>
            </w:r>
            <w:proofErr w:type="spellStart"/>
            <w:r w:rsidR="00B74679">
              <w:rPr>
                <w:b/>
              </w:rPr>
              <w:t>B.Tech</w:t>
            </w:r>
            <w:proofErr w:type="spellEnd"/>
            <w:r w:rsidR="00B74679">
              <w:rPr>
                <w:b/>
              </w:rPr>
              <w:t xml:space="preserve">. II </w:t>
            </w:r>
            <w:proofErr w:type="spellStart"/>
            <w:r w:rsidR="00B74679">
              <w:rPr>
                <w:b/>
              </w:rPr>
              <w:t>Sem</w:t>
            </w:r>
            <w:proofErr w:type="spellEnd"/>
            <w:r w:rsidR="00B74679">
              <w:rPr>
                <w:b/>
              </w:rPr>
              <w:t>/</w:t>
            </w:r>
            <w:r w:rsidR="00400296">
              <w:rPr>
                <w:b/>
              </w:rPr>
              <w:t>CE-2</w:t>
            </w:r>
          </w:p>
        </w:tc>
      </w:tr>
      <w:tr w:rsidR="00D10CDB" w:rsidTr="00657C2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6" w:type="dxa"/>
          </w:tcPr>
          <w:p w:rsidR="00D10CDB" w:rsidRDefault="00D10CDB" w:rsidP="00B7467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63" w:type="dxa"/>
          </w:tcPr>
          <w:p w:rsidR="00D10CDB" w:rsidRDefault="00D10CDB" w:rsidP="00B74679">
            <w:r>
              <w:t>Grid Reference No.:</w:t>
            </w:r>
          </w:p>
        </w:tc>
        <w:tc>
          <w:tcPr>
            <w:tcW w:w="6941" w:type="dxa"/>
            <w:gridSpan w:val="4"/>
          </w:tcPr>
          <w:p w:rsidR="00D10CDB" w:rsidRDefault="00905FC3" w:rsidP="00B74679">
            <w:r>
              <w:rPr>
                <w:rFonts w:ascii="Times New Roman" w:hAnsi="Times New Roman" w:cs="Times New Roman"/>
                <w:bCs/>
                <w:sz w:val="24"/>
                <w:szCs w:val="28"/>
              </w:rPr>
              <w:t>6.2</w:t>
            </w:r>
            <w:r w:rsidR="001625C0">
              <w:rPr>
                <w:rFonts w:ascii="Times New Roman" w:hAnsi="Times New Roman" w:cs="Times New Roman"/>
                <w:bCs/>
                <w:sz w:val="24"/>
                <w:szCs w:val="28"/>
              </w:rPr>
              <w:t>.</w:t>
            </w:r>
            <w:r w:rsidR="008C3CE0">
              <w:rPr>
                <w:rFonts w:ascii="Times New Roman" w:hAnsi="Times New Roman" w:cs="Times New Roman"/>
                <w:bCs/>
                <w:sz w:val="24"/>
                <w:szCs w:val="28"/>
              </w:rPr>
              <w:t>1</w:t>
            </w:r>
          </w:p>
        </w:tc>
      </w:tr>
      <w:tr w:rsidR="00D10CDB" w:rsidTr="00657C2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6" w:type="dxa"/>
          </w:tcPr>
          <w:p w:rsidR="00D10CDB" w:rsidRDefault="00D10CDB" w:rsidP="00B7467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63" w:type="dxa"/>
          </w:tcPr>
          <w:p w:rsidR="00D10CDB" w:rsidRDefault="00D10CDB" w:rsidP="00B74679">
            <w:r>
              <w:t>Scenario Reference No.</w:t>
            </w:r>
          </w:p>
          <w:p w:rsidR="00D10CDB" w:rsidRDefault="00D10CDB" w:rsidP="00B74679">
            <w:r>
              <w:t>(Mapping with Syllabus)</w:t>
            </w:r>
          </w:p>
        </w:tc>
        <w:tc>
          <w:tcPr>
            <w:tcW w:w="6941" w:type="dxa"/>
            <w:gridSpan w:val="4"/>
          </w:tcPr>
          <w:p w:rsidR="00D10CDB" w:rsidRDefault="00A615C1" w:rsidP="00B74679">
            <w:r>
              <w:t>4</w:t>
            </w:r>
          </w:p>
        </w:tc>
      </w:tr>
      <w:tr w:rsidR="00D10CDB" w:rsidTr="00657C2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6" w:type="dxa"/>
          </w:tcPr>
          <w:p w:rsidR="00D10CDB" w:rsidRDefault="00D10CDB" w:rsidP="00B7467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863" w:type="dxa"/>
          </w:tcPr>
          <w:p w:rsidR="0013722C" w:rsidRDefault="00D10CDB" w:rsidP="00B74679">
            <w:r>
              <w:t>Topic covered in every class</w:t>
            </w:r>
          </w:p>
        </w:tc>
        <w:tc>
          <w:tcPr>
            <w:tcW w:w="6941" w:type="dxa"/>
            <w:gridSpan w:val="4"/>
          </w:tcPr>
          <w:p w:rsidR="00D10CDB" w:rsidRDefault="00905FC3" w:rsidP="007519BB">
            <w:r>
              <w:t>Series solution of Ordinary point</w:t>
            </w:r>
          </w:p>
        </w:tc>
      </w:tr>
      <w:tr w:rsidR="00B74679" w:rsidTr="00657C27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6" w:type="dxa"/>
          </w:tcPr>
          <w:p w:rsidR="00B74679" w:rsidRDefault="00B74679" w:rsidP="00B7467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9804" w:type="dxa"/>
            <w:gridSpan w:val="5"/>
          </w:tcPr>
          <w:p w:rsidR="00B74679" w:rsidRPr="00B74679" w:rsidRDefault="00B74679" w:rsidP="00B74679">
            <w:pPr>
              <w:rPr>
                <w:b/>
              </w:rPr>
            </w:pPr>
            <w:r w:rsidRPr="00B74679">
              <w:rPr>
                <w:b/>
              </w:rPr>
              <w:t>Brief write-up (500 words) for every class:</w:t>
            </w:r>
          </w:p>
          <w:p w:rsidR="00E82B8A" w:rsidRP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color w:val="333333"/>
              </w:rPr>
            </w:pPr>
            <w:r w:rsidRPr="00E82B8A">
              <w:rPr>
                <w:rStyle w:val="Strong"/>
                <w:color w:val="000000"/>
              </w:rPr>
              <w:t xml:space="preserve">POWER </w:t>
            </w:r>
            <w:proofErr w:type="gramStart"/>
            <w:r w:rsidRPr="00E82B8A">
              <w:rPr>
                <w:rStyle w:val="Strong"/>
                <w:color w:val="000000"/>
              </w:rPr>
              <w:t>SERIES</w:t>
            </w:r>
            <w:r w:rsidRPr="00E82B8A">
              <w:rPr>
                <w:color w:val="333333"/>
              </w:rPr>
              <w:t> :</w:t>
            </w:r>
            <w:proofErr w:type="gramEnd"/>
            <w:r w:rsidRPr="00E82B8A">
              <w:rPr>
                <w:color w:val="333333"/>
              </w:rPr>
              <w:t xml:space="preserve">  </w:t>
            </w:r>
            <w:r w:rsidRPr="00E82B8A">
              <w:rPr>
                <w:color w:val="000000"/>
              </w:rPr>
              <w:t>A power series  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838200" cy="371475"/>
                  <wp:effectExtent l="19050" t="0" r="0" b="0"/>
                  <wp:docPr id="7" name="Picture 7" descr="Typesetting:-mrow(Typesetting:-mo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Typesetting:-mrow(Typesetting:-mo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82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rStyle w:val="Strong"/>
                <w:color w:val="000000"/>
              </w:rPr>
              <w:t> converges</w:t>
            </w:r>
            <w:r w:rsidRPr="00E82B8A">
              <w:rPr>
                <w:color w:val="000000"/>
              </w:rPr>
              <w:t> at the point x =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171450" cy="161925"/>
                  <wp:effectExtent l="19050" t="0" r="0" b="0"/>
                  <wp:docPr id="8" name="Picture 8" descr="Typesetting:-mrow(Typesetting:-msub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Typesetting:-mrow(Typesetting:-msub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rStyle w:val="Strong"/>
                <w:color w:val="000000"/>
              </w:rPr>
              <w:t> </w:t>
            </w:r>
            <w:r w:rsidRPr="00E82B8A">
              <w:rPr>
                <w:color w:val="000000"/>
              </w:rPr>
              <w:t>if the infinite series (of real numbers) 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876300" cy="371475"/>
                  <wp:effectExtent l="19050" t="0" r="0" b="0"/>
                  <wp:docPr id="9" name="Picture 9" descr="Typesetting:-mrow(Typesetting:-mo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Typesetting:-mrow(Typesetting:-mo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rStyle w:val="Strong"/>
                <w:color w:val="000000"/>
              </w:rPr>
              <w:t> </w:t>
            </w:r>
            <w:r w:rsidRPr="00E82B8A">
              <w:rPr>
                <w:color w:val="000000"/>
              </w:rPr>
              <w:t>converges.</w:t>
            </w:r>
            <w:r w:rsidRPr="00E82B8A">
              <w:rPr>
                <w:color w:val="333333"/>
              </w:rPr>
              <w:t> </w:t>
            </w:r>
          </w:p>
          <w:p w:rsid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rFonts w:ascii="Arial" w:hAnsi="Arial" w:cs="Arial"/>
                <w:color w:val="333333"/>
                <w:sz w:val="18"/>
                <w:szCs w:val="18"/>
              </w:rPr>
            </w:pPr>
            <w:r w:rsidRPr="00E82B8A">
              <w:rPr>
                <w:color w:val="000000"/>
              </w:rPr>
              <w:t>In general a power series converges absolutely for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581025" cy="123825"/>
                  <wp:effectExtent l="19050" t="0" r="9525" b="0"/>
                  <wp:docPr id="10" name="Picture 10" descr="Typesetting:-mrow(Typesetting:-mfenced(Typesetting:-mrow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Typesetting:-mrow(Typesetting:-mfenced(Typesetting:-mrow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000000"/>
              </w:rPr>
              <w:t xml:space="preserve">and diverges </w:t>
            </w:r>
            <w:proofErr w:type="gramStart"/>
            <w:r w:rsidRPr="00E82B8A">
              <w:rPr>
                <w:color w:val="000000"/>
              </w:rPr>
              <w:t>for </w:t>
            </w:r>
            <w:proofErr w:type="gramEnd"/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552450" cy="123825"/>
                  <wp:effectExtent l="19050" t="0" r="0" b="0"/>
                  <wp:docPr id="11" name="Picture 11" descr="Typesetting:-mrow(Typesetting:-mfenced(Typesetting:-mrow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Typesetting:-mrow(Typesetting:-mfenced(Typesetting:-mrow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rStyle w:val="Strong"/>
                <w:color w:val="000000"/>
              </w:rPr>
              <w:t>.  </w:t>
            </w:r>
            <w:r w:rsidRPr="00E82B8A">
              <w:rPr>
                <w:color w:val="000000"/>
              </w:rPr>
              <w:t>R is called the radius of convergence</w:t>
            </w:r>
            <w:r>
              <w:rPr>
                <w:rFonts w:ascii="Arial" w:hAnsi="Arial" w:cs="Arial"/>
                <w:color w:val="000000"/>
              </w:rPr>
              <w:t>. </w:t>
            </w:r>
            <w:r>
              <w:rPr>
                <w:rFonts w:ascii="Arial" w:hAnsi="Arial" w:cs="Arial"/>
                <w:color w:val="333333"/>
                <w:sz w:val="18"/>
                <w:szCs w:val="18"/>
              </w:rPr>
              <w:t> </w:t>
            </w:r>
          </w:p>
          <w:p w:rsidR="00E82B8A" w:rsidRP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color w:val="333333"/>
              </w:rPr>
            </w:pPr>
            <w:r w:rsidRPr="00E82B8A">
              <w:rPr>
                <w:rStyle w:val="Strong"/>
                <w:color w:val="000000"/>
              </w:rPr>
              <w:t>Power Series Solutions to Linear Differential Equations.</w:t>
            </w:r>
            <w:r w:rsidRPr="00E82B8A">
              <w:rPr>
                <w:color w:val="333333"/>
              </w:rPr>
              <w:t> </w:t>
            </w:r>
          </w:p>
          <w:p w:rsidR="00E82B8A" w:rsidRP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color w:val="333333"/>
              </w:rPr>
            </w:pPr>
            <w:r w:rsidRPr="00E82B8A">
              <w:rPr>
                <w:color w:val="333333"/>
              </w:rPr>
              <w:t> </w:t>
            </w:r>
            <w:r w:rsidRPr="00E82B8A">
              <w:rPr>
                <w:color w:val="000000"/>
              </w:rPr>
              <w:t>We now consider a method for obtaining a power series solution to a linear differential equation with polynomial coefficients.</w:t>
            </w:r>
            <w:r w:rsidRPr="00E82B8A">
              <w:rPr>
                <w:color w:val="333333"/>
              </w:rPr>
              <w:t>  </w:t>
            </w:r>
          </w:p>
          <w:p w:rsidR="00E82B8A" w:rsidRP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color w:val="333333"/>
              </w:rPr>
            </w:pPr>
            <w:r w:rsidRPr="00E82B8A">
              <w:rPr>
                <w:color w:val="000000"/>
              </w:rPr>
              <w:t>Given the differential equation </w:t>
            </w:r>
            <w:r w:rsidRPr="00E82B8A">
              <w:rPr>
                <w:color w:val="333333"/>
              </w:rPr>
              <w:t>  </w:t>
            </w:r>
          </w:p>
          <w:p w:rsidR="00E82B8A" w:rsidRP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color w:val="333333"/>
              </w:rPr>
            </w:pPr>
            <w:r w:rsidRPr="00E82B8A">
              <w:rPr>
                <w:color w:val="000000"/>
              </w:rPr>
              <w:t>                           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2400300" cy="161925"/>
                  <wp:effectExtent l="19050" t="0" r="0" b="0"/>
                  <wp:docPr id="17" name="Picture 17" descr="Typesetting:-mrow(Typesetting:-msub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Typesetting:-mrow(Typesetting:-msub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333333"/>
              </w:rPr>
              <w:t>  </w:t>
            </w:r>
          </w:p>
          <w:p w:rsidR="00E82B8A" w:rsidRP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color w:val="333333"/>
              </w:rPr>
            </w:pPr>
            <w:r w:rsidRPr="00E82B8A">
              <w:rPr>
                <w:color w:val="000000"/>
              </w:rPr>
              <w:t>we begin by writing it in the standard form</w:t>
            </w:r>
            <w:r w:rsidRPr="00E82B8A">
              <w:rPr>
                <w:color w:val="333333"/>
              </w:rPr>
              <w:t>  </w:t>
            </w:r>
          </w:p>
          <w:p w:rsidR="00E82B8A" w:rsidRP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color w:val="333333"/>
              </w:rPr>
            </w:pPr>
            <w:r w:rsidRPr="00E82B8A">
              <w:rPr>
                <w:color w:val="000000"/>
              </w:rPr>
              <w:t>                           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3514725" cy="342900"/>
                  <wp:effectExtent l="19050" t="0" r="9525" b="0"/>
                  <wp:docPr id="18" name="Picture 18" descr="Typesetting:-mrow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Typesetting:-mrow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4725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000000"/>
              </w:rPr>
              <w:t>and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762000" cy="342900"/>
                  <wp:effectExtent l="19050" t="0" r="0" b="0"/>
                  <wp:docPr id="19" name="Picture 19" descr="Typesetting:-mrow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Typesetting:-mrow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34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333333"/>
              </w:rPr>
              <w:t>  </w:t>
            </w:r>
          </w:p>
          <w:p w:rsidR="00E82B8A" w:rsidRP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color w:val="333333"/>
              </w:rPr>
            </w:pPr>
            <w:r w:rsidRPr="00E82B8A">
              <w:rPr>
                <w:rStyle w:val="Strong"/>
                <w:color w:val="000000"/>
              </w:rPr>
              <w:t>Definition 1</w:t>
            </w:r>
            <w:proofErr w:type="gramStart"/>
            <w:r w:rsidRPr="00E82B8A">
              <w:rPr>
                <w:color w:val="000000"/>
              </w:rPr>
              <w:t>  A</w:t>
            </w:r>
            <w:proofErr w:type="gramEnd"/>
            <w:r w:rsidRPr="00E82B8A">
              <w:rPr>
                <w:color w:val="000000"/>
              </w:rPr>
              <w:t xml:space="preserve"> point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171450" cy="161925"/>
                  <wp:effectExtent l="19050" t="0" r="0" b="0"/>
                  <wp:docPr id="20" name="Picture 20" descr="Typesetting:-mrow(Typesetting:-msub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Typesetting:-mrow(Typesetting:-msub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000000"/>
              </w:rPr>
              <w:t> is called an </w:t>
            </w:r>
            <w:r w:rsidRPr="00E82B8A">
              <w:rPr>
                <w:rStyle w:val="Strong"/>
                <w:color w:val="000000"/>
              </w:rPr>
              <w:t>ordinary point</w:t>
            </w:r>
            <w:r w:rsidRPr="00E82B8A">
              <w:rPr>
                <w:color w:val="000000"/>
              </w:rPr>
              <w:t> of equation (1) if both p(x) and q(x) are analytic at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200025" cy="161925"/>
                  <wp:effectExtent l="19050" t="0" r="9525" b="0"/>
                  <wp:docPr id="21" name="Picture 21" descr="Typesetting:-mrow(Typesetting:-msub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Typesetting:-mrow(Typesetting:-msub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000000"/>
              </w:rPr>
              <w:t> If it is not an ordinary point, it is called a </w:t>
            </w:r>
            <w:r w:rsidRPr="00E82B8A">
              <w:rPr>
                <w:rStyle w:val="Strong"/>
                <w:color w:val="000000"/>
              </w:rPr>
              <w:t>singular point</w:t>
            </w:r>
            <w:r w:rsidRPr="00E82B8A">
              <w:rPr>
                <w:color w:val="000000"/>
              </w:rPr>
              <w:t> of the equation.</w:t>
            </w:r>
            <w:r w:rsidRPr="00E82B8A">
              <w:rPr>
                <w:color w:val="333333"/>
              </w:rPr>
              <w:t>  </w:t>
            </w:r>
          </w:p>
          <w:p w:rsid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color w:val="333333"/>
              </w:rPr>
            </w:pPr>
            <w:r w:rsidRPr="00E82B8A">
              <w:rPr>
                <w:rStyle w:val="Strong"/>
                <w:color w:val="000000"/>
              </w:rPr>
              <w:t>Definition 2.</w:t>
            </w:r>
            <w:r w:rsidRPr="00E82B8A">
              <w:rPr>
                <w:color w:val="000000"/>
              </w:rPr>
              <w:t>   A singular point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200025" cy="161925"/>
                  <wp:effectExtent l="19050" t="0" r="9525" b="0"/>
                  <wp:docPr id="22" name="Picture 22" descr="Typesetting:-mrow(Typesetting:-msub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Typesetting:-mrow(Typesetting:-msub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000000"/>
              </w:rPr>
              <w:t> </w:t>
            </w:r>
            <w:proofErr w:type="gramStart"/>
            <w:r w:rsidRPr="00E82B8A">
              <w:rPr>
                <w:color w:val="000000"/>
              </w:rPr>
              <w:t>of  (</w:t>
            </w:r>
            <w:proofErr w:type="gramEnd"/>
            <w:r w:rsidRPr="00E82B8A">
              <w:rPr>
                <w:color w:val="000000"/>
              </w:rPr>
              <w:t>2) is said to be a </w:t>
            </w:r>
            <w:r w:rsidRPr="00E82B8A">
              <w:rPr>
                <w:rStyle w:val="Strong"/>
                <w:color w:val="000000"/>
              </w:rPr>
              <w:t>regular singular point </w:t>
            </w:r>
            <w:r w:rsidRPr="00E82B8A">
              <w:rPr>
                <w:color w:val="000000"/>
              </w:rPr>
              <w:t>if both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657225" cy="161925"/>
                  <wp:effectExtent l="19050" t="0" r="9525" b="0"/>
                  <wp:docPr id="23" name="Picture 23" descr="Typesetting:-mrow(Typesetting:-mfenced(Typesetting:-mrow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Typesetting:-mrow(Typesetting:-mfenced(Typesetting:-mrow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000000"/>
              </w:rPr>
              <w:t> and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695325" cy="190500"/>
                  <wp:effectExtent l="19050" t="0" r="9525" b="0"/>
                  <wp:docPr id="24" name="Picture 24" descr="Typesetting:-mrow(Typesetting:-msup(Typesetting:-mfenced(Typesetting:-mrow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Typesetting:-mrow(Typesetting:-msup(Typesetting:-mfenced(Typesetting:-mrow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000000"/>
              </w:rPr>
              <w:t> are analytic at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200025" cy="161925"/>
                  <wp:effectExtent l="19050" t="0" r="9525" b="0"/>
                  <wp:docPr id="25" name="Picture 25" descr="Typesetting:-mrow(Typesetting:-msub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Typesetting:-mrow(Typesetting:-msub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0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000000"/>
              </w:rPr>
              <w:t>  Otherwise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171450" cy="161925"/>
                  <wp:effectExtent l="19050" t="0" r="0" b="0"/>
                  <wp:docPr id="26" name="Picture 26" descr="Typesetting:-mrow(Typesetting:-msub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Typesetting:-mrow(Typesetting:-msub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000000"/>
              </w:rPr>
              <w:t> is called an </w:t>
            </w:r>
            <w:r w:rsidRPr="00E82B8A">
              <w:rPr>
                <w:rStyle w:val="Strong"/>
                <w:color w:val="000000"/>
              </w:rPr>
              <w:t>irregular singular point.</w:t>
            </w:r>
            <w:r w:rsidRPr="00E82B8A">
              <w:rPr>
                <w:color w:val="333333"/>
              </w:rPr>
              <w:t> </w:t>
            </w:r>
          </w:p>
          <w:p w:rsidR="00E82B8A" w:rsidRPr="00E82B8A" w:rsidRDefault="00E82B8A" w:rsidP="00E82B8A">
            <w:pPr>
              <w:pStyle w:val="NormalWeb"/>
              <w:shd w:val="clear" w:color="auto" w:fill="FFFFFF"/>
              <w:spacing w:before="0" w:beforeAutospacing="0"/>
              <w:rPr>
                <w:color w:val="333333"/>
              </w:rPr>
            </w:pPr>
            <w:r w:rsidRPr="00E82B8A">
              <w:rPr>
                <w:rStyle w:val="Strong"/>
                <w:color w:val="000000"/>
              </w:rPr>
              <w:t xml:space="preserve">Solutions about an ordinary </w:t>
            </w:r>
            <w:proofErr w:type="gramStart"/>
            <w:r w:rsidRPr="00E82B8A">
              <w:rPr>
                <w:rStyle w:val="Strong"/>
                <w:color w:val="000000"/>
              </w:rPr>
              <w:t>point  x</w:t>
            </w:r>
            <w:proofErr w:type="gramEnd"/>
            <w:r w:rsidRPr="00E82B8A">
              <w:rPr>
                <w:rStyle w:val="Strong"/>
                <w:color w:val="000000"/>
              </w:rPr>
              <w:t xml:space="preserve"> = </w:t>
            </w:r>
            <w:r w:rsidRPr="00E82B8A">
              <w:rPr>
                <w:color w:val="333333"/>
              </w:rPr>
              <w:t> </w:t>
            </w:r>
            <w:r w:rsidRPr="00E82B8A">
              <w:rPr>
                <w:b/>
                <w:bCs/>
                <w:noProof/>
                <w:color w:val="000000"/>
              </w:rPr>
              <w:drawing>
                <wp:inline distT="0" distB="0" distL="0" distR="0">
                  <wp:extent cx="209550" cy="295275"/>
                  <wp:effectExtent l="19050" t="0" r="0" b="0"/>
                  <wp:docPr id="2" name="Picture 37" descr="Typesetting:-mrow(Typesetting:-msub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Typesetting:-mrow(Typesetting:-msub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333333"/>
              </w:rPr>
              <w:t xml:space="preserve"> </w:t>
            </w:r>
            <w:r w:rsidRPr="00E82B8A">
              <w:rPr>
                <w:color w:val="000000"/>
              </w:rPr>
              <w:t>We assume that a power series solution of the form  </w:t>
            </w:r>
            <w:r w:rsidRPr="00E82B8A">
              <w:rPr>
                <w:noProof/>
                <w:color w:val="000000"/>
              </w:rPr>
              <w:drawing>
                <wp:inline distT="0" distB="0" distL="0" distR="0">
                  <wp:extent cx="962025" cy="371475"/>
                  <wp:effectExtent l="19050" t="0" r="9525" b="0"/>
                  <wp:docPr id="38" name="Picture 38" descr="Typesetting:-mrow(Typesetting:-mi(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Typesetting:-mrow(Typesetting:-mi(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2025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82B8A">
              <w:rPr>
                <w:color w:val="000000"/>
              </w:rPr>
              <w:t>exists and our task is to determine the coefficients This task is accomplished by substituting this series into the differential equation, combining the result into a single series by collecting the result in powers of x and then in order for this series to be identically zero, we must have that all of its coefficients must be equal to zero.</w:t>
            </w:r>
            <w:r w:rsidRPr="00E82B8A">
              <w:rPr>
                <w:color w:val="333333"/>
              </w:rPr>
              <w:t> </w:t>
            </w:r>
          </w:p>
          <w:p w:rsidR="00AA2EEA" w:rsidRPr="00AA2EEA" w:rsidRDefault="00AA2EEA" w:rsidP="00E82B8A">
            <w:pPr>
              <w:pStyle w:val="NormalWeb"/>
              <w:shd w:val="clear" w:color="auto" w:fill="FFFFFF"/>
              <w:spacing w:before="0" w:beforeAutospacing="0"/>
              <w:rPr>
                <w:rFonts w:asciiTheme="minorHAnsi" w:hAnsiTheme="minorHAnsi" w:cstheme="minorHAnsi"/>
                <w:color w:val="222222"/>
              </w:rPr>
            </w:pPr>
            <w:r w:rsidRPr="00AA2EEA">
              <w:rPr>
                <w:rFonts w:asciiTheme="minorHAnsi" w:hAnsiTheme="minorHAnsi" w:cstheme="minorHAnsi"/>
                <w:color w:val="000000"/>
                <w:shd w:val="clear" w:color="auto" w:fill="FFFFFF"/>
              </w:rPr>
              <w:t xml:space="preserve">      </w:t>
            </w:r>
          </w:p>
          <w:p w:rsidR="00013F4B" w:rsidRDefault="00B74679" w:rsidP="002357F0">
            <w:pPr>
              <w:jc w:val="both"/>
              <w:rPr>
                <w:b/>
              </w:rPr>
            </w:pPr>
            <w:r w:rsidRPr="00E54CEC">
              <w:rPr>
                <w:b/>
              </w:rPr>
              <w:t>Applications</w:t>
            </w:r>
            <w:r w:rsidR="00FE33A7">
              <w:rPr>
                <w:b/>
              </w:rPr>
              <w:t xml:space="preserve">    </w:t>
            </w:r>
          </w:p>
          <w:p w:rsidR="005E391A" w:rsidRDefault="005E391A" w:rsidP="00BE529A">
            <w:pPr>
              <w:jc w:val="both"/>
            </w:pPr>
          </w:p>
        </w:tc>
        <w:bookmarkStart w:id="0" w:name="_GoBack"/>
        <w:bookmarkEnd w:id="0"/>
      </w:tr>
      <w:tr w:rsidR="00D10CDB" w:rsidTr="00C761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6" w:type="dxa"/>
          </w:tcPr>
          <w:p w:rsidR="00D10CDB" w:rsidRDefault="00D10CDB" w:rsidP="00B7467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941" w:type="dxa"/>
            <w:gridSpan w:val="2"/>
          </w:tcPr>
          <w:p w:rsidR="0013722C" w:rsidRDefault="00D10CDB" w:rsidP="00B74679">
            <w:r>
              <w:t>Relevant additional illustration if any:</w:t>
            </w:r>
          </w:p>
        </w:tc>
        <w:tc>
          <w:tcPr>
            <w:tcW w:w="6863" w:type="dxa"/>
            <w:gridSpan w:val="3"/>
          </w:tcPr>
          <w:p w:rsidR="00D10CDB" w:rsidRPr="00B74679" w:rsidRDefault="00D10CDB" w:rsidP="00B74679">
            <w:pPr>
              <w:jc w:val="both"/>
              <w:rPr>
                <w:rFonts w:cstheme="minorHAnsi"/>
              </w:rPr>
            </w:pPr>
          </w:p>
        </w:tc>
      </w:tr>
      <w:tr w:rsidR="00D10CDB" w:rsidTr="00C761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6" w:type="dxa"/>
          </w:tcPr>
          <w:p w:rsidR="00D10CDB" w:rsidRDefault="00D10CDB" w:rsidP="00B7467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941" w:type="dxa"/>
            <w:gridSpan w:val="2"/>
          </w:tcPr>
          <w:p w:rsidR="0013722C" w:rsidRDefault="00D10CDB" w:rsidP="00B74679">
            <w:r>
              <w:t>Video Links/ Web Links if any:</w:t>
            </w:r>
          </w:p>
        </w:tc>
        <w:tc>
          <w:tcPr>
            <w:tcW w:w="6863" w:type="dxa"/>
            <w:gridSpan w:val="3"/>
          </w:tcPr>
          <w:p w:rsidR="00FB346F" w:rsidRDefault="009E335C" w:rsidP="00013F4B">
            <w:hyperlink r:id="rId19" w:history="1">
              <w:r w:rsidR="00D7578F">
                <w:rPr>
                  <w:rStyle w:val="Hyperlink"/>
                </w:rPr>
                <w:t>http://www.rmz-mg.com/letniki/rmz53/RMZ53_0261-0274.pdf</w:t>
              </w:r>
            </w:hyperlink>
          </w:p>
          <w:p w:rsidR="00D7578F" w:rsidRDefault="009E335C" w:rsidP="00013F4B">
            <w:hyperlink r:id="rId20" w:history="1">
              <w:r w:rsidR="00D7578F">
                <w:rPr>
                  <w:rStyle w:val="Hyperlink"/>
                </w:rPr>
                <w:t>https://www.youtube.com/watch?v=3mKFtZl6ZZs</w:t>
              </w:r>
            </w:hyperlink>
          </w:p>
        </w:tc>
      </w:tr>
      <w:tr w:rsidR="00D10CDB" w:rsidTr="00C7619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36" w:type="dxa"/>
          </w:tcPr>
          <w:p w:rsidR="00D10CDB" w:rsidRDefault="00D10CDB" w:rsidP="00B74679">
            <w:pPr>
              <w:pStyle w:val="ListParagraph"/>
              <w:numPr>
                <w:ilvl w:val="0"/>
                <w:numId w:val="1"/>
              </w:numPr>
              <w:jc w:val="center"/>
            </w:pPr>
          </w:p>
        </w:tc>
        <w:tc>
          <w:tcPr>
            <w:tcW w:w="2941" w:type="dxa"/>
            <w:gridSpan w:val="2"/>
          </w:tcPr>
          <w:p w:rsidR="0013722C" w:rsidRDefault="00D10CDB" w:rsidP="00B74679">
            <w:r>
              <w:t>Signature of Repository Administrator</w:t>
            </w:r>
            <w:r w:rsidR="0013722C">
              <w:t>:</w:t>
            </w:r>
          </w:p>
          <w:p w:rsidR="0013722C" w:rsidRDefault="0013722C" w:rsidP="00B74679"/>
        </w:tc>
        <w:tc>
          <w:tcPr>
            <w:tcW w:w="6863" w:type="dxa"/>
            <w:gridSpan w:val="3"/>
          </w:tcPr>
          <w:p w:rsidR="00D10CDB" w:rsidRDefault="00D10CDB" w:rsidP="00B74679"/>
        </w:tc>
      </w:tr>
    </w:tbl>
    <w:p w:rsidR="0013722C" w:rsidRDefault="0013722C" w:rsidP="00E54CEC"/>
    <w:sectPr w:rsidR="0013722C" w:rsidSect="00C76198">
      <w:pgSz w:w="11906" w:h="16838"/>
      <w:pgMar w:top="27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5573A"/>
    <w:multiLevelType w:val="hybridMultilevel"/>
    <w:tmpl w:val="1F36B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5232B5"/>
    <w:multiLevelType w:val="hybridMultilevel"/>
    <w:tmpl w:val="C43A7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E41555"/>
    <w:multiLevelType w:val="hybridMultilevel"/>
    <w:tmpl w:val="28CA29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221087"/>
    <w:multiLevelType w:val="hybridMultilevel"/>
    <w:tmpl w:val="8E7E0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104B26"/>
    <w:multiLevelType w:val="hybridMultilevel"/>
    <w:tmpl w:val="480A05C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D34D40"/>
    <w:multiLevelType w:val="hybridMultilevel"/>
    <w:tmpl w:val="DAA699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6F5F95"/>
    <w:multiLevelType w:val="multilevel"/>
    <w:tmpl w:val="4C722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A7358B"/>
    <w:multiLevelType w:val="hybridMultilevel"/>
    <w:tmpl w:val="AE4E6BBE"/>
    <w:lvl w:ilvl="0" w:tplc="1CD0CB60">
      <w:start w:val="1"/>
      <w:numFmt w:val="decimal"/>
      <w:lvlText w:val="%1."/>
      <w:lvlJc w:val="left"/>
      <w:pPr>
        <w:ind w:left="690" w:hanging="525"/>
      </w:pPr>
      <w:rPr>
        <w:rFonts w:ascii="Arial" w:hAnsi="Arial" w:cs="Arial" w:hint="default"/>
        <w:color w:val="222222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8">
    <w:nsid w:val="7BA37B49"/>
    <w:multiLevelType w:val="hybridMultilevel"/>
    <w:tmpl w:val="E158A360"/>
    <w:lvl w:ilvl="0" w:tplc="3E9405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6E56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F4E58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03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D00C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A1B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D62E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9246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1C32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10CDB"/>
    <w:rsid w:val="00013F4B"/>
    <w:rsid w:val="00080AE7"/>
    <w:rsid w:val="00083F68"/>
    <w:rsid w:val="000A68D0"/>
    <w:rsid w:val="000E503B"/>
    <w:rsid w:val="00117283"/>
    <w:rsid w:val="001308E0"/>
    <w:rsid w:val="00132445"/>
    <w:rsid w:val="0013722C"/>
    <w:rsid w:val="001376BF"/>
    <w:rsid w:val="00141946"/>
    <w:rsid w:val="00147247"/>
    <w:rsid w:val="001625C0"/>
    <w:rsid w:val="001810A2"/>
    <w:rsid w:val="001B05A6"/>
    <w:rsid w:val="001F4339"/>
    <w:rsid w:val="002357F0"/>
    <w:rsid w:val="00256CD6"/>
    <w:rsid w:val="00334469"/>
    <w:rsid w:val="00394098"/>
    <w:rsid w:val="003E2043"/>
    <w:rsid w:val="003E2CC2"/>
    <w:rsid w:val="003E6AAE"/>
    <w:rsid w:val="00400296"/>
    <w:rsid w:val="00421871"/>
    <w:rsid w:val="0044682E"/>
    <w:rsid w:val="004558DC"/>
    <w:rsid w:val="004A1073"/>
    <w:rsid w:val="004A1CF1"/>
    <w:rsid w:val="004C5127"/>
    <w:rsid w:val="004D39D6"/>
    <w:rsid w:val="004D6762"/>
    <w:rsid w:val="004E2E6C"/>
    <w:rsid w:val="004E7C5B"/>
    <w:rsid w:val="00531287"/>
    <w:rsid w:val="00553B19"/>
    <w:rsid w:val="00581432"/>
    <w:rsid w:val="0058597D"/>
    <w:rsid w:val="005B5097"/>
    <w:rsid w:val="005C75F0"/>
    <w:rsid w:val="005D210E"/>
    <w:rsid w:val="005E391A"/>
    <w:rsid w:val="005F4442"/>
    <w:rsid w:val="00622DEB"/>
    <w:rsid w:val="00657C27"/>
    <w:rsid w:val="00671F75"/>
    <w:rsid w:val="00682A38"/>
    <w:rsid w:val="006B20F2"/>
    <w:rsid w:val="006C155C"/>
    <w:rsid w:val="006D4695"/>
    <w:rsid w:val="006F6BF0"/>
    <w:rsid w:val="00703C00"/>
    <w:rsid w:val="00710E58"/>
    <w:rsid w:val="00711F1C"/>
    <w:rsid w:val="007519BB"/>
    <w:rsid w:val="00756775"/>
    <w:rsid w:val="007706BF"/>
    <w:rsid w:val="00796956"/>
    <w:rsid w:val="007D3736"/>
    <w:rsid w:val="007F5D24"/>
    <w:rsid w:val="008024D4"/>
    <w:rsid w:val="008235DB"/>
    <w:rsid w:val="00827BD5"/>
    <w:rsid w:val="0084703A"/>
    <w:rsid w:val="00864EFF"/>
    <w:rsid w:val="008B10CA"/>
    <w:rsid w:val="008C3CE0"/>
    <w:rsid w:val="008C3CF2"/>
    <w:rsid w:val="00905FC3"/>
    <w:rsid w:val="00906065"/>
    <w:rsid w:val="00910CD0"/>
    <w:rsid w:val="00962A47"/>
    <w:rsid w:val="00986551"/>
    <w:rsid w:val="009E335C"/>
    <w:rsid w:val="00A04821"/>
    <w:rsid w:val="00A31CC4"/>
    <w:rsid w:val="00A615C1"/>
    <w:rsid w:val="00A93477"/>
    <w:rsid w:val="00AA2EEA"/>
    <w:rsid w:val="00AF4369"/>
    <w:rsid w:val="00AF6B45"/>
    <w:rsid w:val="00B06C5A"/>
    <w:rsid w:val="00B11A24"/>
    <w:rsid w:val="00B23EC2"/>
    <w:rsid w:val="00B72BE5"/>
    <w:rsid w:val="00B74679"/>
    <w:rsid w:val="00BA1BB4"/>
    <w:rsid w:val="00BB59CE"/>
    <w:rsid w:val="00BC3108"/>
    <w:rsid w:val="00BC7BDA"/>
    <w:rsid w:val="00BD3F94"/>
    <w:rsid w:val="00BE529A"/>
    <w:rsid w:val="00BF2DA9"/>
    <w:rsid w:val="00C20E65"/>
    <w:rsid w:val="00C72128"/>
    <w:rsid w:val="00C76198"/>
    <w:rsid w:val="00C768AC"/>
    <w:rsid w:val="00C76C70"/>
    <w:rsid w:val="00CC329F"/>
    <w:rsid w:val="00D10CDB"/>
    <w:rsid w:val="00D73DDE"/>
    <w:rsid w:val="00D7578F"/>
    <w:rsid w:val="00DA1963"/>
    <w:rsid w:val="00DC3236"/>
    <w:rsid w:val="00E24C80"/>
    <w:rsid w:val="00E43623"/>
    <w:rsid w:val="00E4418E"/>
    <w:rsid w:val="00E54CEC"/>
    <w:rsid w:val="00E82B8A"/>
    <w:rsid w:val="00E86AF5"/>
    <w:rsid w:val="00EA22E4"/>
    <w:rsid w:val="00ED5B77"/>
    <w:rsid w:val="00ED7313"/>
    <w:rsid w:val="00F103DA"/>
    <w:rsid w:val="00F67BB2"/>
    <w:rsid w:val="00FB346F"/>
    <w:rsid w:val="00FD64F1"/>
    <w:rsid w:val="00FE33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68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C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CD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0CD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10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196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C7B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wrap">
    <w:name w:val="nowrap"/>
    <w:basedOn w:val="DefaultParagraphFont"/>
    <w:rsid w:val="00BC7BDA"/>
  </w:style>
  <w:style w:type="character" w:customStyle="1" w:styleId="texhtml">
    <w:name w:val="texhtml"/>
    <w:basedOn w:val="DefaultParagraphFont"/>
    <w:rsid w:val="00FE33A7"/>
  </w:style>
  <w:style w:type="character" w:customStyle="1" w:styleId="mwe-math-mathml-inline">
    <w:name w:val="mwe-math-mathml-inline"/>
    <w:basedOn w:val="DefaultParagraphFont"/>
    <w:rsid w:val="00FE33A7"/>
  </w:style>
  <w:style w:type="character" w:styleId="PlaceholderText">
    <w:name w:val="Placeholder Text"/>
    <w:basedOn w:val="DefaultParagraphFont"/>
    <w:uiPriority w:val="99"/>
    <w:semiHidden/>
    <w:rsid w:val="00FE33A7"/>
    <w:rPr>
      <w:color w:val="808080"/>
    </w:rPr>
  </w:style>
  <w:style w:type="character" w:customStyle="1" w:styleId="a232-matrix">
    <w:name w:val="a232-matrix"/>
    <w:basedOn w:val="DefaultParagraphFont"/>
    <w:rsid w:val="00AA2EEA"/>
  </w:style>
  <w:style w:type="character" w:customStyle="1" w:styleId="a232-vector">
    <w:name w:val="a232-vector"/>
    <w:basedOn w:val="DefaultParagraphFont"/>
    <w:rsid w:val="00AA2EEA"/>
  </w:style>
  <w:style w:type="character" w:customStyle="1" w:styleId="a232-superscript">
    <w:name w:val="a232-superscript"/>
    <w:basedOn w:val="DefaultParagraphFont"/>
    <w:rsid w:val="00AA2EEA"/>
  </w:style>
  <w:style w:type="character" w:styleId="Emphasis">
    <w:name w:val="Emphasis"/>
    <w:basedOn w:val="DefaultParagraphFont"/>
    <w:uiPriority w:val="20"/>
    <w:qFormat/>
    <w:rsid w:val="00E43623"/>
    <w:rPr>
      <w:i/>
      <w:iCs/>
    </w:rPr>
  </w:style>
  <w:style w:type="character" w:styleId="Strong">
    <w:name w:val="Strong"/>
    <w:basedOn w:val="DefaultParagraphFont"/>
    <w:uiPriority w:val="22"/>
    <w:qFormat/>
    <w:rsid w:val="00E82B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79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87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image" Target="media/image14.gif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image" Target="media/image13.gif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20" Type="http://schemas.openxmlformats.org/officeDocument/2006/relationships/hyperlink" Target="https://www.youtube.com/watch?v=3mKFtZl6ZZ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23" Type="http://schemas.microsoft.com/office/2007/relationships/stylesWithEffects" Target="stylesWithEffects.xml"/><Relationship Id="rId10" Type="http://schemas.openxmlformats.org/officeDocument/2006/relationships/image" Target="media/image6.gif"/><Relationship Id="rId19" Type="http://schemas.openxmlformats.org/officeDocument/2006/relationships/hyperlink" Target="http://www.rmz-mg.com/letniki/rmz53/RMZ53_0261-0274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Joshi</cp:lastModifiedBy>
  <cp:revision>90</cp:revision>
  <cp:lastPrinted>2019-01-11T07:27:00Z</cp:lastPrinted>
  <dcterms:created xsi:type="dcterms:W3CDTF">2018-12-17T06:23:00Z</dcterms:created>
  <dcterms:modified xsi:type="dcterms:W3CDTF">2019-04-25T10:06:00Z</dcterms:modified>
</cp:coreProperties>
</file>