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BFE4DD" w14:textId="2896D1ED" w:rsidR="00A24CCB" w:rsidRDefault="00A24CCB" w:rsidP="00A24C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KEY POINTS FOR FEATURE DESCRIPTORS</w:t>
      </w:r>
    </w:p>
    <w:p w14:paraId="4B091BBF" w14:textId="3D602E46" w:rsidR="00A24CCB" w:rsidRDefault="00A24CCB" w:rsidP="00A24CC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 04 – 1216098</w:t>
      </w:r>
    </w:p>
    <w:p w14:paraId="6F7B4396" w14:textId="2CC9BC7E" w:rsidR="00A24CCB" w:rsidRDefault="00130CC3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Laplacian of Gaussian </w:t>
      </w:r>
      <w:r w:rsidRPr="00130CC3">
        <w:rPr>
          <w:rFonts w:ascii="Times New Roman" w:hAnsi="Times New Roman" w:cs="Times New Roman"/>
        </w:rPr>
        <w:t>starts by applying the Gaussian filtering first to remove the noise and then applies the</w:t>
      </w:r>
      <w:r>
        <w:rPr>
          <w:rFonts w:ascii="Times New Roman" w:hAnsi="Times New Roman" w:cs="Times New Roman"/>
        </w:rPr>
        <w:t xml:space="preserve"> </w:t>
      </w:r>
      <w:r w:rsidRPr="00130CC3">
        <w:rPr>
          <w:rFonts w:ascii="Times New Roman" w:hAnsi="Times New Roman" w:cs="Times New Roman"/>
        </w:rPr>
        <w:t>Laplacian i.e., the sum of the second derivatives in the x and y direction.</w:t>
      </w:r>
    </w:p>
    <w:p w14:paraId="789F70C2" w14:textId="51144763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the blob cores accurately, </w:t>
      </w:r>
      <w:r w:rsidRPr="00AE06DE">
        <w:rPr>
          <w:rFonts w:ascii="Times New Roman" w:hAnsi="Times New Roman" w:cs="Times New Roman"/>
        </w:rPr>
        <w:t>σ</w:t>
      </w:r>
      <w:r>
        <w:rPr>
          <w:rFonts w:ascii="Times New Roman" w:hAnsi="Times New Roman" w:cs="Times New Roman"/>
        </w:rPr>
        <w:t xml:space="preserve"> sigma value in LOG filter must be changed to match the size of blob in the sunflower picture. </w:t>
      </w:r>
    </w:p>
    <w:p w14:paraId="16F5DDD4" w14:textId="6211479D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Also, the kernel size should be large enough to accommodate size of Gaussian</w:t>
      </w:r>
    </w:p>
    <w:p w14:paraId="5EE689E5" w14:textId="5931AEF1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adjustment of padding must be done properly to avoid boundary detection problem.</w:t>
      </w:r>
    </w:p>
    <w:p w14:paraId="19B4CA20" w14:textId="44941337" w:rsidR="00AE06DE" w:rsidRDefault="00AE06DE" w:rsidP="00130CC3">
      <w:pPr>
        <w:rPr>
          <w:rFonts w:ascii="Times New Roman" w:hAnsi="Times New Roman" w:cs="Times New Roman"/>
        </w:rPr>
      </w:pPr>
      <w:r w:rsidRPr="00AE06DE">
        <w:rPr>
          <w:rFonts w:ascii="Times New Roman" w:hAnsi="Times New Roman" w:cs="Times New Roman"/>
        </w:rPr>
        <w:drawing>
          <wp:inline distT="0" distB="0" distL="0" distR="0" wp14:anchorId="7FB21166" wp14:editId="4B076FBE">
            <wp:extent cx="5731510" cy="3036570"/>
            <wp:effectExtent l="0" t="0" r="2540" b="0"/>
            <wp:docPr id="14956924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249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37FA" w14:textId="77777777" w:rsidR="00AE06DE" w:rsidRDefault="00AE06DE" w:rsidP="00130CC3">
      <w:pPr>
        <w:rPr>
          <w:rFonts w:ascii="Times New Roman" w:hAnsi="Times New Roman" w:cs="Times New Roman"/>
        </w:rPr>
      </w:pPr>
    </w:p>
    <w:p w14:paraId="228A5CD4" w14:textId="229C50C6" w:rsidR="00AE06DE" w:rsidRDefault="00AE06DE" w:rsidP="00130CC3">
      <w:pPr>
        <w:rPr>
          <w:rFonts w:ascii="Times New Roman" w:hAnsi="Times New Roman" w:cs="Times New Roman"/>
        </w:rPr>
      </w:pPr>
      <w:r w:rsidRPr="00AE06DE">
        <w:rPr>
          <w:rFonts w:ascii="Times New Roman" w:hAnsi="Times New Roman" w:cs="Times New Roman"/>
        </w:rPr>
        <w:lastRenderedPageBreak/>
        <w:drawing>
          <wp:inline distT="0" distB="0" distL="0" distR="0" wp14:anchorId="61D38A9A" wp14:editId="4B71E178">
            <wp:extent cx="5731510" cy="3799205"/>
            <wp:effectExtent l="0" t="0" r="2540" b="0"/>
            <wp:docPr id="14196552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529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6D71" w14:textId="77777777" w:rsidR="00AE06DE" w:rsidRDefault="00AE06DE" w:rsidP="00130CC3">
      <w:pPr>
        <w:rPr>
          <w:rFonts w:ascii="Times New Roman" w:hAnsi="Times New Roman" w:cs="Times New Roman"/>
        </w:rPr>
      </w:pPr>
    </w:p>
    <w:p w14:paraId="42B0A977" w14:textId="7F4D2537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 have adjusted the threshold value to 0.68 to identify the blobs correctly. The sunflower core radius is 28/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2) </w:t>
      </w:r>
    </w:p>
    <w:p w14:paraId="1B66D54F" w14:textId="77777777" w:rsidR="00AE06DE" w:rsidRDefault="00AE06DE" w:rsidP="00130CC3">
      <w:pPr>
        <w:rPr>
          <w:rFonts w:ascii="Times New Roman" w:hAnsi="Times New Roman" w:cs="Times New Roman"/>
        </w:rPr>
      </w:pPr>
    </w:p>
    <w:p w14:paraId="74F5E6CC" w14:textId="27790192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</w:p>
    <w:p w14:paraId="2D866E2F" w14:textId="2D6ABAB0" w:rsidR="00AE06DE" w:rsidRDefault="00AE06DE" w:rsidP="00130CC3">
      <w:pPr>
        <w:rPr>
          <w:rFonts w:ascii="Times New Roman" w:hAnsi="Times New Roman" w:cs="Times New Roman"/>
        </w:rPr>
      </w:pPr>
      <w:r w:rsidRPr="00AE06DE">
        <w:rPr>
          <w:rFonts w:ascii="Times New Roman" w:hAnsi="Times New Roman" w:cs="Times New Roman"/>
        </w:rPr>
        <w:t>The Difference of Gaussian (</w:t>
      </w:r>
      <w:proofErr w:type="spellStart"/>
      <w:r w:rsidRPr="00AE06DE">
        <w:rPr>
          <w:rFonts w:ascii="Times New Roman" w:hAnsi="Times New Roman" w:cs="Times New Roman"/>
        </w:rPr>
        <w:t>DoG</w:t>
      </w:r>
      <w:proofErr w:type="spellEnd"/>
      <w:r w:rsidRPr="00AE06DE">
        <w:rPr>
          <w:rFonts w:ascii="Times New Roman" w:hAnsi="Times New Roman" w:cs="Times New Roman"/>
        </w:rPr>
        <w:t>) filter approximates the Laplacian of Gaussian (</w:t>
      </w:r>
      <w:proofErr w:type="spellStart"/>
      <w:r w:rsidRPr="00AE06DE">
        <w:rPr>
          <w:rFonts w:ascii="Times New Roman" w:hAnsi="Times New Roman" w:cs="Times New Roman"/>
        </w:rPr>
        <w:t>LoG</w:t>
      </w:r>
      <w:proofErr w:type="spellEnd"/>
      <w:r w:rsidRPr="00AE06DE">
        <w:rPr>
          <w:rFonts w:ascii="Times New Roman" w:hAnsi="Times New Roman" w:cs="Times New Roman"/>
        </w:rPr>
        <w:t>) but is computationally faster</w:t>
      </w:r>
      <w:r>
        <w:rPr>
          <w:rFonts w:ascii="Times New Roman" w:hAnsi="Times New Roman" w:cs="Times New Roman"/>
        </w:rPr>
        <w:t xml:space="preserve">. </w:t>
      </w:r>
    </w:p>
    <w:p w14:paraId="019D29E5" w14:textId="77777777" w:rsidR="00AE06DE" w:rsidRDefault="00AE06DE" w:rsidP="00130CC3">
      <w:pPr>
        <w:rPr>
          <w:rFonts w:ascii="Times New Roman" w:hAnsi="Times New Roman" w:cs="Times New Roman"/>
        </w:rPr>
      </w:pPr>
    </w:p>
    <w:p w14:paraId="5A5A4153" w14:textId="5D6DA1F9" w:rsidR="00AE06DE" w:rsidRDefault="00AE06DE" w:rsidP="0013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comparing the LOG and DOG is like </w:t>
      </w:r>
    </w:p>
    <w:p w14:paraId="5A806921" w14:textId="23F858E2" w:rsidR="00AE06DE" w:rsidRDefault="00AE06DE" w:rsidP="00AE0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DOG is slightly less accurate as subtracting two </w:t>
      </w:r>
      <w:proofErr w:type="spellStart"/>
      <w:r>
        <w:rPr>
          <w:rFonts w:ascii="Times New Roman" w:hAnsi="Times New Roman" w:cs="Times New Roman"/>
        </w:rPr>
        <w:t>Guassi</w:t>
      </w:r>
      <w:r w:rsidR="005E106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ns</w:t>
      </w:r>
      <w:proofErr w:type="spellEnd"/>
    </w:p>
    <w:p w14:paraId="72C4650B" w14:textId="2374A558" w:rsidR="005E1064" w:rsidRDefault="005E1064" w:rsidP="00AE0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DOG is faster than LOG cause of two </w:t>
      </w:r>
      <w:proofErr w:type="spellStart"/>
      <w:r>
        <w:rPr>
          <w:rFonts w:ascii="Times New Roman" w:hAnsi="Times New Roman" w:cs="Times New Roman"/>
        </w:rPr>
        <w:t>Guassians</w:t>
      </w:r>
      <w:proofErr w:type="spellEnd"/>
    </w:p>
    <w:p w14:paraId="5EDF5A12" w14:textId="0BAAD413" w:rsidR="005E1064" w:rsidRDefault="005E1064" w:rsidP="00AE0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t xml:space="preserve">For speed and efficiency, </w:t>
      </w:r>
      <w:proofErr w:type="spellStart"/>
      <w:r w:rsidRPr="005E1064">
        <w:rPr>
          <w:rFonts w:ascii="Times New Roman" w:hAnsi="Times New Roman" w:cs="Times New Roman"/>
          <w:b/>
          <w:bCs/>
        </w:rPr>
        <w:t>DoG</w:t>
      </w:r>
      <w:proofErr w:type="spellEnd"/>
      <w:r w:rsidRPr="005E1064">
        <w:rPr>
          <w:rFonts w:ascii="Times New Roman" w:hAnsi="Times New Roman" w:cs="Times New Roman"/>
        </w:rPr>
        <w:t xml:space="preserve"> outperforms </w:t>
      </w:r>
      <w:proofErr w:type="spellStart"/>
      <w:r w:rsidRPr="005E1064">
        <w:rPr>
          <w:rFonts w:ascii="Times New Roman" w:hAnsi="Times New Roman" w:cs="Times New Roman"/>
        </w:rPr>
        <w:t>LoG</w:t>
      </w:r>
      <w:proofErr w:type="spellEnd"/>
      <w:r w:rsidRPr="005E1064">
        <w:rPr>
          <w:rFonts w:ascii="Times New Roman" w:hAnsi="Times New Roman" w:cs="Times New Roman"/>
        </w:rPr>
        <w:t xml:space="preserve"> and is suitable for detecting sunflowers’ blob cores.</w:t>
      </w:r>
    </w:p>
    <w:p w14:paraId="44FEA9A1" w14:textId="7C23ADF0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lastRenderedPageBreak/>
        <w:drawing>
          <wp:inline distT="0" distB="0" distL="0" distR="0" wp14:anchorId="7FD4C0E1" wp14:editId="20C29898">
            <wp:extent cx="5731510" cy="2835275"/>
            <wp:effectExtent l="0" t="0" r="2540" b="3175"/>
            <wp:docPr id="9725610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102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0F82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11B1F003" w14:textId="7BFA445A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drawing>
          <wp:inline distT="0" distB="0" distL="0" distR="0" wp14:anchorId="4B1D243C" wp14:editId="41095974">
            <wp:extent cx="5731510" cy="3166745"/>
            <wp:effectExtent l="0" t="0" r="2540" b="0"/>
            <wp:docPr id="7551881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88120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6273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34B5E470" w14:textId="1F66E05A" w:rsidR="005E1064" w:rsidRDefault="005E1064" w:rsidP="005E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proofErr w:type="gramStart"/>
      <w:r>
        <w:rPr>
          <w:rFonts w:ascii="Times New Roman" w:hAnsi="Times New Roman" w:cs="Times New Roman"/>
        </w:rPr>
        <w:t>similarly</w:t>
      </w:r>
      <w:proofErr w:type="gramEnd"/>
      <w:r>
        <w:rPr>
          <w:rFonts w:ascii="Times New Roman" w:hAnsi="Times New Roman" w:cs="Times New Roman"/>
        </w:rPr>
        <w:t xml:space="preserve"> I have played with sigma and threshold valued to identify blobs.</w:t>
      </w:r>
    </w:p>
    <w:p w14:paraId="12DF6E05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47879EB5" w14:textId="14E24352" w:rsidR="005E1064" w:rsidRDefault="005E1064" w:rsidP="005E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</w:p>
    <w:p w14:paraId="1A296019" w14:textId="0D9D708E" w:rsidR="005E1064" w:rsidRDefault="005E1064" w:rsidP="005E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all SIFT is high in accuracy, fast in speed, higher scalability and ease of use.</w:t>
      </w:r>
    </w:p>
    <w:p w14:paraId="7E01D5F7" w14:textId="5DD51A2D" w:rsidR="005E1064" w:rsidRDefault="005E1064" w:rsidP="005E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Adjusting contrast threshold for SIFT to focus </w:t>
      </w:r>
      <w:r w:rsidRPr="005E1064">
        <w:rPr>
          <w:rFonts w:ascii="Times New Roman" w:hAnsi="Times New Roman" w:cs="Times New Roman"/>
        </w:rPr>
        <w:t>specifically on sunflower core blobs and exclude leaves.</w:t>
      </w:r>
    </w:p>
    <w:p w14:paraId="3C1ABD4E" w14:textId="3D0F37AD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lastRenderedPageBreak/>
        <w:drawing>
          <wp:inline distT="0" distB="0" distL="0" distR="0" wp14:anchorId="0BD7C49D" wp14:editId="41DD3875">
            <wp:extent cx="5731510" cy="3205480"/>
            <wp:effectExtent l="0" t="0" r="2540" b="0"/>
            <wp:docPr id="9829706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062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163A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4E4E5B43" w14:textId="4CE6A77C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drawing>
          <wp:inline distT="0" distB="0" distL="0" distR="0" wp14:anchorId="47B41EAE" wp14:editId="1D91094D">
            <wp:extent cx="5731510" cy="3437255"/>
            <wp:effectExtent l="0" t="0" r="2540" b="0"/>
            <wp:docPr id="3854504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045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740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2AB2A256" w14:textId="0A08412D" w:rsidR="005E1064" w:rsidRDefault="005E1064" w:rsidP="005E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</w:p>
    <w:p w14:paraId="4D718FB1" w14:textId="6329E8C5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lastRenderedPageBreak/>
        <w:drawing>
          <wp:inline distT="0" distB="0" distL="0" distR="0" wp14:anchorId="59D3BA10" wp14:editId="79B9DEDD">
            <wp:extent cx="5731510" cy="4191000"/>
            <wp:effectExtent l="0" t="0" r="2540" b="0"/>
            <wp:docPr id="14570962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627" name="Picture 1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4CED" w14:textId="77777777" w:rsidR="005E1064" w:rsidRDefault="005E1064" w:rsidP="005E1064">
      <w:pPr>
        <w:rPr>
          <w:rFonts w:ascii="Times New Roman" w:hAnsi="Times New Roman" w:cs="Times New Roman"/>
        </w:rPr>
      </w:pPr>
    </w:p>
    <w:p w14:paraId="6DEE854D" w14:textId="358EE647" w:rsid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drawing>
          <wp:inline distT="0" distB="0" distL="0" distR="0" wp14:anchorId="46250078" wp14:editId="0D415DF2">
            <wp:extent cx="5731510" cy="3934460"/>
            <wp:effectExtent l="0" t="0" r="2540" b="8890"/>
            <wp:docPr id="12625914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149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DCCD" w14:textId="1AC4350A" w:rsidR="005E1064" w:rsidRPr="005E1064" w:rsidRDefault="005E1064" w:rsidP="005E1064">
      <w:pPr>
        <w:rPr>
          <w:rFonts w:ascii="Times New Roman" w:hAnsi="Times New Roman" w:cs="Times New Roman"/>
        </w:rPr>
      </w:pPr>
      <w:r w:rsidRPr="005E1064">
        <w:rPr>
          <w:rFonts w:ascii="Times New Roman" w:hAnsi="Times New Roman" w:cs="Times New Roman"/>
        </w:rPr>
        <w:lastRenderedPageBreak/>
        <w:drawing>
          <wp:inline distT="0" distB="0" distL="0" distR="0" wp14:anchorId="74338FE7" wp14:editId="5EBBBFEE">
            <wp:extent cx="5731510" cy="3589020"/>
            <wp:effectExtent l="0" t="0" r="2540" b="0"/>
            <wp:docPr id="14933044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446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64" w:rsidRPr="005E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B2EC7"/>
    <w:multiLevelType w:val="hybridMultilevel"/>
    <w:tmpl w:val="DCA6795C"/>
    <w:lvl w:ilvl="0" w:tplc="274C0C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66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CB"/>
    <w:rsid w:val="00130CC3"/>
    <w:rsid w:val="005E1064"/>
    <w:rsid w:val="00A24CCB"/>
    <w:rsid w:val="00AE06DE"/>
    <w:rsid w:val="00BD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FF90"/>
  <w15:chartTrackingRefBased/>
  <w15:docId w15:val="{6477A21E-13C4-4273-BB4C-A6B6E7C6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Upthala</dc:creator>
  <cp:keywords/>
  <dc:description/>
  <cp:lastModifiedBy>Jayanth Upthala</cp:lastModifiedBy>
  <cp:revision>1</cp:revision>
  <dcterms:created xsi:type="dcterms:W3CDTF">2024-11-25T03:42:00Z</dcterms:created>
  <dcterms:modified xsi:type="dcterms:W3CDTF">2024-11-25T05:00:00Z</dcterms:modified>
</cp:coreProperties>
</file>