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Engineering Best Practice Guide</w:t>
      </w:r>
    </w:p>
    <w:p>
      <w:r>
        <w:t>Developed by AI Research Team</w:t>
      </w:r>
    </w:p>
    <w:p>
      <w:pPr>
        <w:pStyle w:val="Heading1"/>
      </w:pPr>
      <w:r>
        <w:t>1. Executive Summary</w:t>
      </w:r>
    </w:p>
    <w:p>
      <w:r>
        <w:t>This guide outlines the recommended prompting strategies for specific LLM tasks based on empirical evaluation. Following these guidelines will maximize accuracy, coherence, and stability of LLM integrations.</w:t>
      </w:r>
    </w:p>
    <w:p>
      <w:pPr>
        <w:pStyle w:val="Heading1"/>
      </w:pPr>
      <w:r>
        <w:t>2. Task-Specific Recommendations</w:t>
      </w:r>
    </w:p>
    <w:p>
      <w:pPr>
        <w:pStyle w:val="Heading2"/>
      </w:pPr>
      <w:r>
        <w:t>Task Category: Summarization</w:t>
      </w:r>
    </w:p>
    <w:p>
      <w:pPr>
        <w:pStyle w:val="IntenseQuote"/>
      </w:pPr>
      <w:r>
        <w:t>Recommended Technique: zero_shot</w:t>
      </w:r>
    </w:p>
    <w:p>
      <w:r>
        <w:t>Empirical evidence shows zero_shot yields the highest average performance for summarization tasks. It minimizes variance and outperforms zero-shot strategies consistently.</w:t>
      </w:r>
    </w:p>
    <w:p>
      <w:pPr>
        <w:pStyle w:val="Heading2"/>
      </w:pPr>
      <w:r>
        <w:t>Task Category: Code_Generation</w:t>
      </w:r>
    </w:p>
    <w:p>
      <w:pPr>
        <w:pStyle w:val="Heading2"/>
      </w:pPr>
      <w:r>
        <w:t>Task Category: Reasoning</w:t>
      </w:r>
    </w:p>
    <w:p>
      <w:pPr>
        <w:pStyle w:val="Heading1"/>
      </w:pPr>
      <w:r>
        <w:t>3. General Principles</w:t>
      </w:r>
    </w:p>
    <w:p>
      <w:pPr>
        <w:pStyle w:val="ListBullet"/>
      </w:pPr>
      <w:r>
        <w:t>1. Structure Over Length: Adding structured output schemas (e.g., JSON definitions) consistently beats purely descriptive prompts.</w:t>
      </w:r>
    </w:p>
    <w:p>
      <w:pPr>
        <w:pStyle w:val="ListBullet"/>
      </w:pPr>
      <w:r>
        <w:t>2. Show, Don't Tell: Few-shot prompting drastically reduces logical hallucinations in reasoning pipelines.</w:t>
      </w:r>
    </w:p>
    <w:p>
      <w:pPr>
        <w:pStyle w:val="ListBullet"/>
      </w:pPr>
      <w:r>
        <w:t>3. Chain of Thought: Essential for multi-step logic but adds significant token overhead. Use conditionally.</w:t>
      </w:r>
    </w:p>
    <w:p>
      <w:pPr>
        <w:pStyle w:val="Heading1"/>
      </w:pPr>
      <w:r>
        <w:t>4. Charts Reference</w:t>
      </w:r>
    </w:p>
    <w:p>
      <w:r>
        <w:t>Please see below reference charts confirming our assertions on variance and effectiveness.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