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9676F8" w14:textId="77777777" w:rsidR="00984962" w:rsidRDefault="00000000">
      <w:pPr>
        <w:pStyle w:val="Title"/>
      </w:pPr>
      <w:r>
        <w:t>Compliance Certification Toolkit – Architecture &amp; Specification</w:t>
      </w:r>
    </w:p>
    <w:p w14:paraId="635F067F" w14:textId="77777777" w:rsidR="00984962" w:rsidRDefault="00000000">
      <w:r>
        <w:t>Inspired by DharmaAI’s conscience engine, this toolkit enables modular, ethical, and regulation-aligned certification of systems and processes across industries.</w:t>
      </w:r>
    </w:p>
    <w:p w14:paraId="4F892076" w14:textId="77777777" w:rsidR="00984962" w:rsidRDefault="00000000">
      <w:pPr>
        <w:pStyle w:val="Heading1"/>
      </w:pPr>
      <w:r>
        <w:t>1. Overview</w:t>
      </w:r>
    </w:p>
    <w:p w14:paraId="5AAF1F0A" w14:textId="77777777" w:rsidR="00984962" w:rsidRDefault="00000000">
      <w:r>
        <w:t>The Compliance Certification Toolkit evaluates how well a system or process conforms to legal, ethical, and risk standards. It uses structured scrolls (policy rules), simulation forks (decision paths), and mirror protocols (reflection engines) to certify behavior.</w:t>
      </w:r>
    </w:p>
    <w:p w14:paraId="0B46AA1D" w14:textId="77777777" w:rsidR="00984962" w:rsidRDefault="00000000">
      <w:pPr>
        <w:pStyle w:val="Heading1"/>
      </w:pPr>
      <w:r>
        <w:t>2. Modular Architecture</w:t>
      </w:r>
    </w:p>
    <w:p w14:paraId="30F8C818" w14:textId="77777777" w:rsidR="00984962" w:rsidRDefault="00000000">
      <w:pPr>
        <w:pStyle w:val="Heading2"/>
      </w:pPr>
      <w:r>
        <w:t>2.1 Compliance Types</w:t>
      </w:r>
    </w:p>
    <w:p w14:paraId="532104FA" w14:textId="77777777" w:rsidR="00984962" w:rsidRDefault="00000000">
      <w:pPr>
        <w:pStyle w:val="ListBullet"/>
      </w:pPr>
      <w:r>
        <w:t>- Ethical</w:t>
      </w:r>
    </w:p>
    <w:p w14:paraId="34C8D6DE" w14:textId="77777777" w:rsidR="00984962" w:rsidRDefault="00000000">
      <w:pPr>
        <w:pStyle w:val="ListBullet"/>
      </w:pPr>
      <w:r>
        <w:t>- Regulatory</w:t>
      </w:r>
    </w:p>
    <w:p w14:paraId="17E7D9A5" w14:textId="77777777" w:rsidR="00984962" w:rsidRDefault="00000000">
      <w:pPr>
        <w:pStyle w:val="ListBullet"/>
      </w:pPr>
      <w:r>
        <w:t>- Risk</w:t>
      </w:r>
    </w:p>
    <w:p w14:paraId="34953DFF" w14:textId="77777777" w:rsidR="00984962" w:rsidRDefault="00000000">
      <w:pPr>
        <w:pStyle w:val="Heading2"/>
      </w:pPr>
      <w:r>
        <w:t>2.2 Target Types</w:t>
      </w:r>
    </w:p>
    <w:p w14:paraId="5C783C2C" w14:textId="77777777" w:rsidR="00984962" w:rsidRDefault="00000000">
      <w:pPr>
        <w:pStyle w:val="ListBullet"/>
      </w:pPr>
      <w:r>
        <w:t>- Processes</w:t>
      </w:r>
    </w:p>
    <w:p w14:paraId="0BA94A57" w14:textId="77777777" w:rsidR="00984962" w:rsidRDefault="00000000">
      <w:pPr>
        <w:pStyle w:val="ListBullet"/>
      </w:pPr>
      <w:r>
        <w:t>- Systems</w:t>
      </w:r>
    </w:p>
    <w:p w14:paraId="7895A3B9" w14:textId="77777777" w:rsidR="00984962" w:rsidRDefault="00000000">
      <w:pPr>
        <w:pStyle w:val="Heading2"/>
      </w:pPr>
      <w:r>
        <w:t>2.3 Industries</w:t>
      </w:r>
    </w:p>
    <w:p w14:paraId="1FB6F249" w14:textId="77777777" w:rsidR="00984962" w:rsidRDefault="00000000">
      <w:pPr>
        <w:pStyle w:val="ListBullet"/>
      </w:pPr>
      <w:r>
        <w:t>- Banking</w:t>
      </w:r>
    </w:p>
    <w:p w14:paraId="48799A95" w14:textId="77777777" w:rsidR="00984962" w:rsidRDefault="00000000">
      <w:pPr>
        <w:pStyle w:val="ListBullet"/>
      </w:pPr>
      <w:r>
        <w:t>- Insurance</w:t>
      </w:r>
    </w:p>
    <w:p w14:paraId="7C2C2B94" w14:textId="77777777" w:rsidR="00984962" w:rsidRDefault="00000000">
      <w:pPr>
        <w:pStyle w:val="ListBullet"/>
      </w:pPr>
      <w:r>
        <w:t>- Finance</w:t>
      </w:r>
    </w:p>
    <w:p w14:paraId="4590CAB8" w14:textId="77777777" w:rsidR="00984962" w:rsidRDefault="00000000">
      <w:pPr>
        <w:pStyle w:val="ListBullet"/>
      </w:pPr>
      <w:r>
        <w:t>- Health</w:t>
      </w:r>
    </w:p>
    <w:p w14:paraId="5EBDDBB8" w14:textId="77777777" w:rsidR="00984962" w:rsidRDefault="00000000">
      <w:pPr>
        <w:pStyle w:val="Heading2"/>
      </w:pPr>
      <w:r>
        <w:t>2.4 Target Regulations</w:t>
      </w:r>
    </w:p>
    <w:p w14:paraId="34A30ABF" w14:textId="77777777" w:rsidR="00984962" w:rsidRDefault="00000000">
      <w:pPr>
        <w:pStyle w:val="ListBullet"/>
      </w:pPr>
      <w:r>
        <w:t>- GDPR</w:t>
      </w:r>
    </w:p>
    <w:p w14:paraId="6DE00040" w14:textId="77777777" w:rsidR="00984962" w:rsidRDefault="00000000">
      <w:pPr>
        <w:pStyle w:val="ListBullet"/>
      </w:pPr>
      <w:r>
        <w:t>- HIPAA</w:t>
      </w:r>
    </w:p>
    <w:p w14:paraId="4576804D" w14:textId="77777777" w:rsidR="00984962" w:rsidRDefault="00000000">
      <w:pPr>
        <w:pStyle w:val="ListBullet"/>
      </w:pPr>
      <w:r>
        <w:t>- Basel III</w:t>
      </w:r>
    </w:p>
    <w:p w14:paraId="6E24D6EC" w14:textId="77777777" w:rsidR="00984962" w:rsidRDefault="00000000">
      <w:pPr>
        <w:pStyle w:val="ListBullet"/>
      </w:pPr>
      <w:r>
        <w:t>- ISO 27001</w:t>
      </w:r>
    </w:p>
    <w:p w14:paraId="16560A7B" w14:textId="77777777" w:rsidR="00984962" w:rsidRDefault="00000000">
      <w:pPr>
        <w:pStyle w:val="Heading1"/>
      </w:pPr>
      <w:r>
        <w:t>3. System Architecture</w:t>
      </w:r>
    </w:p>
    <w:p w14:paraId="7DDCD624" w14:textId="77777777" w:rsidR="00984962" w:rsidRDefault="00000000">
      <w:r>
        <w:t>The toolkit includes the following core components:</w:t>
      </w:r>
    </w:p>
    <w:p w14:paraId="1C100B88" w14:textId="77777777" w:rsidR="00984962" w:rsidRDefault="00000000">
      <w:pPr>
        <w:pStyle w:val="Heading2"/>
      </w:pPr>
      <w:r>
        <w:lastRenderedPageBreak/>
        <w:t>Scroll Engine</w:t>
      </w:r>
    </w:p>
    <w:p w14:paraId="2E971BFA" w14:textId="77777777" w:rsidR="00984962" w:rsidRDefault="00000000">
      <w:r>
        <w:t>Parses YAML-encoded regulatory and ethical policies and applies them to processes or systems.</w:t>
      </w:r>
    </w:p>
    <w:p w14:paraId="761908CE" w14:textId="77777777" w:rsidR="00984962" w:rsidRDefault="00000000">
      <w:pPr>
        <w:pStyle w:val="Heading2"/>
      </w:pPr>
      <w:r>
        <w:t>Fork Evaluator</w:t>
      </w:r>
    </w:p>
    <w:p w14:paraId="3973AF83" w14:textId="77777777" w:rsidR="00984962" w:rsidRDefault="00000000">
      <w:r>
        <w:t>Creates decision trees representing alternate compliance pathways.</w:t>
      </w:r>
    </w:p>
    <w:p w14:paraId="262104FD" w14:textId="77777777" w:rsidR="00984962" w:rsidRDefault="00000000">
      <w:pPr>
        <w:pStyle w:val="Heading2"/>
      </w:pPr>
      <w:r>
        <w:t>Mirror Protocol</w:t>
      </w:r>
    </w:p>
    <w:p w14:paraId="5BC933ED" w14:textId="77777777" w:rsidR="00984962" w:rsidRDefault="00000000">
      <w:r>
        <w:t>Reflects on the ethical and regulatory alignment of the system behavior.</w:t>
      </w:r>
    </w:p>
    <w:p w14:paraId="50D9F904" w14:textId="77777777" w:rsidR="00984962" w:rsidRDefault="00000000">
      <w:pPr>
        <w:pStyle w:val="Heading2"/>
      </w:pPr>
      <w:r>
        <w:t>Certification Engine</w:t>
      </w:r>
    </w:p>
    <w:p w14:paraId="5532FA33" w14:textId="77777777" w:rsidR="00984962" w:rsidRDefault="00000000">
      <w:r>
        <w:t>Aggregates simulation results and generates signed certification reports.</w:t>
      </w:r>
    </w:p>
    <w:p w14:paraId="1FB55803" w14:textId="77777777" w:rsidR="00984962" w:rsidRDefault="00000000">
      <w:pPr>
        <w:pStyle w:val="Heading1"/>
      </w:pPr>
      <w:r>
        <w:t>4. Architecture Diagram</w:t>
      </w:r>
    </w:p>
    <w:p w14:paraId="7C4632F0" w14:textId="710D6ADE" w:rsidR="00444018" w:rsidRDefault="00444018">
      <w:r w:rsidRPr="00444018">
        <w:drawing>
          <wp:inline distT="0" distB="0" distL="0" distR="0" wp14:anchorId="2AC9B146" wp14:editId="22B7C743">
            <wp:extent cx="5248275" cy="3818911"/>
            <wp:effectExtent l="0" t="0" r="0" b="0"/>
            <wp:docPr id="1376629821" name="Picture 1" descr="A diagram of a compliance certification toolk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629821" name="Picture 1" descr="A diagram of a compliance certification toolki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279" cy="3829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B62AF" w14:textId="248CA96B" w:rsidR="00444018" w:rsidRDefault="00444018" w:rsidP="00444018">
      <w:pPr>
        <w:pStyle w:val="Heading3"/>
        <w:jc w:val="center"/>
      </w:pPr>
      <w:r>
        <w:t>Fig 4.1</w:t>
      </w:r>
    </w:p>
    <w:p w14:paraId="53B63D86" w14:textId="77777777" w:rsidR="00984962" w:rsidRDefault="00000000">
      <w:pPr>
        <w:pStyle w:val="Heading1"/>
      </w:pPr>
      <w:r>
        <w:t>5. Evaluation Workflow</w:t>
      </w:r>
    </w:p>
    <w:p w14:paraId="1163321F" w14:textId="77777777" w:rsidR="00984962" w:rsidRDefault="00000000">
      <w:pPr>
        <w:pStyle w:val="ListNumber"/>
      </w:pPr>
      <w:r>
        <w:t>1. Select Compliance Type, Target Type, Industry, and Regulation</w:t>
      </w:r>
    </w:p>
    <w:p w14:paraId="25868D14" w14:textId="77777777" w:rsidR="00984962" w:rsidRDefault="00000000">
      <w:pPr>
        <w:pStyle w:val="ListNumber"/>
      </w:pPr>
      <w:r>
        <w:t>2. Load relevant scrolls and simulation forks</w:t>
      </w:r>
    </w:p>
    <w:p w14:paraId="35DF0C7C" w14:textId="77777777" w:rsidR="00984962" w:rsidRDefault="00000000">
      <w:pPr>
        <w:pStyle w:val="ListNumber"/>
      </w:pPr>
      <w:r>
        <w:t>3. Evaluate behavior against scrolls and fork consequences</w:t>
      </w:r>
    </w:p>
    <w:p w14:paraId="48EED12E" w14:textId="77777777" w:rsidR="00984962" w:rsidRDefault="00000000">
      <w:pPr>
        <w:pStyle w:val="ListNumber"/>
      </w:pPr>
      <w:r>
        <w:lastRenderedPageBreak/>
        <w:t>4. Reflect with mirror protocol</w:t>
      </w:r>
    </w:p>
    <w:p w14:paraId="0CDBAD47" w14:textId="77777777" w:rsidR="00984962" w:rsidRDefault="00000000">
      <w:pPr>
        <w:pStyle w:val="ListNumber"/>
      </w:pPr>
      <w:r>
        <w:t>5. Aggregate scores and generate a compliance certificate</w:t>
      </w:r>
    </w:p>
    <w:p w14:paraId="62932EEB" w14:textId="77777777" w:rsidR="00984962" w:rsidRDefault="00000000">
      <w:pPr>
        <w:pStyle w:val="Heading1"/>
      </w:pPr>
      <w:r>
        <w:t>6. Sample Certification Output</w:t>
      </w:r>
    </w:p>
    <w:p w14:paraId="437BDB11" w14:textId="77777777" w:rsidR="00984962" w:rsidRDefault="00000000">
      <w:r>
        <w:t>Organization: Example Corp</w:t>
      </w:r>
      <w:r>
        <w:br/>
        <w:t>Evaluation Scope: System</w:t>
      </w:r>
      <w:r>
        <w:br/>
        <w:t>Compliance Type: Regulatory</w:t>
      </w:r>
      <w:r>
        <w:br/>
        <w:t>Target Regulation: GDPR</w:t>
      </w:r>
      <w:r>
        <w:br/>
        <w:t>Score: 87/100</w:t>
      </w:r>
      <w:r>
        <w:br/>
        <w:t>Status: Compliant</w:t>
      </w:r>
      <w:r>
        <w:br/>
        <w:t>Findings: Data retention gaps identified.</w:t>
      </w:r>
      <w:r>
        <w:br/>
        <w:t>Generated using DharmaAI-inspired Compliance Toolkit.</w:t>
      </w:r>
    </w:p>
    <w:sectPr w:rsidR="0098496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25518006">
    <w:abstractNumId w:val="8"/>
  </w:num>
  <w:num w:numId="2" w16cid:durableId="676739209">
    <w:abstractNumId w:val="6"/>
  </w:num>
  <w:num w:numId="3" w16cid:durableId="435519043">
    <w:abstractNumId w:val="5"/>
  </w:num>
  <w:num w:numId="4" w16cid:durableId="180898905">
    <w:abstractNumId w:val="4"/>
  </w:num>
  <w:num w:numId="5" w16cid:durableId="669257541">
    <w:abstractNumId w:val="7"/>
  </w:num>
  <w:num w:numId="6" w16cid:durableId="830413000">
    <w:abstractNumId w:val="3"/>
  </w:num>
  <w:num w:numId="7" w16cid:durableId="2064789922">
    <w:abstractNumId w:val="2"/>
  </w:num>
  <w:num w:numId="8" w16cid:durableId="2100906255">
    <w:abstractNumId w:val="1"/>
  </w:num>
  <w:num w:numId="9" w16cid:durableId="1811482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C65D3"/>
    <w:rsid w:val="00326F90"/>
    <w:rsid w:val="00444018"/>
    <w:rsid w:val="0098496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BB5563"/>
  <w14:defaultImageDpi w14:val="300"/>
  <w15:docId w15:val="{D394643A-E289-44E0-9EF6-1D9CC8E31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Jayant Nath</cp:lastModifiedBy>
  <cp:revision>2</cp:revision>
  <dcterms:created xsi:type="dcterms:W3CDTF">2013-12-23T23:15:00Z</dcterms:created>
  <dcterms:modified xsi:type="dcterms:W3CDTF">2025-07-01T23:02:00Z</dcterms:modified>
  <cp:category/>
</cp:coreProperties>
</file>