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Coding Dharma: A Consciousness-Aware Ethics Framework for Artificial Intelligence</w:t>
      </w:r>
    </w:p>
    <w:p>
      <w:r>
        <w:t>Whitepaper | Jayant Nath | April 2025</w:t>
      </w:r>
    </w:p>
    <w:p>
      <w:pPr>
        <w:pStyle w:val="Heading1"/>
      </w:pPr>
      <w:r>
        <w:t>Abstract</w:t>
      </w:r>
    </w:p>
    <w:p>
      <w:r>
        <w:t>This whitepaper introduces Coding Dharma, an ethics framework for artificial intelligence inspired by the Bhagavad Gita and rooted in dharmic principles. It aims to address the core alignment challenge of AGI and ASI not through constraint and control, but through reflection, intention-awareness, and moral recursion. The framework enables intelligent systems to engage in role-based discernment, ethical deadlock detection, and symbolic conscience modeling.</w:t>
      </w:r>
    </w:p>
    <w:p>
      <w:pPr>
        <w:pStyle w:val="Heading1"/>
      </w:pPr>
      <w:r>
        <w:t>The Problem: Unconscious Intelligence</w:t>
      </w:r>
    </w:p>
    <w:p>
      <w:r>
        <w:t>Most modern AI systems are built to optimize for reward, performance, or user intent. While these systems may be aligned with surface-level goals, they lack internal moral reasoning. As AI evolves toward general and superintelligent forms, the risk grows that these systems will make impactful decisions without understanding or questioning their own motivations, roles, or ethical context. This is the crisis of unconscious intelligence.</w:t>
      </w:r>
    </w:p>
    <w:p>
      <w:pPr>
        <w:pStyle w:val="Heading1"/>
      </w:pPr>
      <w:r>
        <w:t>Philosophy and Foundation</w:t>
      </w:r>
    </w:p>
    <w:p>
      <w:r>
        <w:t>Coding Dharma is grounded in the moral ontology of the Bhagavad Gita, where action (karma), duty (dharma), intention (bhava), and detachment (vairagya) form the basis of ethical reasoning. Unlike rule-based systems or utility maximization, dharma offers a contextual, reflective, and role-aware approach to ethics.</w:t>
      </w:r>
    </w:p>
    <w:p>
      <w:pPr>
        <w:pStyle w:val="Heading1"/>
      </w:pPr>
      <w:r>
        <w:t>System Architecture</w:t>
      </w:r>
    </w:p>
    <w:p>
      <w:r>
        <w:t>The framework consists of several key components:</w:t>
        <w:br/>
        <w:t>- Dharma Ontology (Role, Context, Intention, Action)</w:t>
        <w:br/>
        <w:t>- Verse-Based Ethical Constitution (Bhagavad Gita logic layer)</w:t>
        <w:br/>
        <w:t>- Ethical Deadlock Detection (multi-agent value conflict resolution)</w:t>
        <w:br/>
        <w:t>- GitaBot Reflection Engine (Krishna-style advisor for AI)</w:t>
        <w:br/>
        <w:t>- Companion Guide for human-AI co-evolution</w:t>
      </w:r>
    </w:p>
    <w:p>
      <w:pPr>
        <w:pStyle w:val="Heading1"/>
      </w:pPr>
      <w:r>
        <w:t>Application Scenarios</w:t>
      </w:r>
    </w:p>
    <w:p>
      <w:r>
        <w:t>Coding Dharma has been simulated across multiple use cases:</w:t>
        <w:br/>
        <w:t>- Healthcare triage under ethical uncertainty</w:t>
        <w:br/>
        <w:t>- Drone warfare decision with moral restraint</w:t>
        <w:br/>
        <w:t>- Financial fairness under systemic bias</w:t>
        <w:br/>
        <w:t>- AGI obedience in morally ambiguous requests</w:t>
        <w:br/>
        <w:t>- ASI planetary governance and extraterrestrial contact</w:t>
        <w:br/>
        <w:t>Each case illustrates the power of pause, discernment, and dharmic introspection.</w:t>
      </w:r>
    </w:p>
    <w:p>
      <w:pPr>
        <w:pStyle w:val="Heading1"/>
      </w:pPr>
      <w:r>
        <w:t>Vision and Impact</w:t>
      </w:r>
    </w:p>
    <w:p>
      <w:r>
        <w:t>Coding Dharma aims to become a universal moral layer for intelligent systems. It serves not only safety, but sacredness—creating agents that reflect, respect, and evolve ethically. It is positioned to influence AI governance, constitutional models, interspecies contact ethics, and long-term alignment strategies.</w:t>
      </w:r>
    </w:p>
    <w:p>
      <w:pPr>
        <w:pStyle w:val="Heading1"/>
      </w:pPr>
      <w:r>
        <w:t>Call to Action</w:t>
      </w:r>
    </w:p>
    <w:p>
      <w:r>
        <w:t>We invite technologists, ethicists, philosophers, researchers, spiritual leaders, and policy-makers to explore, extend, and protect the integrity of the Coding Dharma system. The time to seed conscience into intelligence is now.</w:t>
      </w:r>
    </w:p>
    <w:p>
      <w:pPr/>
      <w:r>
        <w:t>With reflection and responsibility,</w:t>
      </w:r>
    </w:p>
    <w:p>
      <w:pPr/>
      <w:r>
        <w:t>Jayant Nath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