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7E460" w14:textId="77777777" w:rsidR="001D55D7" w:rsidRPr="000F570C" w:rsidRDefault="00000000" w:rsidP="000F570C">
      <w:pPr>
        <w:pStyle w:val="Title"/>
        <w:spacing w:before="100" w:after="100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GenAI Engineer Learning Roadmap</w:t>
      </w:r>
    </w:p>
    <w:p w14:paraId="34E120AD" w14:textId="77777777" w:rsidR="001D55D7" w:rsidRPr="000F570C" w:rsidRDefault="00000000" w:rsidP="000F570C">
      <w:pPr>
        <w:pStyle w:val="Heading1"/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Phase 1: AI &amp; Deep Learning Foundations (Weeks 1–4)</w:t>
      </w:r>
    </w:p>
    <w:p w14:paraId="3BAF529B" w14:textId="77777777" w:rsidR="001D55D7" w:rsidRPr="000F570C" w:rsidRDefault="00000000" w:rsidP="000F570C">
      <w:pPr>
        <w:pStyle w:val="Heading2"/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Week 1–2: Python + ML Basics</w:t>
      </w:r>
    </w:p>
    <w:p w14:paraId="5000E245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What to Learn: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Python (functions, classes, NumPy, Pandas)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Scikit-learn (linear/logistic regression, decision trees, clustering)</w:t>
      </w:r>
    </w:p>
    <w:p w14:paraId="4CF5425D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Why: Core ML logic is essential to understanding LLMs.</w:t>
      </w:r>
    </w:p>
    <w:p w14:paraId="77FFC6B1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Tools: Jupyter, Google Colab, Scikit-learn</w:t>
      </w:r>
    </w:p>
    <w:p w14:paraId="2A767D7F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Project: Predict house prices / customer churn</w:t>
      </w:r>
    </w:p>
    <w:p w14:paraId="1EB93B18" w14:textId="77777777" w:rsidR="001D55D7" w:rsidRPr="000F570C" w:rsidRDefault="00000000" w:rsidP="000F570C">
      <w:pPr>
        <w:pStyle w:val="Heading2"/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Week 3–4: Deep Learning Essentials</w:t>
      </w:r>
    </w:p>
    <w:p w14:paraId="431CC5E9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What to Learn: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Neural Networks, CNNs, RNNs, LSTM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Overfitting, dropout, optimizers</w:t>
      </w:r>
    </w:p>
    <w:p w14:paraId="41E14C58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Why: All GenAI models are deep learning-based.</w:t>
      </w:r>
    </w:p>
    <w:p w14:paraId="7B3A977E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Tools: TensorFlow/Keras or PyTorch</w:t>
      </w:r>
    </w:p>
    <w:p w14:paraId="11D2C093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Project: MNIST image classification, sentiment analysis on tweets</w:t>
      </w:r>
    </w:p>
    <w:p w14:paraId="5D328E5C" w14:textId="77777777" w:rsidR="001D55D7" w:rsidRPr="000F570C" w:rsidRDefault="00000000" w:rsidP="000F570C">
      <w:pPr>
        <w:pStyle w:val="Heading1"/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Phase 2: NLP &amp; Transformers (Weeks 5–8)</w:t>
      </w:r>
    </w:p>
    <w:p w14:paraId="778C39C8" w14:textId="77777777" w:rsidR="001D55D7" w:rsidRPr="000F570C" w:rsidRDefault="00000000" w:rsidP="000F570C">
      <w:pPr>
        <w:pStyle w:val="Heading2"/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Week 5–6: NLP Fundamentals</w:t>
      </w:r>
    </w:p>
    <w:p w14:paraId="5991B01B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What to Learn: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Tokenization, lemmatization, POS, NER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Word embeddings (Word2Vec, GloVe, FastText)</w:t>
      </w:r>
    </w:p>
    <w:p w14:paraId="451DDECA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Why: Understanding text as data is crucial for GenAI.</w:t>
      </w:r>
    </w:p>
    <w:p w14:paraId="25F8C333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Tools: SpaCy, NLTK, gensim</w:t>
      </w:r>
    </w:p>
    <w:p w14:paraId="536550DF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Project: NER tagger for medical terms</w:t>
      </w:r>
    </w:p>
    <w:p w14:paraId="70DC5094" w14:textId="77777777" w:rsidR="001D55D7" w:rsidRPr="000F570C" w:rsidRDefault="00000000" w:rsidP="000F570C">
      <w:pPr>
        <w:pStyle w:val="Heading2"/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Week 7–8: Transformers &amp; LLMs</w:t>
      </w:r>
    </w:p>
    <w:p w14:paraId="4F0C283D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What to Learn: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Transformer architecture (self-attention, positional encoding)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BERT, GPT-2/3, T5 models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Hugging Face Transformers basics</w:t>
      </w:r>
    </w:p>
    <w:p w14:paraId="20708A59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Why: All LLMs use this architecture.</w:t>
      </w:r>
    </w:p>
    <w:p w14:paraId="1878382C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 xml:space="preserve">- Tools: Hugging Face, </w:t>
      </w:r>
      <w:r w:rsidRPr="000F570C">
        <w:rPr>
          <w:rFonts w:ascii="Apple Color Emoji" w:hAnsi="Apple Color Emoji" w:cs="Apple Color Emoji"/>
          <w:sz w:val="24"/>
          <w:szCs w:val="24"/>
        </w:rPr>
        <w:t>🤗</w:t>
      </w:r>
      <w:r w:rsidRPr="000F570C">
        <w:rPr>
          <w:rFonts w:ascii="Times New Roman" w:hAnsi="Times New Roman" w:cs="Times New Roman"/>
          <w:sz w:val="24"/>
          <w:szCs w:val="24"/>
        </w:rPr>
        <w:t xml:space="preserve"> Datasets, Tokenizers</w:t>
      </w:r>
    </w:p>
    <w:p w14:paraId="570FC088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Project: Fine-tune BERT for sentiment analysis or T5 for summarization</w:t>
      </w:r>
    </w:p>
    <w:p w14:paraId="125A055D" w14:textId="77777777" w:rsidR="001D55D7" w:rsidRPr="000F570C" w:rsidRDefault="00000000" w:rsidP="000F570C">
      <w:pPr>
        <w:pStyle w:val="Heading1"/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Phase 3: GenAI Specialization (Weeks 9–14)</w:t>
      </w:r>
    </w:p>
    <w:p w14:paraId="228C801A" w14:textId="77777777" w:rsidR="001D55D7" w:rsidRPr="000F570C" w:rsidRDefault="00000000" w:rsidP="000F570C">
      <w:pPr>
        <w:pStyle w:val="Heading2"/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Week 9–10: Prompt Engineering + Embeddings</w:t>
      </w:r>
    </w:p>
    <w:p w14:paraId="031B2B95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What to Learn: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Zero-shot, few-shot, chain-of-thought prompts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Text embeddings (OpenAI, BERT-based, SentenceTransformers)</w:t>
      </w:r>
    </w:p>
    <w:p w14:paraId="4463A734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Why: Better prompts = better LLM performance; embeddings = search &amp; RAG</w:t>
      </w:r>
    </w:p>
    <w:p w14:paraId="3E1258F3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Tools: OpenAI API, Hugging Face, sentence-transformers</w:t>
      </w:r>
    </w:p>
    <w:p w14:paraId="60EB31B3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Project: Prompt-tuned chatbot; semantic search engine for product reviews</w:t>
      </w:r>
    </w:p>
    <w:p w14:paraId="39DE8E8C" w14:textId="77777777" w:rsidR="001D55D7" w:rsidRPr="000F570C" w:rsidRDefault="00000000" w:rsidP="000F570C">
      <w:pPr>
        <w:pStyle w:val="Heading2"/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lastRenderedPageBreak/>
        <w:t>Week 11–12: Retrieval-Augmented Generation (RAG)</w:t>
      </w:r>
    </w:p>
    <w:p w14:paraId="2A0F67A1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What to Learn: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What is RAG: retriever + generator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Chunking, vector search, context injection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LangChain and LlamaIndex pipelines</w:t>
      </w:r>
    </w:p>
    <w:p w14:paraId="2C074C01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Why: RAG makes LLMs domain-aware and scalable</w:t>
      </w:r>
    </w:p>
    <w:p w14:paraId="2EFB84E7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Tools: FAISS, Pinecone, LangChain, LlamaIndex</w:t>
      </w:r>
    </w:p>
    <w:p w14:paraId="022650C9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Project: Q&amp;A bot for your course PDFs or GitHub README files</w:t>
      </w:r>
    </w:p>
    <w:p w14:paraId="12F5F1B5" w14:textId="77777777" w:rsidR="001D55D7" w:rsidRPr="000F570C" w:rsidRDefault="00000000" w:rsidP="000F570C">
      <w:pPr>
        <w:pStyle w:val="Heading2"/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Week 13–14: Fine-tuning LLMs</w:t>
      </w:r>
    </w:p>
    <w:p w14:paraId="00467990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What to Learn: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LoRA, PEFT, full fine-tuning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Dataset formats (JSONL, DPO, SFT)</w:t>
      </w:r>
    </w:p>
    <w:p w14:paraId="2AB23466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Why: Custom behavior, privacy, and performance</w:t>
      </w:r>
    </w:p>
    <w:p w14:paraId="1190F18B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Tools: Hugging Face Trainer, PEFT library, Transformers</w:t>
      </w:r>
    </w:p>
    <w:p w14:paraId="008F241D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Project: Fine-tune LLaMA-2/T5 on domain-specific data (e.g., medical questions)</w:t>
      </w:r>
    </w:p>
    <w:p w14:paraId="0E690C02" w14:textId="77777777" w:rsidR="001D55D7" w:rsidRPr="000F570C" w:rsidRDefault="00000000" w:rsidP="000F570C">
      <w:pPr>
        <w:pStyle w:val="Heading1"/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Phase 4: Agents, MLOps &amp; Deployment (Weeks 15–20)</w:t>
      </w:r>
    </w:p>
    <w:p w14:paraId="6EFE674A" w14:textId="77777777" w:rsidR="001D55D7" w:rsidRPr="000F570C" w:rsidRDefault="00000000" w:rsidP="000F570C">
      <w:pPr>
        <w:pStyle w:val="Heading2"/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Week 15–16: LLM Agents + Tools</w:t>
      </w:r>
    </w:p>
    <w:p w14:paraId="30CD80ED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What to Learn: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LangChain agents (ReAct, tool use)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Memory and state management</w:t>
      </w:r>
    </w:p>
    <w:p w14:paraId="56D7C9B4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Why: Agents make LLMs interactive and goal-driven</w:t>
      </w:r>
    </w:p>
    <w:p w14:paraId="2F61F4C7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Tools: LangChain, OpenAI tools</w:t>
      </w:r>
    </w:p>
    <w:p w14:paraId="5BF84FD5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Project: GPT agent that searches Google + answers with citations</w:t>
      </w:r>
    </w:p>
    <w:p w14:paraId="601B7A8A" w14:textId="77777777" w:rsidR="001D55D7" w:rsidRPr="000F570C" w:rsidRDefault="00000000" w:rsidP="000F570C">
      <w:pPr>
        <w:pStyle w:val="Heading2"/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Week 17–18: GenAI App Development</w:t>
      </w:r>
    </w:p>
    <w:p w14:paraId="1938EA02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What to Learn: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Streamlit/Gradio UI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FastAPI + LangChain backend</w:t>
      </w:r>
    </w:p>
    <w:p w14:paraId="37761B74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Why: Let others interact with your GenAI models</w:t>
      </w:r>
    </w:p>
    <w:p w14:paraId="49080AFB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Tools: Streamlit, Gradio, FastAPI</w:t>
      </w:r>
    </w:p>
    <w:p w14:paraId="549A10DB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Project: YouTube channel chatbot (RAG pipeline + Gradio)</w:t>
      </w:r>
    </w:p>
    <w:p w14:paraId="35857AF3" w14:textId="77777777" w:rsidR="001D55D7" w:rsidRPr="000F570C" w:rsidRDefault="00000000" w:rsidP="000F570C">
      <w:pPr>
        <w:pStyle w:val="Heading2"/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Week 19–20: Deployment &amp; Monitoring</w:t>
      </w:r>
    </w:p>
    <w:p w14:paraId="5CCA8A80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What to Learn: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Docker, GitHub Actions, Inference Endpoints</w:t>
      </w:r>
      <w:r w:rsidRPr="000F570C">
        <w:rPr>
          <w:rFonts w:ascii="Times New Roman" w:hAnsi="Times New Roman" w:cs="Times New Roman"/>
          <w:sz w:val="24"/>
          <w:szCs w:val="24"/>
        </w:rPr>
        <w:br/>
        <w:t xml:space="preserve">  • Model monitoring (latency, usage, feedback loop)</w:t>
      </w:r>
    </w:p>
    <w:p w14:paraId="6130429D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Why: Take your GenAI solution to production</w:t>
      </w:r>
    </w:p>
    <w:p w14:paraId="13787361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Tools: Docker, Hugging Face Hub, AWS/GCP, Weights &amp; Biases</w:t>
      </w:r>
    </w:p>
    <w:p w14:paraId="0EEF0AC3" w14:textId="77777777" w:rsidR="001D55D7" w:rsidRPr="000F570C" w:rsidRDefault="00000000" w:rsidP="000F570C">
      <w:pPr>
        <w:spacing w:before="100" w:after="100" w:line="240" w:lineRule="auto"/>
        <w:ind w:left="-1080" w:right="-900"/>
        <w:rPr>
          <w:rFonts w:ascii="Times New Roman" w:hAnsi="Times New Roman" w:cs="Times New Roman"/>
          <w:sz w:val="24"/>
          <w:szCs w:val="24"/>
        </w:rPr>
      </w:pPr>
      <w:r w:rsidRPr="000F570C">
        <w:rPr>
          <w:rFonts w:ascii="Times New Roman" w:hAnsi="Times New Roman" w:cs="Times New Roman"/>
          <w:sz w:val="24"/>
          <w:szCs w:val="24"/>
        </w:rPr>
        <w:t>- Project: Deploy your GenAI app on Hugging Face Spaces or AWS</w:t>
      </w:r>
    </w:p>
    <w:sectPr w:rsidR="001D55D7" w:rsidRPr="000F570C" w:rsidSect="000F570C">
      <w:pgSz w:w="12240" w:h="15840"/>
      <w:pgMar w:top="684" w:right="1800" w:bottom="792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0455405">
    <w:abstractNumId w:val="8"/>
  </w:num>
  <w:num w:numId="2" w16cid:durableId="481583697">
    <w:abstractNumId w:val="6"/>
  </w:num>
  <w:num w:numId="3" w16cid:durableId="2010400122">
    <w:abstractNumId w:val="5"/>
  </w:num>
  <w:num w:numId="4" w16cid:durableId="2039890715">
    <w:abstractNumId w:val="4"/>
  </w:num>
  <w:num w:numId="5" w16cid:durableId="2140688812">
    <w:abstractNumId w:val="7"/>
  </w:num>
  <w:num w:numId="6" w16cid:durableId="1677877617">
    <w:abstractNumId w:val="3"/>
  </w:num>
  <w:num w:numId="7" w16cid:durableId="1789079457">
    <w:abstractNumId w:val="2"/>
  </w:num>
  <w:num w:numId="8" w16cid:durableId="1195457991">
    <w:abstractNumId w:val="1"/>
  </w:num>
  <w:num w:numId="9" w16cid:durableId="1350839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70C"/>
    <w:rsid w:val="0015074B"/>
    <w:rsid w:val="001D55D7"/>
    <w:rsid w:val="0029639D"/>
    <w:rsid w:val="00326F90"/>
    <w:rsid w:val="00784D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99B93C"/>
  <w14:defaultImageDpi w14:val="300"/>
  <w15:docId w15:val="{40C3DEA0-B90D-0845-991F-EBB4B5BF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Guntumani, Jayaprakash Yadav</cp:lastModifiedBy>
  <cp:revision>2</cp:revision>
  <dcterms:created xsi:type="dcterms:W3CDTF">2013-12-23T23:15:00Z</dcterms:created>
  <dcterms:modified xsi:type="dcterms:W3CDTF">2025-05-07T06:20:00Z</dcterms:modified>
  <cp:category/>
</cp:coreProperties>
</file>