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2F0F1" w14:textId="77777777" w:rsidR="00AA2BBD" w:rsidRPr="00AA2BBD" w:rsidRDefault="00AA2BBD" w:rsidP="00AA2BBD">
      <w:pPr>
        <w:rPr>
          <w:rFonts w:ascii="Arial" w:hAnsi="Arial" w:cs="Arial"/>
          <w:b/>
          <w:bCs/>
        </w:rPr>
      </w:pPr>
      <w:r w:rsidRPr="00AA2BBD">
        <w:rPr>
          <w:rFonts w:ascii="Arial" w:hAnsi="Arial" w:cs="Arial"/>
          <w:b/>
          <w:bCs/>
        </w:rPr>
        <w:t>1. Data Privacy Implementation</w:t>
      </w:r>
    </w:p>
    <w:p w14:paraId="7682133B" w14:textId="77777777" w:rsidR="00AA2BBD" w:rsidRPr="00AA2BBD" w:rsidRDefault="00AA2BBD" w:rsidP="00AA2BBD">
      <w:pPr>
        <w:rPr>
          <w:rFonts w:ascii="Arial" w:hAnsi="Arial" w:cs="Arial"/>
        </w:rPr>
      </w:pPr>
      <w:r w:rsidRPr="00AA2BBD">
        <w:rPr>
          <w:rFonts w:ascii="Arial" w:hAnsi="Arial" w:cs="Arial"/>
        </w:rPr>
        <w:t>Data privacy ensures that sensitive information is protected from unauthorized access, use, and exposure. It involves various strategies to minimize the risk of data breaches and ensure that data is handled responsibly.</w:t>
      </w:r>
    </w:p>
    <w:p w14:paraId="7728BBC9" w14:textId="77777777" w:rsidR="00AA2BBD" w:rsidRPr="00AA2BBD" w:rsidRDefault="00AA2BBD" w:rsidP="00AA2BBD">
      <w:pPr>
        <w:rPr>
          <w:rFonts w:ascii="Arial" w:hAnsi="Arial" w:cs="Arial"/>
          <w:b/>
          <w:bCs/>
        </w:rPr>
      </w:pPr>
      <w:r w:rsidRPr="00AA2BBD">
        <w:rPr>
          <w:rFonts w:ascii="Arial" w:hAnsi="Arial" w:cs="Arial"/>
          <w:b/>
          <w:bCs/>
        </w:rPr>
        <w:t>Anonymization Techniques:</w:t>
      </w:r>
    </w:p>
    <w:p w14:paraId="70B909E0" w14:textId="77777777" w:rsidR="00AA2BBD" w:rsidRPr="00AA2BBD" w:rsidRDefault="00AA2BBD" w:rsidP="00AA2BBD">
      <w:pPr>
        <w:numPr>
          <w:ilvl w:val="0"/>
          <w:numId w:val="1"/>
        </w:numPr>
        <w:rPr>
          <w:rFonts w:ascii="Arial" w:hAnsi="Arial" w:cs="Arial"/>
        </w:rPr>
      </w:pPr>
      <w:r w:rsidRPr="00AA2BBD">
        <w:rPr>
          <w:rFonts w:ascii="Arial" w:hAnsi="Arial" w:cs="Arial"/>
          <w:b/>
          <w:bCs/>
        </w:rPr>
        <w:t>Tokenization of Sensitive Identifiers:</w:t>
      </w:r>
    </w:p>
    <w:p w14:paraId="05BCB9F5" w14:textId="77777777" w:rsidR="00AA2BBD" w:rsidRPr="00AA2BBD" w:rsidRDefault="00AA2BBD" w:rsidP="00AA2BBD">
      <w:pPr>
        <w:numPr>
          <w:ilvl w:val="1"/>
          <w:numId w:val="1"/>
        </w:numPr>
        <w:rPr>
          <w:rFonts w:ascii="Arial" w:hAnsi="Arial" w:cs="Arial"/>
        </w:rPr>
      </w:pPr>
      <w:r w:rsidRPr="00AA2BBD">
        <w:rPr>
          <w:rFonts w:ascii="Arial" w:hAnsi="Arial" w:cs="Arial"/>
          <w:b/>
          <w:bCs/>
        </w:rPr>
        <w:t>Objective:</w:t>
      </w:r>
      <w:r w:rsidRPr="00AA2BBD">
        <w:rPr>
          <w:rFonts w:ascii="Arial" w:hAnsi="Arial" w:cs="Arial"/>
        </w:rPr>
        <w:t xml:space="preserve"> Replace sensitive information (e.g., Social Security numbers, credit card details) with unique identifiers (tokens) that have no meaningful value outside the database.</w:t>
      </w:r>
    </w:p>
    <w:p w14:paraId="3436AEEA" w14:textId="77777777" w:rsidR="00AA2BBD" w:rsidRPr="00AA2BBD" w:rsidRDefault="00AA2BBD" w:rsidP="00AA2BBD">
      <w:pPr>
        <w:numPr>
          <w:ilvl w:val="1"/>
          <w:numId w:val="1"/>
        </w:numPr>
        <w:rPr>
          <w:rFonts w:ascii="Arial" w:hAnsi="Arial" w:cs="Arial"/>
        </w:rPr>
      </w:pPr>
      <w:r w:rsidRPr="00AA2BBD">
        <w:rPr>
          <w:rFonts w:ascii="Arial" w:hAnsi="Arial" w:cs="Arial"/>
          <w:b/>
          <w:bCs/>
        </w:rPr>
        <w:t>Implementation:</w:t>
      </w:r>
    </w:p>
    <w:p w14:paraId="30E128B7" w14:textId="77777777" w:rsidR="00AA2BBD" w:rsidRPr="00AA2BBD" w:rsidRDefault="00AA2BBD" w:rsidP="00AA2BBD">
      <w:pPr>
        <w:numPr>
          <w:ilvl w:val="2"/>
          <w:numId w:val="1"/>
        </w:numPr>
        <w:rPr>
          <w:rFonts w:ascii="Arial" w:hAnsi="Arial" w:cs="Arial"/>
        </w:rPr>
      </w:pPr>
      <w:r w:rsidRPr="00AA2BBD">
        <w:rPr>
          <w:rFonts w:ascii="Arial" w:hAnsi="Arial" w:cs="Arial"/>
        </w:rPr>
        <w:t>Tokenize sensitive fields such as credit card numbers or personal identifiers in all systems that store or process sensitive information.</w:t>
      </w:r>
    </w:p>
    <w:p w14:paraId="48E3C8ED" w14:textId="77777777" w:rsidR="00AA2BBD" w:rsidRPr="00AA2BBD" w:rsidRDefault="00AA2BBD" w:rsidP="00AA2BBD">
      <w:pPr>
        <w:numPr>
          <w:ilvl w:val="2"/>
          <w:numId w:val="1"/>
        </w:numPr>
        <w:rPr>
          <w:rFonts w:ascii="Arial" w:hAnsi="Arial" w:cs="Arial"/>
        </w:rPr>
      </w:pPr>
      <w:r w:rsidRPr="00AA2BBD">
        <w:rPr>
          <w:rFonts w:ascii="Arial" w:hAnsi="Arial" w:cs="Arial"/>
        </w:rPr>
        <w:t>Use a central token vault to manage and map tokens back to the original sensitive data securely.</w:t>
      </w:r>
    </w:p>
    <w:p w14:paraId="659FFAC5" w14:textId="77777777" w:rsidR="00AA2BBD" w:rsidRPr="00AA2BBD" w:rsidRDefault="00AA2BBD" w:rsidP="00AA2BBD">
      <w:pPr>
        <w:numPr>
          <w:ilvl w:val="0"/>
          <w:numId w:val="1"/>
        </w:numPr>
        <w:rPr>
          <w:rFonts w:ascii="Arial" w:hAnsi="Arial" w:cs="Arial"/>
        </w:rPr>
      </w:pPr>
      <w:r w:rsidRPr="00AA2BBD">
        <w:rPr>
          <w:rFonts w:ascii="Arial" w:hAnsi="Arial" w:cs="Arial"/>
          <w:b/>
          <w:bCs/>
        </w:rPr>
        <w:t>Pseudonymization of Personal Data:</w:t>
      </w:r>
    </w:p>
    <w:p w14:paraId="45644D21" w14:textId="77777777" w:rsidR="00AA2BBD" w:rsidRPr="00AA2BBD" w:rsidRDefault="00AA2BBD" w:rsidP="00AA2BBD">
      <w:pPr>
        <w:numPr>
          <w:ilvl w:val="1"/>
          <w:numId w:val="1"/>
        </w:numPr>
        <w:rPr>
          <w:rFonts w:ascii="Arial" w:hAnsi="Arial" w:cs="Arial"/>
        </w:rPr>
      </w:pPr>
      <w:r w:rsidRPr="00AA2BBD">
        <w:rPr>
          <w:rFonts w:ascii="Arial" w:hAnsi="Arial" w:cs="Arial"/>
          <w:b/>
          <w:bCs/>
        </w:rPr>
        <w:t>Objective:</w:t>
      </w:r>
      <w:r w:rsidRPr="00AA2BBD">
        <w:rPr>
          <w:rFonts w:ascii="Arial" w:hAnsi="Arial" w:cs="Arial"/>
        </w:rPr>
        <w:t xml:space="preserve"> Replace personal data with artificial identifiers (pseudonyms) so that data cannot be traced back to an individual without additional information.</w:t>
      </w:r>
    </w:p>
    <w:p w14:paraId="33EFC49B" w14:textId="77777777" w:rsidR="00AA2BBD" w:rsidRPr="00AA2BBD" w:rsidRDefault="00AA2BBD" w:rsidP="00AA2BBD">
      <w:pPr>
        <w:numPr>
          <w:ilvl w:val="1"/>
          <w:numId w:val="1"/>
        </w:numPr>
        <w:rPr>
          <w:rFonts w:ascii="Arial" w:hAnsi="Arial" w:cs="Arial"/>
        </w:rPr>
      </w:pPr>
      <w:r w:rsidRPr="00AA2BBD">
        <w:rPr>
          <w:rFonts w:ascii="Arial" w:hAnsi="Arial" w:cs="Arial"/>
          <w:b/>
          <w:bCs/>
        </w:rPr>
        <w:t>Implementation:</w:t>
      </w:r>
    </w:p>
    <w:p w14:paraId="10562B14" w14:textId="77777777" w:rsidR="00AA2BBD" w:rsidRPr="00AA2BBD" w:rsidRDefault="00AA2BBD" w:rsidP="00AA2BBD">
      <w:pPr>
        <w:numPr>
          <w:ilvl w:val="2"/>
          <w:numId w:val="1"/>
        </w:numPr>
        <w:rPr>
          <w:rFonts w:ascii="Arial" w:hAnsi="Arial" w:cs="Arial"/>
        </w:rPr>
      </w:pPr>
      <w:r w:rsidRPr="00AA2BBD">
        <w:rPr>
          <w:rFonts w:ascii="Arial" w:hAnsi="Arial" w:cs="Arial"/>
        </w:rPr>
        <w:t>Ensure that customer names, addresses, and other personal details are pseudonymized before processing in analytics or reporting systems.</w:t>
      </w:r>
    </w:p>
    <w:p w14:paraId="54BF5DA7" w14:textId="77777777" w:rsidR="00AA2BBD" w:rsidRPr="00AA2BBD" w:rsidRDefault="00AA2BBD" w:rsidP="00AA2BBD">
      <w:pPr>
        <w:numPr>
          <w:ilvl w:val="2"/>
          <w:numId w:val="1"/>
        </w:numPr>
        <w:rPr>
          <w:rFonts w:ascii="Arial" w:hAnsi="Arial" w:cs="Arial"/>
        </w:rPr>
      </w:pPr>
      <w:r w:rsidRPr="00AA2BBD">
        <w:rPr>
          <w:rFonts w:ascii="Arial" w:hAnsi="Arial" w:cs="Arial"/>
        </w:rPr>
        <w:t>Maintain a secure mapping system between pseudonyms and actual data accessible only to authorized personnel.</w:t>
      </w:r>
    </w:p>
    <w:p w14:paraId="4C78C322" w14:textId="77777777" w:rsidR="00AA2BBD" w:rsidRPr="00AA2BBD" w:rsidRDefault="00AA2BBD" w:rsidP="00AA2BBD">
      <w:pPr>
        <w:numPr>
          <w:ilvl w:val="0"/>
          <w:numId w:val="1"/>
        </w:numPr>
        <w:rPr>
          <w:rFonts w:ascii="Arial" w:hAnsi="Arial" w:cs="Arial"/>
        </w:rPr>
      </w:pPr>
      <w:r w:rsidRPr="00AA2BBD">
        <w:rPr>
          <w:rFonts w:ascii="Arial" w:hAnsi="Arial" w:cs="Arial"/>
          <w:b/>
          <w:bCs/>
        </w:rPr>
        <w:t>Differential Privacy for Analytical Purposes:</w:t>
      </w:r>
    </w:p>
    <w:p w14:paraId="4FE2C5AB" w14:textId="77777777" w:rsidR="00AA2BBD" w:rsidRPr="00AA2BBD" w:rsidRDefault="00AA2BBD" w:rsidP="00AA2BBD">
      <w:pPr>
        <w:numPr>
          <w:ilvl w:val="1"/>
          <w:numId w:val="1"/>
        </w:numPr>
        <w:rPr>
          <w:rFonts w:ascii="Arial" w:hAnsi="Arial" w:cs="Arial"/>
        </w:rPr>
      </w:pPr>
      <w:r w:rsidRPr="00AA2BBD">
        <w:rPr>
          <w:rFonts w:ascii="Arial" w:hAnsi="Arial" w:cs="Arial"/>
          <w:b/>
          <w:bCs/>
        </w:rPr>
        <w:t>Objective:</w:t>
      </w:r>
      <w:r w:rsidRPr="00AA2BBD">
        <w:rPr>
          <w:rFonts w:ascii="Arial" w:hAnsi="Arial" w:cs="Arial"/>
        </w:rPr>
        <w:t xml:space="preserve"> Ensure that individual records cannot be identified from aggregated data by adding noise to the data.</w:t>
      </w:r>
    </w:p>
    <w:p w14:paraId="49C6148D" w14:textId="77777777" w:rsidR="00AA2BBD" w:rsidRPr="00AA2BBD" w:rsidRDefault="00AA2BBD" w:rsidP="00AA2BBD">
      <w:pPr>
        <w:numPr>
          <w:ilvl w:val="1"/>
          <w:numId w:val="1"/>
        </w:numPr>
        <w:rPr>
          <w:rFonts w:ascii="Arial" w:hAnsi="Arial" w:cs="Arial"/>
        </w:rPr>
      </w:pPr>
      <w:r w:rsidRPr="00AA2BBD">
        <w:rPr>
          <w:rFonts w:ascii="Arial" w:hAnsi="Arial" w:cs="Arial"/>
          <w:b/>
          <w:bCs/>
        </w:rPr>
        <w:t>Implementation:</w:t>
      </w:r>
    </w:p>
    <w:p w14:paraId="4F0F407C" w14:textId="77777777" w:rsidR="00AA2BBD" w:rsidRPr="00AA2BBD" w:rsidRDefault="00AA2BBD" w:rsidP="00AA2BBD">
      <w:pPr>
        <w:numPr>
          <w:ilvl w:val="2"/>
          <w:numId w:val="1"/>
        </w:numPr>
        <w:rPr>
          <w:rFonts w:ascii="Arial" w:hAnsi="Arial" w:cs="Arial"/>
        </w:rPr>
      </w:pPr>
      <w:r w:rsidRPr="00AA2BBD">
        <w:rPr>
          <w:rFonts w:ascii="Arial" w:hAnsi="Arial" w:cs="Arial"/>
        </w:rPr>
        <w:t>When conducting analytics on customer data, implement differential privacy mechanisms to modify query results and ensure privacy while retaining statistical accuracy.</w:t>
      </w:r>
    </w:p>
    <w:p w14:paraId="1729B808" w14:textId="77777777" w:rsidR="00AA2BBD" w:rsidRPr="00AA2BBD" w:rsidRDefault="00AA2BBD" w:rsidP="00AA2BBD">
      <w:pPr>
        <w:numPr>
          <w:ilvl w:val="2"/>
          <w:numId w:val="1"/>
        </w:numPr>
        <w:rPr>
          <w:rFonts w:ascii="Arial" w:hAnsi="Arial" w:cs="Arial"/>
        </w:rPr>
      </w:pPr>
      <w:r w:rsidRPr="00AA2BBD">
        <w:rPr>
          <w:rFonts w:ascii="Arial" w:hAnsi="Arial" w:cs="Arial"/>
        </w:rPr>
        <w:t>Use tools and libraries (such as Google's differential privacy library) to add noise to sensitive data during analysis.</w:t>
      </w:r>
    </w:p>
    <w:p w14:paraId="3685BC5C" w14:textId="77777777" w:rsidR="00AA2BBD" w:rsidRPr="00AA2BBD" w:rsidRDefault="00AA2BBD" w:rsidP="00AA2BBD">
      <w:pPr>
        <w:numPr>
          <w:ilvl w:val="0"/>
          <w:numId w:val="1"/>
        </w:numPr>
        <w:rPr>
          <w:rFonts w:ascii="Arial" w:hAnsi="Arial" w:cs="Arial"/>
        </w:rPr>
      </w:pPr>
      <w:r w:rsidRPr="00AA2BBD">
        <w:rPr>
          <w:rFonts w:ascii="Arial" w:hAnsi="Arial" w:cs="Arial"/>
          <w:b/>
          <w:bCs/>
        </w:rPr>
        <w:t>Dynamic Data Masking:</w:t>
      </w:r>
    </w:p>
    <w:p w14:paraId="4397EAC4" w14:textId="77777777" w:rsidR="00AA2BBD" w:rsidRPr="00AA2BBD" w:rsidRDefault="00AA2BBD" w:rsidP="00AA2BBD">
      <w:pPr>
        <w:numPr>
          <w:ilvl w:val="1"/>
          <w:numId w:val="1"/>
        </w:numPr>
        <w:rPr>
          <w:rFonts w:ascii="Arial" w:hAnsi="Arial" w:cs="Arial"/>
        </w:rPr>
      </w:pPr>
      <w:r w:rsidRPr="00AA2BBD">
        <w:rPr>
          <w:rFonts w:ascii="Arial" w:hAnsi="Arial" w:cs="Arial"/>
          <w:b/>
          <w:bCs/>
        </w:rPr>
        <w:t>Objective:</w:t>
      </w:r>
      <w:r w:rsidRPr="00AA2BBD">
        <w:rPr>
          <w:rFonts w:ascii="Arial" w:hAnsi="Arial" w:cs="Arial"/>
        </w:rPr>
        <w:t xml:space="preserve"> Mask sensitive data in real-time when accessed by unauthorized users, while still allowing authorized users to view the full data.</w:t>
      </w:r>
    </w:p>
    <w:p w14:paraId="361636C6" w14:textId="77777777" w:rsidR="00AA2BBD" w:rsidRPr="00AA2BBD" w:rsidRDefault="00AA2BBD" w:rsidP="00AA2BBD">
      <w:pPr>
        <w:numPr>
          <w:ilvl w:val="1"/>
          <w:numId w:val="1"/>
        </w:numPr>
        <w:rPr>
          <w:rFonts w:ascii="Arial" w:hAnsi="Arial" w:cs="Arial"/>
        </w:rPr>
      </w:pPr>
      <w:r w:rsidRPr="00AA2BBD">
        <w:rPr>
          <w:rFonts w:ascii="Arial" w:hAnsi="Arial" w:cs="Arial"/>
          <w:b/>
          <w:bCs/>
        </w:rPr>
        <w:t>Implementation:</w:t>
      </w:r>
    </w:p>
    <w:p w14:paraId="0D400E0B" w14:textId="77777777" w:rsidR="00AA2BBD" w:rsidRPr="00AA2BBD" w:rsidRDefault="00AA2BBD" w:rsidP="00AA2BBD">
      <w:pPr>
        <w:numPr>
          <w:ilvl w:val="2"/>
          <w:numId w:val="1"/>
        </w:numPr>
        <w:rPr>
          <w:rFonts w:ascii="Arial" w:hAnsi="Arial" w:cs="Arial"/>
        </w:rPr>
      </w:pPr>
      <w:r w:rsidRPr="00AA2BBD">
        <w:rPr>
          <w:rFonts w:ascii="Arial" w:hAnsi="Arial" w:cs="Arial"/>
        </w:rPr>
        <w:lastRenderedPageBreak/>
        <w:t>Implement dynamic data masking in databases where certain sensitive data fields (e.g., social security numbers or bank account details) are masked when queried by non-privileged users.</w:t>
      </w:r>
    </w:p>
    <w:p w14:paraId="6D6773BE" w14:textId="77777777" w:rsidR="00AA2BBD" w:rsidRPr="00AA2BBD" w:rsidRDefault="00AA2BBD" w:rsidP="00AA2BBD">
      <w:pPr>
        <w:numPr>
          <w:ilvl w:val="2"/>
          <w:numId w:val="1"/>
        </w:numPr>
        <w:rPr>
          <w:rFonts w:ascii="Arial" w:hAnsi="Arial" w:cs="Arial"/>
        </w:rPr>
      </w:pPr>
      <w:r w:rsidRPr="00AA2BBD">
        <w:rPr>
          <w:rFonts w:ascii="Arial" w:hAnsi="Arial" w:cs="Arial"/>
        </w:rPr>
        <w:t>For example, a user querying customer records may see only the last four digits of a credit card or SSN.</w:t>
      </w:r>
    </w:p>
    <w:p w14:paraId="34D01F42" w14:textId="77777777" w:rsidR="00AA2BBD" w:rsidRPr="00AA2BBD" w:rsidRDefault="00AA2BBD" w:rsidP="00AA2BBD">
      <w:pPr>
        <w:rPr>
          <w:rFonts w:ascii="Arial" w:hAnsi="Arial" w:cs="Arial"/>
        </w:rPr>
      </w:pPr>
      <w:r w:rsidRPr="00AA2BBD">
        <w:rPr>
          <w:rFonts w:ascii="Arial" w:hAnsi="Arial" w:cs="Arial"/>
        </w:rPr>
        <w:pict w14:anchorId="54381113">
          <v:rect id="_x0000_i1049" style="width:0;height:1.5pt" o:hralign="center" o:hrstd="t" o:hr="t" fillcolor="#a0a0a0" stroked="f"/>
        </w:pict>
      </w:r>
    </w:p>
    <w:p w14:paraId="2F4BFBB9" w14:textId="77777777" w:rsidR="00AA2BBD" w:rsidRPr="00AA2BBD" w:rsidRDefault="00AA2BBD" w:rsidP="00AA2BBD">
      <w:pPr>
        <w:rPr>
          <w:rFonts w:ascii="Arial" w:hAnsi="Arial" w:cs="Arial"/>
          <w:b/>
          <w:bCs/>
        </w:rPr>
      </w:pPr>
      <w:r w:rsidRPr="00AA2BBD">
        <w:rPr>
          <w:rFonts w:ascii="Arial" w:hAnsi="Arial" w:cs="Arial"/>
          <w:b/>
          <w:bCs/>
        </w:rPr>
        <w:t>2. Encryption Strategies</w:t>
      </w:r>
    </w:p>
    <w:p w14:paraId="1104AC65" w14:textId="77777777" w:rsidR="00AA2BBD" w:rsidRPr="00AA2BBD" w:rsidRDefault="00AA2BBD" w:rsidP="00AA2BBD">
      <w:pPr>
        <w:rPr>
          <w:rFonts w:ascii="Arial" w:hAnsi="Arial" w:cs="Arial"/>
        </w:rPr>
      </w:pPr>
      <w:r w:rsidRPr="00AA2BBD">
        <w:rPr>
          <w:rFonts w:ascii="Arial" w:hAnsi="Arial" w:cs="Arial"/>
        </w:rPr>
        <w:t>Encryption is essential for securing data both at rest and in transit. This ensures that even if the data is intercepted, it cannot be read by unauthorized parties.</w:t>
      </w:r>
    </w:p>
    <w:p w14:paraId="7B565D67" w14:textId="77777777" w:rsidR="00AA2BBD" w:rsidRPr="00AA2BBD" w:rsidRDefault="00AA2BBD" w:rsidP="00AA2BBD">
      <w:pPr>
        <w:rPr>
          <w:rFonts w:ascii="Arial" w:hAnsi="Arial" w:cs="Arial"/>
          <w:b/>
          <w:bCs/>
        </w:rPr>
      </w:pPr>
      <w:r w:rsidRPr="00AA2BBD">
        <w:rPr>
          <w:rFonts w:ascii="Arial" w:hAnsi="Arial" w:cs="Arial"/>
          <w:b/>
          <w:bCs/>
        </w:rPr>
        <w:t>Encryption for Data at Rest:</w:t>
      </w:r>
    </w:p>
    <w:p w14:paraId="3B4A39E5" w14:textId="77777777" w:rsidR="00AA2BBD" w:rsidRPr="00AA2BBD" w:rsidRDefault="00AA2BBD" w:rsidP="00AA2BBD">
      <w:pPr>
        <w:numPr>
          <w:ilvl w:val="0"/>
          <w:numId w:val="2"/>
        </w:numPr>
        <w:rPr>
          <w:rFonts w:ascii="Arial" w:hAnsi="Arial" w:cs="Arial"/>
        </w:rPr>
      </w:pPr>
      <w:r w:rsidRPr="00AA2BBD">
        <w:rPr>
          <w:rFonts w:ascii="Arial" w:hAnsi="Arial" w:cs="Arial"/>
          <w:b/>
          <w:bCs/>
        </w:rPr>
        <w:t>AES-256 Encryption (Advanced Encryption Standard):</w:t>
      </w:r>
    </w:p>
    <w:p w14:paraId="299BDB3D" w14:textId="77777777" w:rsidR="00AA2BBD" w:rsidRPr="00AA2BBD" w:rsidRDefault="00AA2BBD" w:rsidP="00AA2BBD">
      <w:pPr>
        <w:numPr>
          <w:ilvl w:val="1"/>
          <w:numId w:val="2"/>
        </w:numPr>
        <w:rPr>
          <w:rFonts w:ascii="Arial" w:hAnsi="Arial" w:cs="Arial"/>
        </w:rPr>
      </w:pPr>
      <w:r w:rsidRPr="00AA2BBD">
        <w:rPr>
          <w:rFonts w:ascii="Arial" w:hAnsi="Arial" w:cs="Arial"/>
          <w:b/>
          <w:bCs/>
        </w:rPr>
        <w:t>Objective:</w:t>
      </w:r>
      <w:r w:rsidRPr="00AA2BBD">
        <w:rPr>
          <w:rFonts w:ascii="Arial" w:hAnsi="Arial" w:cs="Arial"/>
        </w:rPr>
        <w:t xml:space="preserve"> AES-256 is a widely used encryption standard that ensures high levels of security for sensitive data at rest (e.g., databases, file storage).</w:t>
      </w:r>
    </w:p>
    <w:p w14:paraId="5B366CDB" w14:textId="77777777" w:rsidR="00AA2BBD" w:rsidRPr="00AA2BBD" w:rsidRDefault="00AA2BBD" w:rsidP="00AA2BBD">
      <w:pPr>
        <w:numPr>
          <w:ilvl w:val="1"/>
          <w:numId w:val="2"/>
        </w:numPr>
        <w:rPr>
          <w:rFonts w:ascii="Arial" w:hAnsi="Arial" w:cs="Arial"/>
        </w:rPr>
      </w:pPr>
      <w:r w:rsidRPr="00AA2BBD">
        <w:rPr>
          <w:rFonts w:ascii="Arial" w:hAnsi="Arial" w:cs="Arial"/>
          <w:b/>
          <w:bCs/>
        </w:rPr>
        <w:t>Implementation:</w:t>
      </w:r>
    </w:p>
    <w:p w14:paraId="51FAE227" w14:textId="77777777" w:rsidR="00AA2BBD" w:rsidRPr="00AA2BBD" w:rsidRDefault="00AA2BBD" w:rsidP="00AA2BBD">
      <w:pPr>
        <w:numPr>
          <w:ilvl w:val="2"/>
          <w:numId w:val="2"/>
        </w:numPr>
        <w:rPr>
          <w:rFonts w:ascii="Arial" w:hAnsi="Arial" w:cs="Arial"/>
        </w:rPr>
      </w:pPr>
      <w:r w:rsidRPr="00AA2BBD">
        <w:rPr>
          <w:rFonts w:ascii="Arial" w:hAnsi="Arial" w:cs="Arial"/>
        </w:rPr>
        <w:t>Encrypt all sensitive data at rest using AES-256 encryption.</w:t>
      </w:r>
    </w:p>
    <w:p w14:paraId="20C2CEC8" w14:textId="77777777" w:rsidR="00AA2BBD" w:rsidRPr="00AA2BBD" w:rsidRDefault="00AA2BBD" w:rsidP="00AA2BBD">
      <w:pPr>
        <w:numPr>
          <w:ilvl w:val="2"/>
          <w:numId w:val="2"/>
        </w:numPr>
        <w:rPr>
          <w:rFonts w:ascii="Arial" w:hAnsi="Arial" w:cs="Arial"/>
        </w:rPr>
      </w:pPr>
      <w:r w:rsidRPr="00AA2BBD">
        <w:rPr>
          <w:rFonts w:ascii="Arial" w:hAnsi="Arial" w:cs="Arial"/>
        </w:rPr>
        <w:t>This includes encrypting personal customer details, financial records, and other confidential information.</w:t>
      </w:r>
    </w:p>
    <w:p w14:paraId="6C83959C" w14:textId="77777777" w:rsidR="00AA2BBD" w:rsidRPr="00AA2BBD" w:rsidRDefault="00AA2BBD" w:rsidP="00AA2BBD">
      <w:pPr>
        <w:numPr>
          <w:ilvl w:val="2"/>
          <w:numId w:val="2"/>
        </w:numPr>
        <w:rPr>
          <w:rFonts w:ascii="Arial" w:hAnsi="Arial" w:cs="Arial"/>
        </w:rPr>
      </w:pPr>
      <w:r w:rsidRPr="00AA2BBD">
        <w:rPr>
          <w:rFonts w:ascii="Arial" w:hAnsi="Arial" w:cs="Arial"/>
        </w:rPr>
        <w:t>Use hardware security modules (HSM) to store and manage encryption keys securely.</w:t>
      </w:r>
    </w:p>
    <w:p w14:paraId="0F0F8267" w14:textId="77777777" w:rsidR="00AA2BBD" w:rsidRPr="00AA2BBD" w:rsidRDefault="00AA2BBD" w:rsidP="00AA2BBD">
      <w:pPr>
        <w:numPr>
          <w:ilvl w:val="0"/>
          <w:numId w:val="2"/>
        </w:numPr>
        <w:rPr>
          <w:rFonts w:ascii="Arial" w:hAnsi="Arial" w:cs="Arial"/>
        </w:rPr>
      </w:pPr>
      <w:r w:rsidRPr="00AA2BBD">
        <w:rPr>
          <w:rFonts w:ascii="Arial" w:hAnsi="Arial" w:cs="Arial"/>
          <w:b/>
          <w:bCs/>
        </w:rPr>
        <w:t>Column-level Encryption for Sensitive Fields:</w:t>
      </w:r>
    </w:p>
    <w:p w14:paraId="610A5F4A" w14:textId="77777777" w:rsidR="00AA2BBD" w:rsidRPr="00AA2BBD" w:rsidRDefault="00AA2BBD" w:rsidP="00AA2BBD">
      <w:pPr>
        <w:numPr>
          <w:ilvl w:val="1"/>
          <w:numId w:val="2"/>
        </w:numPr>
        <w:rPr>
          <w:rFonts w:ascii="Arial" w:hAnsi="Arial" w:cs="Arial"/>
        </w:rPr>
      </w:pPr>
      <w:r w:rsidRPr="00AA2BBD">
        <w:rPr>
          <w:rFonts w:ascii="Arial" w:hAnsi="Arial" w:cs="Arial"/>
          <w:b/>
          <w:bCs/>
        </w:rPr>
        <w:t>Objective:</w:t>
      </w:r>
      <w:r w:rsidRPr="00AA2BBD">
        <w:rPr>
          <w:rFonts w:ascii="Arial" w:hAnsi="Arial" w:cs="Arial"/>
        </w:rPr>
        <w:t xml:space="preserve"> Encrypt specific columns containing sensitive information (e.g., credit card numbers, personal identifiers) within a database to limit exposure of data.</w:t>
      </w:r>
    </w:p>
    <w:p w14:paraId="65F68AB9" w14:textId="77777777" w:rsidR="00AA2BBD" w:rsidRPr="00AA2BBD" w:rsidRDefault="00AA2BBD" w:rsidP="00AA2BBD">
      <w:pPr>
        <w:numPr>
          <w:ilvl w:val="1"/>
          <w:numId w:val="2"/>
        </w:numPr>
        <w:rPr>
          <w:rFonts w:ascii="Arial" w:hAnsi="Arial" w:cs="Arial"/>
        </w:rPr>
      </w:pPr>
      <w:r w:rsidRPr="00AA2BBD">
        <w:rPr>
          <w:rFonts w:ascii="Arial" w:hAnsi="Arial" w:cs="Arial"/>
          <w:b/>
          <w:bCs/>
        </w:rPr>
        <w:t>Implementation:</w:t>
      </w:r>
    </w:p>
    <w:p w14:paraId="3E34CA2D" w14:textId="77777777" w:rsidR="00AA2BBD" w:rsidRPr="00AA2BBD" w:rsidRDefault="00AA2BBD" w:rsidP="00AA2BBD">
      <w:pPr>
        <w:numPr>
          <w:ilvl w:val="2"/>
          <w:numId w:val="2"/>
        </w:numPr>
        <w:rPr>
          <w:rFonts w:ascii="Arial" w:hAnsi="Arial" w:cs="Arial"/>
        </w:rPr>
      </w:pPr>
      <w:r w:rsidRPr="00AA2BBD">
        <w:rPr>
          <w:rFonts w:ascii="Arial" w:hAnsi="Arial" w:cs="Arial"/>
        </w:rPr>
        <w:t>Implement column-level encryption for critical data columns in the database.</w:t>
      </w:r>
    </w:p>
    <w:p w14:paraId="0A3CFA91" w14:textId="77777777" w:rsidR="00AA2BBD" w:rsidRPr="00AA2BBD" w:rsidRDefault="00AA2BBD" w:rsidP="00AA2BBD">
      <w:pPr>
        <w:numPr>
          <w:ilvl w:val="2"/>
          <w:numId w:val="2"/>
        </w:numPr>
        <w:rPr>
          <w:rFonts w:ascii="Arial" w:hAnsi="Arial" w:cs="Arial"/>
        </w:rPr>
      </w:pPr>
      <w:r w:rsidRPr="00AA2BBD">
        <w:rPr>
          <w:rFonts w:ascii="Arial" w:hAnsi="Arial" w:cs="Arial"/>
        </w:rPr>
        <w:t xml:space="preserve">For example, encrypt columns like </w:t>
      </w:r>
      <w:proofErr w:type="spellStart"/>
      <w:r w:rsidRPr="00AA2BBD">
        <w:rPr>
          <w:rFonts w:ascii="Arial" w:hAnsi="Arial" w:cs="Arial"/>
        </w:rPr>
        <w:t>credit_card_number</w:t>
      </w:r>
      <w:proofErr w:type="spellEnd"/>
      <w:r w:rsidRPr="00AA2BBD">
        <w:rPr>
          <w:rFonts w:ascii="Arial" w:hAnsi="Arial" w:cs="Arial"/>
        </w:rPr>
        <w:t xml:space="preserve"> and address in the customer data table, ensuring only authorized users or applications can access the unencrypted values.</w:t>
      </w:r>
    </w:p>
    <w:p w14:paraId="60653476" w14:textId="77777777" w:rsidR="00AA2BBD" w:rsidRPr="00AA2BBD" w:rsidRDefault="00AA2BBD" w:rsidP="00AA2BBD">
      <w:pPr>
        <w:numPr>
          <w:ilvl w:val="0"/>
          <w:numId w:val="2"/>
        </w:numPr>
        <w:rPr>
          <w:rFonts w:ascii="Arial" w:hAnsi="Arial" w:cs="Arial"/>
        </w:rPr>
      </w:pPr>
      <w:r w:rsidRPr="00AA2BBD">
        <w:rPr>
          <w:rFonts w:ascii="Arial" w:hAnsi="Arial" w:cs="Arial"/>
          <w:b/>
          <w:bCs/>
        </w:rPr>
        <w:t>Full Disk Encryption (FDE):</w:t>
      </w:r>
    </w:p>
    <w:p w14:paraId="259A7E04" w14:textId="77777777" w:rsidR="00AA2BBD" w:rsidRPr="00AA2BBD" w:rsidRDefault="00AA2BBD" w:rsidP="00AA2BBD">
      <w:pPr>
        <w:numPr>
          <w:ilvl w:val="1"/>
          <w:numId w:val="2"/>
        </w:numPr>
        <w:rPr>
          <w:rFonts w:ascii="Arial" w:hAnsi="Arial" w:cs="Arial"/>
        </w:rPr>
      </w:pPr>
      <w:r w:rsidRPr="00AA2BBD">
        <w:rPr>
          <w:rFonts w:ascii="Arial" w:hAnsi="Arial" w:cs="Arial"/>
          <w:b/>
          <w:bCs/>
        </w:rPr>
        <w:t>Objective:</w:t>
      </w:r>
      <w:r w:rsidRPr="00AA2BBD">
        <w:rPr>
          <w:rFonts w:ascii="Arial" w:hAnsi="Arial" w:cs="Arial"/>
        </w:rPr>
        <w:t xml:space="preserve"> Ensure that all data stored on physical devices (e.g., hard drives, servers) is encrypted, preventing unauthorized access in case of theft or loss of devices.</w:t>
      </w:r>
    </w:p>
    <w:p w14:paraId="32E12F8D" w14:textId="77777777" w:rsidR="00AA2BBD" w:rsidRPr="00AA2BBD" w:rsidRDefault="00AA2BBD" w:rsidP="00AA2BBD">
      <w:pPr>
        <w:numPr>
          <w:ilvl w:val="1"/>
          <w:numId w:val="2"/>
        </w:numPr>
        <w:rPr>
          <w:rFonts w:ascii="Arial" w:hAnsi="Arial" w:cs="Arial"/>
        </w:rPr>
      </w:pPr>
      <w:r w:rsidRPr="00AA2BBD">
        <w:rPr>
          <w:rFonts w:ascii="Arial" w:hAnsi="Arial" w:cs="Arial"/>
          <w:b/>
          <w:bCs/>
        </w:rPr>
        <w:t>Implementation:</w:t>
      </w:r>
    </w:p>
    <w:p w14:paraId="03EA14BC" w14:textId="77777777" w:rsidR="00AA2BBD" w:rsidRPr="00AA2BBD" w:rsidRDefault="00AA2BBD" w:rsidP="00AA2BBD">
      <w:pPr>
        <w:numPr>
          <w:ilvl w:val="2"/>
          <w:numId w:val="2"/>
        </w:numPr>
        <w:rPr>
          <w:rFonts w:ascii="Arial" w:hAnsi="Arial" w:cs="Arial"/>
        </w:rPr>
      </w:pPr>
      <w:r w:rsidRPr="00AA2BBD">
        <w:rPr>
          <w:rFonts w:ascii="Arial" w:hAnsi="Arial" w:cs="Arial"/>
        </w:rPr>
        <w:t>Enable full disk encryption on all devices storing sensitive or personal data.</w:t>
      </w:r>
    </w:p>
    <w:p w14:paraId="462A21F9" w14:textId="77777777" w:rsidR="00AA2BBD" w:rsidRPr="00AA2BBD" w:rsidRDefault="00AA2BBD" w:rsidP="00AA2BBD">
      <w:pPr>
        <w:numPr>
          <w:ilvl w:val="2"/>
          <w:numId w:val="2"/>
        </w:numPr>
        <w:rPr>
          <w:rFonts w:ascii="Arial" w:hAnsi="Arial" w:cs="Arial"/>
        </w:rPr>
      </w:pPr>
      <w:r w:rsidRPr="00AA2BBD">
        <w:rPr>
          <w:rFonts w:ascii="Arial" w:hAnsi="Arial" w:cs="Arial"/>
        </w:rPr>
        <w:t xml:space="preserve">Use FDE tools such as BitLocker (Windows), </w:t>
      </w:r>
      <w:proofErr w:type="spellStart"/>
      <w:r w:rsidRPr="00AA2BBD">
        <w:rPr>
          <w:rFonts w:ascii="Arial" w:hAnsi="Arial" w:cs="Arial"/>
        </w:rPr>
        <w:t>FileVault</w:t>
      </w:r>
      <w:proofErr w:type="spellEnd"/>
      <w:r w:rsidRPr="00AA2BBD">
        <w:rPr>
          <w:rFonts w:ascii="Arial" w:hAnsi="Arial" w:cs="Arial"/>
        </w:rPr>
        <w:t xml:space="preserve"> (MacOS), or LUKS (Linux) to encrypt the entire storage device.</w:t>
      </w:r>
    </w:p>
    <w:p w14:paraId="596637B4" w14:textId="77777777" w:rsidR="00AA2BBD" w:rsidRPr="00AA2BBD" w:rsidRDefault="00AA2BBD" w:rsidP="00AA2BBD">
      <w:pPr>
        <w:rPr>
          <w:rFonts w:ascii="Arial" w:hAnsi="Arial" w:cs="Arial"/>
        </w:rPr>
      </w:pPr>
      <w:r w:rsidRPr="00AA2BBD">
        <w:rPr>
          <w:rFonts w:ascii="Arial" w:hAnsi="Arial" w:cs="Arial"/>
        </w:rPr>
        <w:lastRenderedPageBreak/>
        <w:pict w14:anchorId="05F3DD93">
          <v:rect id="_x0000_i1050" style="width:0;height:1.5pt" o:hralign="center" o:hrstd="t" o:hr="t" fillcolor="#a0a0a0" stroked="f"/>
        </w:pict>
      </w:r>
    </w:p>
    <w:p w14:paraId="4173E3F6" w14:textId="77777777" w:rsidR="00AA2BBD" w:rsidRPr="00AA2BBD" w:rsidRDefault="00AA2BBD" w:rsidP="00AA2BBD">
      <w:pPr>
        <w:rPr>
          <w:rFonts w:ascii="Arial" w:hAnsi="Arial" w:cs="Arial"/>
          <w:b/>
          <w:bCs/>
        </w:rPr>
      </w:pPr>
      <w:r w:rsidRPr="00AA2BBD">
        <w:rPr>
          <w:rFonts w:ascii="Arial" w:hAnsi="Arial" w:cs="Arial"/>
          <w:b/>
          <w:bCs/>
        </w:rPr>
        <w:t>Encryption for Data in Transit:</w:t>
      </w:r>
    </w:p>
    <w:p w14:paraId="15FD199B" w14:textId="77777777" w:rsidR="00AA2BBD" w:rsidRPr="00AA2BBD" w:rsidRDefault="00AA2BBD" w:rsidP="00AA2BBD">
      <w:pPr>
        <w:numPr>
          <w:ilvl w:val="0"/>
          <w:numId w:val="3"/>
        </w:numPr>
        <w:rPr>
          <w:rFonts w:ascii="Arial" w:hAnsi="Arial" w:cs="Arial"/>
        </w:rPr>
      </w:pPr>
      <w:r w:rsidRPr="00AA2BBD">
        <w:rPr>
          <w:rFonts w:ascii="Arial" w:hAnsi="Arial" w:cs="Arial"/>
          <w:b/>
          <w:bCs/>
        </w:rPr>
        <w:t>TLS 1.3 Encryption:</w:t>
      </w:r>
    </w:p>
    <w:p w14:paraId="29CBFC7E" w14:textId="77777777" w:rsidR="00AA2BBD" w:rsidRPr="00AA2BBD" w:rsidRDefault="00AA2BBD" w:rsidP="00AA2BBD">
      <w:pPr>
        <w:numPr>
          <w:ilvl w:val="1"/>
          <w:numId w:val="3"/>
        </w:numPr>
        <w:rPr>
          <w:rFonts w:ascii="Arial" w:hAnsi="Arial" w:cs="Arial"/>
        </w:rPr>
      </w:pPr>
      <w:r w:rsidRPr="00AA2BBD">
        <w:rPr>
          <w:rFonts w:ascii="Arial" w:hAnsi="Arial" w:cs="Arial"/>
          <w:b/>
          <w:bCs/>
        </w:rPr>
        <w:t>Objective:</w:t>
      </w:r>
      <w:r w:rsidRPr="00AA2BBD">
        <w:rPr>
          <w:rFonts w:ascii="Arial" w:hAnsi="Arial" w:cs="Arial"/>
        </w:rPr>
        <w:t xml:space="preserve"> Use the latest version of Transport Layer Security (TLS) to encrypt data transmitted over the internet, protecting it from eavesdropping and tampering during transit.</w:t>
      </w:r>
    </w:p>
    <w:p w14:paraId="11A2358F" w14:textId="77777777" w:rsidR="00AA2BBD" w:rsidRPr="00AA2BBD" w:rsidRDefault="00AA2BBD" w:rsidP="00AA2BBD">
      <w:pPr>
        <w:numPr>
          <w:ilvl w:val="1"/>
          <w:numId w:val="3"/>
        </w:numPr>
        <w:rPr>
          <w:rFonts w:ascii="Arial" w:hAnsi="Arial" w:cs="Arial"/>
        </w:rPr>
      </w:pPr>
      <w:r w:rsidRPr="00AA2BBD">
        <w:rPr>
          <w:rFonts w:ascii="Arial" w:hAnsi="Arial" w:cs="Arial"/>
          <w:b/>
          <w:bCs/>
        </w:rPr>
        <w:t>Implementation:</w:t>
      </w:r>
    </w:p>
    <w:p w14:paraId="16ED62E1" w14:textId="77777777" w:rsidR="00AA2BBD" w:rsidRPr="00AA2BBD" w:rsidRDefault="00AA2BBD" w:rsidP="00AA2BBD">
      <w:pPr>
        <w:numPr>
          <w:ilvl w:val="2"/>
          <w:numId w:val="3"/>
        </w:numPr>
        <w:rPr>
          <w:rFonts w:ascii="Arial" w:hAnsi="Arial" w:cs="Arial"/>
        </w:rPr>
      </w:pPr>
      <w:r w:rsidRPr="00AA2BBD">
        <w:rPr>
          <w:rFonts w:ascii="Arial" w:hAnsi="Arial" w:cs="Arial"/>
        </w:rPr>
        <w:t xml:space="preserve">Enforce the use of </w:t>
      </w:r>
      <w:r w:rsidRPr="00AA2BBD">
        <w:rPr>
          <w:rFonts w:ascii="Arial" w:hAnsi="Arial" w:cs="Arial"/>
          <w:b/>
          <w:bCs/>
        </w:rPr>
        <w:t>TLS 1.3</w:t>
      </w:r>
      <w:r w:rsidRPr="00AA2BBD">
        <w:rPr>
          <w:rFonts w:ascii="Arial" w:hAnsi="Arial" w:cs="Arial"/>
        </w:rPr>
        <w:t xml:space="preserve"> for all client-server communications, including web traffic, API calls, and other services that transmit sensitive data.</w:t>
      </w:r>
    </w:p>
    <w:p w14:paraId="2BF7007F" w14:textId="77777777" w:rsidR="00AA2BBD" w:rsidRPr="00AA2BBD" w:rsidRDefault="00AA2BBD" w:rsidP="00AA2BBD">
      <w:pPr>
        <w:numPr>
          <w:ilvl w:val="2"/>
          <w:numId w:val="3"/>
        </w:numPr>
        <w:rPr>
          <w:rFonts w:ascii="Arial" w:hAnsi="Arial" w:cs="Arial"/>
        </w:rPr>
      </w:pPr>
      <w:r w:rsidRPr="00AA2BBD">
        <w:rPr>
          <w:rFonts w:ascii="Arial" w:hAnsi="Arial" w:cs="Arial"/>
        </w:rPr>
        <w:t>Ensure that older versions of TLS (e.g., TLS 1.0, TLS 1.1) are disabled, as they are less secure.</w:t>
      </w:r>
    </w:p>
    <w:p w14:paraId="3DDAC8CD" w14:textId="77777777" w:rsidR="00AA2BBD" w:rsidRPr="00AA2BBD" w:rsidRDefault="00AA2BBD" w:rsidP="00AA2BBD">
      <w:pPr>
        <w:numPr>
          <w:ilvl w:val="2"/>
          <w:numId w:val="3"/>
        </w:numPr>
        <w:rPr>
          <w:rFonts w:ascii="Arial" w:hAnsi="Arial" w:cs="Arial"/>
        </w:rPr>
      </w:pPr>
      <w:r w:rsidRPr="00AA2BBD">
        <w:rPr>
          <w:rFonts w:ascii="Arial" w:hAnsi="Arial" w:cs="Arial"/>
        </w:rPr>
        <w:t>Use public key infrastructure (PKI) to manage encryption keys and ensure secure exchanges.</w:t>
      </w:r>
    </w:p>
    <w:p w14:paraId="0D5630F3" w14:textId="77777777" w:rsidR="00AA2BBD" w:rsidRPr="00AA2BBD" w:rsidRDefault="00AA2BBD" w:rsidP="00AA2BBD">
      <w:pPr>
        <w:numPr>
          <w:ilvl w:val="0"/>
          <w:numId w:val="3"/>
        </w:numPr>
        <w:rPr>
          <w:rFonts w:ascii="Arial" w:hAnsi="Arial" w:cs="Arial"/>
        </w:rPr>
      </w:pPr>
      <w:r w:rsidRPr="00AA2BBD">
        <w:rPr>
          <w:rFonts w:ascii="Arial" w:hAnsi="Arial" w:cs="Arial"/>
          <w:b/>
          <w:bCs/>
        </w:rPr>
        <w:t>Secure VPN for Remote Access:</w:t>
      </w:r>
    </w:p>
    <w:p w14:paraId="3EA090E7" w14:textId="77777777" w:rsidR="00AA2BBD" w:rsidRPr="00AA2BBD" w:rsidRDefault="00AA2BBD" w:rsidP="00AA2BBD">
      <w:pPr>
        <w:numPr>
          <w:ilvl w:val="1"/>
          <w:numId w:val="3"/>
        </w:numPr>
        <w:rPr>
          <w:rFonts w:ascii="Arial" w:hAnsi="Arial" w:cs="Arial"/>
        </w:rPr>
      </w:pPr>
      <w:r w:rsidRPr="00AA2BBD">
        <w:rPr>
          <w:rFonts w:ascii="Arial" w:hAnsi="Arial" w:cs="Arial"/>
          <w:b/>
          <w:bCs/>
        </w:rPr>
        <w:t>Objective:</w:t>
      </w:r>
      <w:r w:rsidRPr="00AA2BBD">
        <w:rPr>
          <w:rFonts w:ascii="Arial" w:hAnsi="Arial" w:cs="Arial"/>
        </w:rPr>
        <w:t xml:space="preserve"> Encrypt all network traffic between remote employees and company resources using a Virtual Private Network (VPN).</w:t>
      </w:r>
    </w:p>
    <w:p w14:paraId="30E3B15B" w14:textId="77777777" w:rsidR="00AA2BBD" w:rsidRPr="00AA2BBD" w:rsidRDefault="00AA2BBD" w:rsidP="00AA2BBD">
      <w:pPr>
        <w:numPr>
          <w:ilvl w:val="1"/>
          <w:numId w:val="3"/>
        </w:numPr>
        <w:rPr>
          <w:rFonts w:ascii="Arial" w:hAnsi="Arial" w:cs="Arial"/>
        </w:rPr>
      </w:pPr>
      <w:r w:rsidRPr="00AA2BBD">
        <w:rPr>
          <w:rFonts w:ascii="Arial" w:hAnsi="Arial" w:cs="Arial"/>
          <w:b/>
          <w:bCs/>
        </w:rPr>
        <w:t>Implementation:</w:t>
      </w:r>
    </w:p>
    <w:p w14:paraId="2A17B5D2" w14:textId="77777777" w:rsidR="00AA2BBD" w:rsidRPr="00AA2BBD" w:rsidRDefault="00AA2BBD" w:rsidP="00AA2BBD">
      <w:pPr>
        <w:numPr>
          <w:ilvl w:val="2"/>
          <w:numId w:val="3"/>
        </w:numPr>
        <w:rPr>
          <w:rFonts w:ascii="Arial" w:hAnsi="Arial" w:cs="Arial"/>
        </w:rPr>
      </w:pPr>
      <w:r w:rsidRPr="00AA2BBD">
        <w:rPr>
          <w:rFonts w:ascii="Arial" w:hAnsi="Arial" w:cs="Arial"/>
        </w:rPr>
        <w:t xml:space="preserve">Implement a Secure VPN with strong encryption protocols (e.g., </w:t>
      </w:r>
      <w:r w:rsidRPr="00AA2BBD">
        <w:rPr>
          <w:rFonts w:ascii="Arial" w:hAnsi="Arial" w:cs="Arial"/>
          <w:b/>
          <w:bCs/>
        </w:rPr>
        <w:t>IPSec, OpenVPN</w:t>
      </w:r>
      <w:r w:rsidRPr="00AA2BBD">
        <w:rPr>
          <w:rFonts w:ascii="Arial" w:hAnsi="Arial" w:cs="Arial"/>
        </w:rPr>
        <w:t>) to allow remote access to sensitive systems while ensuring the security of the connection.</w:t>
      </w:r>
    </w:p>
    <w:p w14:paraId="6AA6F0E2" w14:textId="77777777" w:rsidR="00AA2BBD" w:rsidRPr="00AA2BBD" w:rsidRDefault="00AA2BBD" w:rsidP="00AA2BBD">
      <w:pPr>
        <w:numPr>
          <w:ilvl w:val="2"/>
          <w:numId w:val="3"/>
        </w:numPr>
        <w:rPr>
          <w:rFonts w:ascii="Arial" w:hAnsi="Arial" w:cs="Arial"/>
        </w:rPr>
      </w:pPr>
      <w:r w:rsidRPr="00AA2BBD">
        <w:rPr>
          <w:rFonts w:ascii="Arial" w:hAnsi="Arial" w:cs="Arial"/>
        </w:rPr>
        <w:t>Ensure that the VPN uses strong authentication mechanisms (e.g., multi-factor authentication) to prevent unauthorized access.</w:t>
      </w:r>
    </w:p>
    <w:p w14:paraId="217405C4" w14:textId="77777777" w:rsidR="00AA2BBD" w:rsidRPr="00AA2BBD" w:rsidRDefault="00AA2BBD" w:rsidP="00AA2BBD">
      <w:pPr>
        <w:numPr>
          <w:ilvl w:val="0"/>
          <w:numId w:val="3"/>
        </w:numPr>
        <w:rPr>
          <w:rFonts w:ascii="Arial" w:hAnsi="Arial" w:cs="Arial"/>
        </w:rPr>
      </w:pPr>
      <w:r w:rsidRPr="00AA2BBD">
        <w:rPr>
          <w:rFonts w:ascii="Arial" w:hAnsi="Arial" w:cs="Arial"/>
          <w:b/>
          <w:bCs/>
        </w:rPr>
        <w:t>End-to-End Encryption (E2EE) for Digital Banking:</w:t>
      </w:r>
    </w:p>
    <w:p w14:paraId="7B0DE6BF" w14:textId="77777777" w:rsidR="00AA2BBD" w:rsidRPr="00AA2BBD" w:rsidRDefault="00AA2BBD" w:rsidP="00AA2BBD">
      <w:pPr>
        <w:numPr>
          <w:ilvl w:val="1"/>
          <w:numId w:val="3"/>
        </w:numPr>
        <w:rPr>
          <w:rFonts w:ascii="Arial" w:hAnsi="Arial" w:cs="Arial"/>
        </w:rPr>
      </w:pPr>
      <w:r w:rsidRPr="00AA2BBD">
        <w:rPr>
          <w:rFonts w:ascii="Arial" w:hAnsi="Arial" w:cs="Arial"/>
          <w:b/>
          <w:bCs/>
        </w:rPr>
        <w:t>Objective:</w:t>
      </w:r>
      <w:r w:rsidRPr="00AA2BBD">
        <w:rPr>
          <w:rFonts w:ascii="Arial" w:hAnsi="Arial" w:cs="Arial"/>
        </w:rPr>
        <w:t xml:space="preserve"> Ensure that data sent between a customer and the bank is encrypted, so that only the sender and receiver can decrypt and read the information.</w:t>
      </w:r>
    </w:p>
    <w:p w14:paraId="5F5A3694" w14:textId="77777777" w:rsidR="00AA2BBD" w:rsidRPr="00AA2BBD" w:rsidRDefault="00AA2BBD" w:rsidP="00AA2BBD">
      <w:pPr>
        <w:numPr>
          <w:ilvl w:val="1"/>
          <w:numId w:val="3"/>
        </w:numPr>
        <w:rPr>
          <w:rFonts w:ascii="Arial" w:hAnsi="Arial" w:cs="Arial"/>
        </w:rPr>
      </w:pPr>
      <w:r w:rsidRPr="00AA2BBD">
        <w:rPr>
          <w:rFonts w:ascii="Arial" w:hAnsi="Arial" w:cs="Arial"/>
          <w:b/>
          <w:bCs/>
        </w:rPr>
        <w:t>Implementation:</w:t>
      </w:r>
    </w:p>
    <w:p w14:paraId="22ECBC16" w14:textId="77777777" w:rsidR="00AA2BBD" w:rsidRPr="00AA2BBD" w:rsidRDefault="00AA2BBD" w:rsidP="00AA2BBD">
      <w:pPr>
        <w:numPr>
          <w:ilvl w:val="2"/>
          <w:numId w:val="3"/>
        </w:numPr>
        <w:rPr>
          <w:rFonts w:ascii="Arial" w:hAnsi="Arial" w:cs="Arial"/>
        </w:rPr>
      </w:pPr>
      <w:r w:rsidRPr="00AA2BBD">
        <w:rPr>
          <w:rFonts w:ascii="Arial" w:hAnsi="Arial" w:cs="Arial"/>
        </w:rPr>
        <w:t>Implement end-to-end encryption for all communication channels used by customers, including mobile banking apps, web portals, and customer support chats.</w:t>
      </w:r>
    </w:p>
    <w:p w14:paraId="6EF8562E" w14:textId="77777777" w:rsidR="00AA2BBD" w:rsidRPr="00AA2BBD" w:rsidRDefault="00AA2BBD" w:rsidP="00AA2BBD">
      <w:pPr>
        <w:numPr>
          <w:ilvl w:val="2"/>
          <w:numId w:val="3"/>
        </w:numPr>
        <w:rPr>
          <w:rFonts w:ascii="Arial" w:hAnsi="Arial" w:cs="Arial"/>
        </w:rPr>
      </w:pPr>
      <w:r w:rsidRPr="00AA2BBD">
        <w:rPr>
          <w:rFonts w:ascii="Arial" w:hAnsi="Arial" w:cs="Arial"/>
        </w:rPr>
        <w:t xml:space="preserve">Use </w:t>
      </w:r>
      <w:r w:rsidRPr="00AA2BBD">
        <w:rPr>
          <w:rFonts w:ascii="Arial" w:hAnsi="Arial" w:cs="Arial"/>
          <w:b/>
          <w:bCs/>
        </w:rPr>
        <w:t>Public Key Infrastructure (PKI)</w:t>
      </w:r>
      <w:r w:rsidRPr="00AA2BBD">
        <w:rPr>
          <w:rFonts w:ascii="Arial" w:hAnsi="Arial" w:cs="Arial"/>
        </w:rPr>
        <w:t xml:space="preserve"> to manage encryption keys and ensure secure end-to-end encryption between customers and the bank's systems.</w:t>
      </w:r>
    </w:p>
    <w:p w14:paraId="480F19C6" w14:textId="77777777" w:rsidR="00AA2BBD" w:rsidRPr="00AA2BBD" w:rsidRDefault="00AA2BBD" w:rsidP="00AA2BBD">
      <w:pPr>
        <w:numPr>
          <w:ilvl w:val="2"/>
          <w:numId w:val="3"/>
        </w:numPr>
        <w:rPr>
          <w:rFonts w:ascii="Arial" w:hAnsi="Arial" w:cs="Arial"/>
        </w:rPr>
      </w:pPr>
      <w:r w:rsidRPr="00AA2BBD">
        <w:rPr>
          <w:rFonts w:ascii="Arial" w:hAnsi="Arial" w:cs="Arial"/>
        </w:rPr>
        <w:t>Ensure that sensitive operations (e.g., fund transfers, account management) are conducted over encrypted channels only.</w:t>
      </w:r>
    </w:p>
    <w:p w14:paraId="065C8C89" w14:textId="77777777" w:rsidR="00AA2BBD" w:rsidRPr="00AA2BBD" w:rsidRDefault="00AA2BBD" w:rsidP="00AA2BBD">
      <w:pPr>
        <w:rPr>
          <w:rFonts w:ascii="Arial" w:hAnsi="Arial" w:cs="Arial"/>
        </w:rPr>
      </w:pPr>
      <w:r w:rsidRPr="00AA2BBD">
        <w:rPr>
          <w:rFonts w:ascii="Arial" w:hAnsi="Arial" w:cs="Arial"/>
        </w:rPr>
        <w:pict w14:anchorId="77880872">
          <v:rect id="_x0000_i1051" style="width:0;height:1.5pt" o:hralign="center" o:hrstd="t" o:hr="t" fillcolor="#a0a0a0" stroked="f"/>
        </w:pict>
      </w:r>
    </w:p>
    <w:p w14:paraId="278821D0" w14:textId="77777777" w:rsidR="00AA2BBD" w:rsidRPr="00AA2BBD" w:rsidRDefault="00AA2BBD" w:rsidP="00AA2BBD">
      <w:pPr>
        <w:rPr>
          <w:rFonts w:ascii="Arial" w:hAnsi="Arial" w:cs="Arial"/>
          <w:b/>
          <w:bCs/>
        </w:rPr>
      </w:pPr>
      <w:r w:rsidRPr="00AA2BBD">
        <w:rPr>
          <w:rFonts w:ascii="Arial" w:hAnsi="Arial" w:cs="Arial"/>
          <w:b/>
          <w:bCs/>
        </w:rPr>
        <w:t>3. Additional Data Privacy Measures</w:t>
      </w:r>
    </w:p>
    <w:p w14:paraId="2C85EB53" w14:textId="77777777" w:rsidR="00AA2BBD" w:rsidRPr="00AA2BBD" w:rsidRDefault="00AA2BBD" w:rsidP="00AA2BBD">
      <w:pPr>
        <w:rPr>
          <w:rFonts w:ascii="Arial" w:hAnsi="Arial" w:cs="Arial"/>
        </w:rPr>
      </w:pPr>
      <w:r w:rsidRPr="00AA2BBD">
        <w:rPr>
          <w:rFonts w:ascii="Arial" w:hAnsi="Arial" w:cs="Arial"/>
        </w:rPr>
        <w:lastRenderedPageBreak/>
        <w:t>To further enhance data privacy, consider these additional measures:</w:t>
      </w:r>
    </w:p>
    <w:p w14:paraId="28A1A2ED" w14:textId="77777777" w:rsidR="00AA2BBD" w:rsidRPr="00AA2BBD" w:rsidRDefault="00AA2BBD" w:rsidP="00AA2BBD">
      <w:pPr>
        <w:numPr>
          <w:ilvl w:val="0"/>
          <w:numId w:val="4"/>
        </w:numPr>
        <w:rPr>
          <w:rFonts w:ascii="Arial" w:hAnsi="Arial" w:cs="Arial"/>
        </w:rPr>
      </w:pPr>
      <w:r w:rsidRPr="00AA2BBD">
        <w:rPr>
          <w:rFonts w:ascii="Arial" w:hAnsi="Arial" w:cs="Arial"/>
          <w:b/>
          <w:bCs/>
        </w:rPr>
        <w:t>Access Control Mechanisms:</w:t>
      </w:r>
    </w:p>
    <w:p w14:paraId="5BF4146B" w14:textId="77777777" w:rsidR="00AA2BBD" w:rsidRPr="00AA2BBD" w:rsidRDefault="00AA2BBD" w:rsidP="00AA2BBD">
      <w:pPr>
        <w:numPr>
          <w:ilvl w:val="1"/>
          <w:numId w:val="4"/>
        </w:numPr>
        <w:rPr>
          <w:rFonts w:ascii="Arial" w:hAnsi="Arial" w:cs="Arial"/>
        </w:rPr>
      </w:pPr>
      <w:r w:rsidRPr="00AA2BBD">
        <w:rPr>
          <w:rFonts w:ascii="Arial" w:hAnsi="Arial" w:cs="Arial"/>
        </w:rPr>
        <w:t xml:space="preserve">Implement </w:t>
      </w:r>
      <w:r w:rsidRPr="00AA2BBD">
        <w:rPr>
          <w:rFonts w:ascii="Arial" w:hAnsi="Arial" w:cs="Arial"/>
          <w:b/>
          <w:bCs/>
        </w:rPr>
        <w:t>Role-Based Access Control (RBAC)</w:t>
      </w:r>
      <w:r w:rsidRPr="00AA2BBD">
        <w:rPr>
          <w:rFonts w:ascii="Arial" w:hAnsi="Arial" w:cs="Arial"/>
        </w:rPr>
        <w:t xml:space="preserve"> and </w:t>
      </w:r>
      <w:r w:rsidRPr="00AA2BBD">
        <w:rPr>
          <w:rFonts w:ascii="Arial" w:hAnsi="Arial" w:cs="Arial"/>
          <w:b/>
          <w:bCs/>
        </w:rPr>
        <w:t>Attribute-Based Access Control (ABAC)</w:t>
      </w:r>
      <w:r w:rsidRPr="00AA2BBD">
        <w:rPr>
          <w:rFonts w:ascii="Arial" w:hAnsi="Arial" w:cs="Arial"/>
        </w:rPr>
        <w:t xml:space="preserve"> to limit who can access sensitive data.</w:t>
      </w:r>
    </w:p>
    <w:p w14:paraId="3DC04129" w14:textId="77777777" w:rsidR="00AA2BBD" w:rsidRPr="00AA2BBD" w:rsidRDefault="00AA2BBD" w:rsidP="00AA2BBD">
      <w:pPr>
        <w:numPr>
          <w:ilvl w:val="1"/>
          <w:numId w:val="4"/>
        </w:numPr>
        <w:rPr>
          <w:rFonts w:ascii="Arial" w:hAnsi="Arial" w:cs="Arial"/>
        </w:rPr>
      </w:pPr>
      <w:r w:rsidRPr="00AA2BBD">
        <w:rPr>
          <w:rFonts w:ascii="Arial" w:hAnsi="Arial" w:cs="Arial"/>
        </w:rPr>
        <w:t>Ensure that only authorized personnel with a legitimate business need can access specific types of sensitive data.</w:t>
      </w:r>
    </w:p>
    <w:p w14:paraId="13909824" w14:textId="77777777" w:rsidR="00AA2BBD" w:rsidRPr="00AA2BBD" w:rsidRDefault="00AA2BBD" w:rsidP="00AA2BBD">
      <w:pPr>
        <w:numPr>
          <w:ilvl w:val="0"/>
          <w:numId w:val="4"/>
        </w:numPr>
        <w:rPr>
          <w:rFonts w:ascii="Arial" w:hAnsi="Arial" w:cs="Arial"/>
        </w:rPr>
      </w:pPr>
      <w:r w:rsidRPr="00AA2BBD">
        <w:rPr>
          <w:rFonts w:ascii="Arial" w:hAnsi="Arial" w:cs="Arial"/>
          <w:b/>
          <w:bCs/>
        </w:rPr>
        <w:t>Data Integrity Verification:</w:t>
      </w:r>
    </w:p>
    <w:p w14:paraId="2D29532E" w14:textId="77777777" w:rsidR="00AA2BBD" w:rsidRPr="00AA2BBD" w:rsidRDefault="00AA2BBD" w:rsidP="00AA2BBD">
      <w:pPr>
        <w:numPr>
          <w:ilvl w:val="1"/>
          <w:numId w:val="4"/>
        </w:numPr>
        <w:rPr>
          <w:rFonts w:ascii="Arial" w:hAnsi="Arial" w:cs="Arial"/>
        </w:rPr>
      </w:pPr>
      <w:r w:rsidRPr="00AA2BBD">
        <w:rPr>
          <w:rFonts w:ascii="Arial" w:hAnsi="Arial" w:cs="Arial"/>
        </w:rPr>
        <w:t>Use cryptographic hashes (e.g., SHA-256) to ensure the integrity of sensitive data by verifying that it has not been tampered with during storage or transmission.</w:t>
      </w:r>
    </w:p>
    <w:p w14:paraId="2568C4BC" w14:textId="77777777" w:rsidR="00AA2BBD" w:rsidRPr="00AA2BBD" w:rsidRDefault="00AA2BBD" w:rsidP="00AA2BBD">
      <w:pPr>
        <w:numPr>
          <w:ilvl w:val="0"/>
          <w:numId w:val="4"/>
        </w:numPr>
        <w:rPr>
          <w:rFonts w:ascii="Arial" w:hAnsi="Arial" w:cs="Arial"/>
        </w:rPr>
      </w:pPr>
      <w:r w:rsidRPr="00AA2BBD">
        <w:rPr>
          <w:rFonts w:ascii="Arial" w:hAnsi="Arial" w:cs="Arial"/>
          <w:b/>
          <w:bCs/>
        </w:rPr>
        <w:t>Regular Data Privacy Audits:</w:t>
      </w:r>
    </w:p>
    <w:p w14:paraId="3F501C8A" w14:textId="77777777" w:rsidR="00AA2BBD" w:rsidRPr="00AA2BBD" w:rsidRDefault="00AA2BBD" w:rsidP="00AA2BBD">
      <w:pPr>
        <w:numPr>
          <w:ilvl w:val="1"/>
          <w:numId w:val="4"/>
        </w:numPr>
        <w:rPr>
          <w:rFonts w:ascii="Arial" w:hAnsi="Arial" w:cs="Arial"/>
        </w:rPr>
      </w:pPr>
      <w:r w:rsidRPr="00AA2BBD">
        <w:rPr>
          <w:rFonts w:ascii="Arial" w:hAnsi="Arial" w:cs="Arial"/>
        </w:rPr>
        <w:t>Conduct routine privacy audits to ensure that data privacy policies and procedures are being followed, and that any new privacy risks are addressed promptly.</w:t>
      </w:r>
    </w:p>
    <w:p w14:paraId="7F63B578" w14:textId="77777777" w:rsidR="00AA2BBD" w:rsidRPr="00AA2BBD" w:rsidRDefault="00AA2BBD" w:rsidP="00AA2BBD">
      <w:pPr>
        <w:rPr>
          <w:rFonts w:ascii="Arial" w:hAnsi="Arial" w:cs="Arial"/>
        </w:rPr>
      </w:pPr>
      <w:r w:rsidRPr="00AA2BBD">
        <w:rPr>
          <w:rFonts w:ascii="Arial" w:hAnsi="Arial" w:cs="Arial"/>
        </w:rPr>
        <w:pict w14:anchorId="38B8F886">
          <v:rect id="_x0000_i1052" style="width:0;height:1.5pt" o:hralign="center" o:hrstd="t" o:hr="t" fillcolor="#a0a0a0" stroked="f"/>
        </w:pict>
      </w:r>
    </w:p>
    <w:p w14:paraId="2F35A68B" w14:textId="77777777" w:rsidR="00AA2BBD" w:rsidRPr="00AA2BBD" w:rsidRDefault="00AA2BBD" w:rsidP="00AA2BBD">
      <w:pPr>
        <w:rPr>
          <w:rFonts w:ascii="Arial" w:hAnsi="Arial" w:cs="Arial"/>
          <w:b/>
          <w:bCs/>
        </w:rPr>
      </w:pPr>
      <w:r w:rsidRPr="00AA2BBD">
        <w:rPr>
          <w:rFonts w:ascii="Arial" w:hAnsi="Arial" w:cs="Arial"/>
          <w:b/>
          <w:bCs/>
        </w:rPr>
        <w:t>4. Conclusion</w:t>
      </w:r>
    </w:p>
    <w:p w14:paraId="3842F657" w14:textId="77777777" w:rsidR="00AA2BBD" w:rsidRPr="00AA2BBD" w:rsidRDefault="00AA2BBD" w:rsidP="00AA2BBD">
      <w:pPr>
        <w:rPr>
          <w:rFonts w:ascii="Arial" w:hAnsi="Arial" w:cs="Arial"/>
        </w:rPr>
      </w:pPr>
      <w:r w:rsidRPr="00AA2BBD">
        <w:rPr>
          <w:rFonts w:ascii="Arial" w:hAnsi="Arial" w:cs="Arial"/>
        </w:rPr>
        <w:t xml:space="preserve">The implementation of </w:t>
      </w:r>
      <w:r w:rsidRPr="00AA2BBD">
        <w:rPr>
          <w:rFonts w:ascii="Arial" w:hAnsi="Arial" w:cs="Arial"/>
          <w:b/>
          <w:bCs/>
        </w:rPr>
        <w:t>data privacy</w:t>
      </w:r>
      <w:r w:rsidRPr="00AA2BBD">
        <w:rPr>
          <w:rFonts w:ascii="Arial" w:hAnsi="Arial" w:cs="Arial"/>
        </w:rPr>
        <w:t xml:space="preserve"> measures and </w:t>
      </w:r>
      <w:r w:rsidRPr="00AA2BBD">
        <w:rPr>
          <w:rFonts w:ascii="Arial" w:hAnsi="Arial" w:cs="Arial"/>
          <w:b/>
          <w:bCs/>
        </w:rPr>
        <w:t>encryption strategies</w:t>
      </w:r>
      <w:r w:rsidRPr="00AA2BBD">
        <w:rPr>
          <w:rFonts w:ascii="Arial" w:hAnsi="Arial" w:cs="Arial"/>
        </w:rPr>
        <w:t xml:space="preserve"> outlined in this document will significantly improve the security of sensitive data. By incorporating </w:t>
      </w:r>
      <w:r w:rsidRPr="00AA2BBD">
        <w:rPr>
          <w:rFonts w:ascii="Arial" w:hAnsi="Arial" w:cs="Arial"/>
          <w:b/>
          <w:bCs/>
        </w:rPr>
        <w:t>tokenization, pseudonymization, encryption</w:t>
      </w:r>
      <w:r w:rsidRPr="00AA2BBD">
        <w:rPr>
          <w:rFonts w:ascii="Arial" w:hAnsi="Arial" w:cs="Arial"/>
        </w:rPr>
        <w:t xml:space="preserve">, and </w:t>
      </w:r>
      <w:r w:rsidRPr="00AA2BBD">
        <w:rPr>
          <w:rFonts w:ascii="Arial" w:hAnsi="Arial" w:cs="Arial"/>
          <w:b/>
          <w:bCs/>
        </w:rPr>
        <w:t>access control</w:t>
      </w:r>
      <w:r w:rsidRPr="00AA2BBD">
        <w:rPr>
          <w:rFonts w:ascii="Arial" w:hAnsi="Arial" w:cs="Arial"/>
        </w:rPr>
        <w:t xml:space="preserve"> techniques, you can safeguard personal and financial information, ensuring compliance with data protection regulations (e.g., </w:t>
      </w:r>
      <w:r w:rsidRPr="00AA2BBD">
        <w:rPr>
          <w:rFonts w:ascii="Arial" w:hAnsi="Arial" w:cs="Arial"/>
          <w:b/>
          <w:bCs/>
        </w:rPr>
        <w:t>GDPR</w:t>
      </w:r>
      <w:r w:rsidRPr="00AA2BBD">
        <w:rPr>
          <w:rFonts w:ascii="Arial" w:hAnsi="Arial" w:cs="Arial"/>
        </w:rPr>
        <w:t xml:space="preserve">, </w:t>
      </w:r>
      <w:r w:rsidRPr="00AA2BBD">
        <w:rPr>
          <w:rFonts w:ascii="Arial" w:hAnsi="Arial" w:cs="Arial"/>
          <w:b/>
          <w:bCs/>
        </w:rPr>
        <w:t>CCPA</w:t>
      </w:r>
      <w:r w:rsidRPr="00AA2BBD">
        <w:rPr>
          <w:rFonts w:ascii="Arial" w:hAnsi="Arial" w:cs="Arial"/>
        </w:rPr>
        <w:t>) and protecting your organization against data breaches.</w:t>
      </w:r>
    </w:p>
    <w:p w14:paraId="7BF14B42" w14:textId="77777777" w:rsidR="00AA2BBD" w:rsidRPr="00AA2BBD" w:rsidRDefault="00AA2BBD" w:rsidP="00AA2BBD">
      <w:pPr>
        <w:rPr>
          <w:rFonts w:ascii="Arial" w:hAnsi="Arial" w:cs="Arial"/>
        </w:rPr>
      </w:pPr>
      <w:r w:rsidRPr="00AA2BBD">
        <w:rPr>
          <w:rFonts w:ascii="Arial" w:hAnsi="Arial" w:cs="Arial"/>
        </w:rPr>
        <w:t>These strategies must be continuously reviewed and updated in response to evolving threats and regulatory requirements.</w:t>
      </w:r>
    </w:p>
    <w:p w14:paraId="6DD4BF32" w14:textId="77777777" w:rsidR="003F4B98" w:rsidRPr="00AA2BBD" w:rsidRDefault="003F4B98">
      <w:pPr>
        <w:rPr>
          <w:rFonts w:ascii="Arial" w:hAnsi="Arial" w:cs="Arial"/>
        </w:rPr>
      </w:pPr>
    </w:p>
    <w:sectPr w:rsidR="003F4B98" w:rsidRPr="00AA2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11AD"/>
    <w:multiLevelType w:val="multilevel"/>
    <w:tmpl w:val="A4B09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F2A8B"/>
    <w:multiLevelType w:val="multilevel"/>
    <w:tmpl w:val="95BC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D77F2"/>
    <w:multiLevelType w:val="multilevel"/>
    <w:tmpl w:val="C11CC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B39CA"/>
    <w:multiLevelType w:val="multilevel"/>
    <w:tmpl w:val="6B30A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794554">
    <w:abstractNumId w:val="0"/>
  </w:num>
  <w:num w:numId="2" w16cid:durableId="1604654158">
    <w:abstractNumId w:val="3"/>
  </w:num>
  <w:num w:numId="3" w16cid:durableId="277567845">
    <w:abstractNumId w:val="2"/>
  </w:num>
  <w:num w:numId="4" w16cid:durableId="349139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BD"/>
    <w:rsid w:val="00262EAA"/>
    <w:rsid w:val="003F4B98"/>
    <w:rsid w:val="00657668"/>
    <w:rsid w:val="00AA2BBD"/>
    <w:rsid w:val="00F405F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4F93"/>
  <w15:chartTrackingRefBased/>
  <w15:docId w15:val="{30627F9D-3254-49EC-BCF2-ECCEC39C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BB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A2BB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A2BB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A2B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2B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2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BB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A2BB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A2BB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A2B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2B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2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BBD"/>
    <w:rPr>
      <w:rFonts w:eastAsiaTheme="majorEastAsia" w:cstheme="majorBidi"/>
      <w:color w:val="272727" w:themeColor="text1" w:themeTint="D8"/>
    </w:rPr>
  </w:style>
  <w:style w:type="paragraph" w:styleId="Title">
    <w:name w:val="Title"/>
    <w:basedOn w:val="Normal"/>
    <w:next w:val="Normal"/>
    <w:link w:val="TitleChar"/>
    <w:uiPriority w:val="10"/>
    <w:qFormat/>
    <w:rsid w:val="00AA2BB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A2BB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A2BB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A2BB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A2BBD"/>
    <w:pPr>
      <w:spacing w:before="160"/>
      <w:jc w:val="center"/>
    </w:pPr>
    <w:rPr>
      <w:i/>
      <w:iCs/>
      <w:color w:val="404040" w:themeColor="text1" w:themeTint="BF"/>
    </w:rPr>
  </w:style>
  <w:style w:type="character" w:customStyle="1" w:styleId="QuoteChar">
    <w:name w:val="Quote Char"/>
    <w:basedOn w:val="DefaultParagraphFont"/>
    <w:link w:val="Quote"/>
    <w:uiPriority w:val="29"/>
    <w:rsid w:val="00AA2BBD"/>
    <w:rPr>
      <w:i/>
      <w:iCs/>
      <w:color w:val="404040" w:themeColor="text1" w:themeTint="BF"/>
    </w:rPr>
  </w:style>
  <w:style w:type="paragraph" w:styleId="ListParagraph">
    <w:name w:val="List Paragraph"/>
    <w:basedOn w:val="Normal"/>
    <w:uiPriority w:val="34"/>
    <w:qFormat/>
    <w:rsid w:val="00AA2BBD"/>
    <w:pPr>
      <w:ind w:left="720"/>
      <w:contextualSpacing/>
    </w:pPr>
  </w:style>
  <w:style w:type="character" w:styleId="IntenseEmphasis">
    <w:name w:val="Intense Emphasis"/>
    <w:basedOn w:val="DefaultParagraphFont"/>
    <w:uiPriority w:val="21"/>
    <w:qFormat/>
    <w:rsid w:val="00AA2BBD"/>
    <w:rPr>
      <w:i/>
      <w:iCs/>
      <w:color w:val="2F5496" w:themeColor="accent1" w:themeShade="BF"/>
    </w:rPr>
  </w:style>
  <w:style w:type="paragraph" w:styleId="IntenseQuote">
    <w:name w:val="Intense Quote"/>
    <w:basedOn w:val="Normal"/>
    <w:next w:val="Normal"/>
    <w:link w:val="IntenseQuoteChar"/>
    <w:uiPriority w:val="30"/>
    <w:qFormat/>
    <w:rsid w:val="00AA2B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2BBD"/>
    <w:rPr>
      <w:i/>
      <w:iCs/>
      <w:color w:val="2F5496" w:themeColor="accent1" w:themeShade="BF"/>
    </w:rPr>
  </w:style>
  <w:style w:type="character" w:styleId="IntenseReference">
    <w:name w:val="Intense Reference"/>
    <w:basedOn w:val="DefaultParagraphFont"/>
    <w:uiPriority w:val="32"/>
    <w:qFormat/>
    <w:rsid w:val="00AA2B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755312">
      <w:bodyDiv w:val="1"/>
      <w:marLeft w:val="0"/>
      <w:marRight w:val="0"/>
      <w:marTop w:val="0"/>
      <w:marBottom w:val="0"/>
      <w:divBdr>
        <w:top w:val="none" w:sz="0" w:space="0" w:color="auto"/>
        <w:left w:val="none" w:sz="0" w:space="0" w:color="auto"/>
        <w:bottom w:val="none" w:sz="0" w:space="0" w:color="auto"/>
        <w:right w:val="none" w:sz="0" w:space="0" w:color="auto"/>
      </w:divBdr>
    </w:div>
    <w:div w:id="143447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Jayapriya J</dc:creator>
  <cp:keywords/>
  <dc:description/>
  <cp:lastModifiedBy>Jayapriya J</cp:lastModifiedBy>
  <cp:revision>1</cp:revision>
  <dcterms:created xsi:type="dcterms:W3CDTF">2025-04-01T13:41:00Z</dcterms:created>
  <dcterms:modified xsi:type="dcterms:W3CDTF">2025-04-01T13:42:00Z</dcterms:modified>
</cp:coreProperties>
</file>