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rFonts w:ascii="Calibri" w:cs="Calibri" w:eastAsia="Calibri" w:hAnsi="Calibri"/>
          <w:b/>
          <w:bCs/>
          <w:color w:val="1F4E79"/>
          <w:sz w:val="40"/>
          <w:szCs w:val="40"/>
        </w:rPr>
        <w:t xml:space="preserve">Deploying Loki Operator + Network Observability Operator on OpenShift</w:t>
      </w:r>
    </w:p>
    <w:p>
      <w:pPr>
        <w:spacing w:after="400"/>
      </w:pPr>
      <w:r>
        <w:rPr>
          <w:rFonts w:ascii="Calibri" w:cs="Calibri" w:eastAsia="Calibri" w:hAnsi="Calibri"/>
          <w:i/>
          <w:iCs/>
          <w:color w:val="555555"/>
          <w:sz w:val="24"/>
          <w:szCs w:val="24"/>
        </w:rPr>
        <w:t xml:space="preserve">LokiStack on ODF Object Storage — Setup Notes and Troubleshooting Log</w:t>
      </w:r>
    </w:p>
    <w:p>
      <w:pPr>
        <w:pStyle w:val="Heading1"/>
        <w:spacing w:after="160" w:before="320"/>
      </w:pPr>
      <w:r>
        <w:t xml:space="preserve">1. Overview</w:t>
      </w:r>
    </w:p>
    <w:p>
      <w:pPr>
        <w:spacing w:after="160"/>
      </w:pPr>
      <w:r>
        <w:rPr>
          <w:rFonts w:ascii="Calibri" w:cs="Calibri" w:eastAsia="Calibri" w:hAnsi="Calibri"/>
          <w:sz w:val="22"/>
          <w:szCs w:val="22"/>
        </w:rPr>
        <w:t xml:space="preserve">This document records the steps used to stand up log storage for the Network Observability (NetObserv) Operator on an OpenShift cluster backed by OpenShift Data Foundation (ODF), using the Loki Operator's LokiStack custom resource instead of an external AWS S3 bucket. It also captures every issue hit along the way and how each was resolved, for reuse in future deployments.</w:t>
      </w:r>
    </w:p>
    <w:p>
      <w:pPr>
        <w:pStyle w:val="Heading2"/>
        <w:spacing w:after="120" w:before="240"/>
      </w:pPr>
      <w:r>
        <w:t xml:space="preserve">Environment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rPr>
          <w:tblHeader/>
        </w:trPr>
        <w:tc>
          <w:tcPr>
            <w:tcW w:type="dxa" w:w="4500"/>
            <w:shd w:fill="1F4E79" w:val="clear"/>
          </w:tcPr>
          <w:p>
            <w:r>
              <w:rPr>
                <w:rFonts w:ascii="Calibri" w:cs="Calibri" w:eastAsia="Calibri" w:hAnsi="Calibri"/>
                <w:b/>
                <w:bCs/>
                <w:color w:val="FFFFFF"/>
                <w:sz w:val="20"/>
                <w:szCs w:val="20"/>
              </w:rPr>
              <w:t xml:space="preserve">Item</w:t>
            </w:r>
          </w:p>
        </w:tc>
        <w:tc>
          <w:tcPr>
            <w:tcW w:type="dxa" w:w="4500"/>
            <w:shd w:fill="1F4E79" w:val="clear"/>
          </w:tcPr>
          <w:p>
            <w:r>
              <w:rPr>
                <w:rFonts w:ascii="Calibri" w:cs="Calibri" w:eastAsia="Calibri" w:hAnsi="Calibri"/>
                <w:b/>
                <w:bCs/>
                <w:color w:val="FFFFFF"/>
                <w:sz w:val="20"/>
                <w:szCs w:val="20"/>
              </w:rPr>
              <w:t xml:space="preserve">Value</w:t>
            </w:r>
          </w:p>
        </w:tc>
      </w:tr>
      <w:tr>
        <w:tc>
          <w:tcPr>
            <w:tcW w:type="dxa" w:w="4500"/>
          </w:tcPr>
          <w:p>
            <w:r>
              <w:rPr>
                <w:rFonts w:ascii="Calibri" w:cs="Calibri" w:eastAsia="Calibri" w:hAnsi="Calibri"/>
                <w:sz w:val="20"/>
                <w:szCs w:val="20"/>
              </w:rPr>
              <w:t xml:space="preserve">Object storage</w:t>
            </w:r>
          </w:p>
        </w:tc>
        <w:tc>
          <w:tcPr>
            <w:tcW w:type="dxa" w:w="4500"/>
          </w:tcPr>
          <w:p>
            <w:r>
              <w:rPr>
                <w:rFonts w:ascii="Calibri" w:cs="Calibri" w:eastAsia="Calibri" w:hAnsi="Calibri"/>
                <w:sz w:val="20"/>
                <w:szCs w:val="20"/>
              </w:rPr>
              <w:t xml:space="preserve">ODF / NooBaa (openshift-storage.noobaa.io) via ObjectBucketClaim</w:t>
            </w:r>
          </w:p>
        </w:tc>
      </w:tr>
      <w:tr>
        <w:tc>
          <w:tcPr>
            <w:tcW w:type="dxa" w:w="4500"/>
          </w:tcPr>
          <w:p>
            <w:r>
              <w:rPr>
                <w:rFonts w:ascii="Calibri" w:cs="Calibri" w:eastAsia="Calibri" w:hAnsi="Calibri"/>
                <w:sz w:val="20"/>
                <w:szCs w:val="20"/>
              </w:rPr>
              <w:t xml:space="preserve">Block storage class</w:t>
            </w:r>
          </w:p>
        </w:tc>
        <w:tc>
          <w:tcPr>
            <w:tcW w:type="dxa" w:w="4500"/>
          </w:tcPr>
          <w:p>
            <w:r>
              <w:rPr>
                <w:rFonts w:ascii="Calibri" w:cs="Calibri" w:eastAsia="Calibri" w:hAnsi="Calibri"/>
                <w:sz w:val="20"/>
                <w:szCs w:val="20"/>
              </w:rPr>
              <w:t xml:space="preserve">ocs-external-storagecluster-ceph-rbd</w:t>
            </w:r>
          </w:p>
        </w:tc>
      </w:tr>
      <w:tr>
        <w:tc>
          <w:tcPr>
            <w:tcW w:type="dxa" w:w="4500"/>
          </w:tcPr>
          <w:p>
            <w:r>
              <w:rPr>
                <w:rFonts w:ascii="Calibri" w:cs="Calibri" w:eastAsia="Calibri" w:hAnsi="Calibri"/>
                <w:sz w:val="20"/>
                <w:szCs w:val="20"/>
              </w:rPr>
              <w:t xml:space="preserve">Loki namespace</w:t>
            </w:r>
          </w:p>
        </w:tc>
        <w:tc>
          <w:tcPr>
            <w:tcW w:type="dxa" w:w="4500"/>
          </w:tcPr>
          <w:p>
            <w:r>
              <w:rPr>
                <w:rFonts w:ascii="Calibri" w:cs="Calibri" w:eastAsia="Calibri" w:hAnsi="Calibri"/>
                <w:sz w:val="20"/>
                <w:szCs w:val="20"/>
              </w:rPr>
              <w:t xml:space="preserve">netobserv-loki</w:t>
            </w:r>
          </w:p>
        </w:tc>
      </w:tr>
      <w:tr>
        <w:tc>
          <w:tcPr>
            <w:tcW w:type="dxa" w:w="4500"/>
          </w:tcPr>
          <w:p>
            <w:r>
              <w:rPr>
                <w:rFonts w:ascii="Calibri" w:cs="Calibri" w:eastAsia="Calibri" w:hAnsi="Calibri"/>
                <w:sz w:val="20"/>
                <w:szCs w:val="20"/>
              </w:rPr>
              <w:t xml:space="preserve">NetObserv namespace</w:t>
            </w:r>
          </w:p>
        </w:tc>
        <w:tc>
          <w:tcPr>
            <w:tcW w:type="dxa" w:w="4500"/>
          </w:tcPr>
          <w:p>
            <w:r>
              <w:rPr>
                <w:rFonts w:ascii="Calibri" w:cs="Calibri" w:eastAsia="Calibri" w:hAnsi="Calibri"/>
                <w:sz w:val="20"/>
                <w:szCs w:val="20"/>
              </w:rPr>
              <w:t xml:space="preserve">netobserv</w:t>
            </w:r>
          </w:p>
        </w:tc>
      </w:tr>
      <w:tr>
        <w:tc>
          <w:tcPr>
            <w:tcW w:type="dxa" w:w="4500"/>
          </w:tcPr>
          <w:p>
            <w:r>
              <w:rPr>
                <w:rFonts w:ascii="Calibri" w:cs="Calibri" w:eastAsia="Calibri" w:hAnsi="Calibri"/>
                <w:sz w:val="20"/>
                <w:szCs w:val="20"/>
              </w:rPr>
              <w:t xml:space="preserve">NetObserv operator namespace</w:t>
            </w:r>
          </w:p>
        </w:tc>
        <w:tc>
          <w:tcPr>
            <w:tcW w:type="dxa" w:w="4500"/>
          </w:tcPr>
          <w:p>
            <w:r>
              <w:rPr>
                <w:rFonts w:ascii="Calibri" w:cs="Calibri" w:eastAsia="Calibri" w:hAnsi="Calibri"/>
                <w:sz w:val="20"/>
                <w:szCs w:val="20"/>
              </w:rPr>
              <w:t xml:space="preserve">openshift-netobserv-operator</w:t>
            </w:r>
          </w:p>
        </w:tc>
      </w:tr>
      <w:tr>
        <w:tc>
          <w:tcPr>
            <w:tcW w:type="dxa" w:w="4500"/>
          </w:tcPr>
          <w:p>
            <w:r>
              <w:rPr>
                <w:rFonts w:ascii="Calibri" w:cs="Calibri" w:eastAsia="Calibri" w:hAnsi="Calibri"/>
                <w:sz w:val="20"/>
                <w:szCs w:val="20"/>
              </w:rPr>
              <w:t xml:space="preserve">Tenant mode</w:t>
            </w:r>
          </w:p>
        </w:tc>
        <w:tc>
          <w:tcPr>
            <w:tcW w:type="dxa" w:w="4500"/>
          </w:tcPr>
          <w:p>
            <w:r>
              <w:rPr>
                <w:rFonts w:ascii="Calibri" w:cs="Calibri" w:eastAsia="Calibri" w:hAnsi="Calibri"/>
                <w:sz w:val="20"/>
                <w:szCs w:val="20"/>
              </w:rPr>
              <w:t xml:space="preserve">openshift-network</w:t>
            </w:r>
          </w:p>
        </w:tc>
      </w:tr>
    </w:tbl>
    <w:p>
      <w:pPr>
        <w:spacing w:after="160"/>
      </w:pPr>
      <w:r>
        <w:rPr>
          <w:rFonts w:ascii="Calibri" w:cs="Calibri" w:eastAsia="Calibri" w:hAnsi="Calibri"/>
          <w:sz w:val="22"/>
          <w:szCs w:val="22"/>
        </w:rPr>
        <w:t xml:space="preserve"/>
      </w:r>
    </w:p>
    <w:p>
      <w:pPr>
        <w:pStyle w:val="Heading1"/>
        <w:spacing w:after="160" w:before="320"/>
      </w:pPr>
      <w:r>
        <w:t xml:space="preserve">2. Deployment Steps</w:t>
      </w:r>
    </w:p>
    <w:p>
      <w:pPr>
        <w:pStyle w:val="Heading2"/>
        <w:spacing w:after="120" w:before="240"/>
      </w:pPr>
      <w:r>
        <w:t xml:space="preserve">2.1 Install the operators (OpenShift web console / OperatorHub)</w:t>
      </w:r>
    </w:p>
    <w:p>
      <w:pPr>
        <w:spacing w:after="160"/>
      </w:pPr>
      <w:r>
        <w:rPr>
          <w:rFonts w:ascii="Calibri" w:cs="Calibri" w:eastAsia="Calibri" w:hAnsi="Calibri"/>
          <w:sz w:val="22"/>
          <w:szCs w:val="22"/>
        </w:rPr>
        <w:t xml:space="preserve">Both operators were installed through the OpenShift web console rather than the CLI:</w:t>
      </w:r>
    </w:p>
    <w:p>
      <w:pPr>
        <w:pStyle w:val="ListParagraph"/>
        <w:numPr>
          <w:ilvl w:val="0"/>
          <w:numId w:val="1"/>
        </w:numPr>
        <w:spacing w:after="80"/>
      </w:pPr>
      <w:r>
        <w:t xml:space="preserve">Navigate to Operators → OperatorHub in the OpenShift web console.</w:t>
      </w:r>
    </w:p>
    <w:p>
      <w:pPr>
        <w:pStyle w:val="ListParagraph"/>
        <w:numPr>
          <w:ilvl w:val="0"/>
          <w:numId w:val="1"/>
        </w:numPr>
        <w:spacing w:after="80"/>
      </w:pPr>
      <w:r>
        <w:t xml:space="preserve">Search for “Loki Operator” (Red Hat), select it, and Install with the default channel into its own namespace (openshift-operators-redhat or a dedicated namespace) using the cluster-wide install mode.</w:t>
      </w:r>
    </w:p>
    <w:p>
      <w:pPr>
        <w:pStyle w:val="ListParagraph"/>
        <w:numPr>
          <w:ilvl w:val="0"/>
          <w:numId w:val="1"/>
        </w:numPr>
        <w:spacing w:after="80"/>
      </w:pPr>
      <w:r>
        <w:t xml:space="preserve">Search for “Network Observability Operator” (Red Hat), select it, and Install — this installs into the openshift-netobserv-operator namespace with cluster-wide scope.</w:t>
      </w:r>
    </w:p>
    <w:p>
      <w:pPr>
        <w:pStyle w:val="ListParagraph"/>
        <w:numPr>
          <w:ilvl w:val="0"/>
          <w:numId w:val="1"/>
        </w:numPr>
        <w:spacing w:after="80"/>
      </w:pPr>
      <w:r>
        <w:t xml:space="preserve">Under Operators → Installed Operators, confirm both show Status: Succeeded before proceeding.</w:t>
      </w:r>
    </w:p>
    <w:p>
      <w:pPr>
        <w:spacing w:after="160"/>
      </w:pPr>
      <w:r>
        <w:rPr>
          <w:rFonts w:ascii="Calibri" w:cs="Calibri" w:eastAsia="Calibri" w:hAnsi="Calibri"/>
          <w:sz w:val="22"/>
          <w:szCs w:val="22"/>
        </w:rPr>
        <w:t xml:space="preserve">Once installed, both operators expose their custom resources (LokiStack, FlowCollector) under Operators → Installed Operators → [operator name] in the console, as well as via oc/kubectl.</w:t>
      </w:r>
    </w:p>
    <w:p>
      <w:pPr>
        <w:pStyle w:val="Heading2"/>
        <w:spacing w:after="120" w:before="240"/>
      </w:pPr>
      <w:r>
        <w:t xml:space="preserve">2.2 Create the object storage bucket (ObjectBucketClaim)</w:t>
      </w:r>
    </w:p>
    <w:p>
      <w:pPr>
        <w:spacing w:after="160"/>
      </w:pPr>
      <w:r>
        <w:rPr>
          <w:rFonts w:ascii="Calibri" w:cs="Calibri" w:eastAsia="Calibri" w:hAnsi="Calibri"/>
          <w:sz w:val="22"/>
          <w:szCs w:val="22"/>
        </w:rPr>
        <w:t xml:space="preserve">No AWS account was available, so instead of hand-writing S3 credentials, an ObjectBucketClaim (OBC) was used to provision a NooBaa-backed bucket and auto-generate real credentials.</w:t>
      </w:r>
    </w:p>
    <w:p>
      <w:pPr>
        <w:pBdr>
          <w:top w:val="single" w:color="CCCCCC" w:sz="4"/>
          <w:bottom w:val="single" w:color="CCCCCC" w:sz="4"/>
          <w:left w:val="single" w:color="CCCCCC" w:sz="4"/>
          <w:right w:val="single" w:color="CCCCCC" w:sz="4"/>
        </w:pBdr>
        <w:shd w:fill="F2F2F2" w:val="clear"/>
        <w:spacing w:after="200" w:before="80"/>
        <w:ind w:left="200" w:right="200"/>
      </w:pPr>
      <w:r>
        <w:rPr>
          <w:rFonts w:ascii="Consolas" w:cs="Consolas" w:eastAsia="Consolas" w:hAnsi="Consolas"/>
          <w:sz w:val="18"/>
          <w:szCs w:val="18"/>
        </w:rPr>
        <w:t xml:space="preserve">apiVersion: objectbucket.io/v1alpha1</w:t>
      </w:r>
      <w:r>
        <w:rPr>
          <w:rFonts w:ascii="Consolas" w:cs="Consolas" w:eastAsia="Consolas" w:hAnsi="Consolas"/>
          <w:sz w:val="18"/>
          <w:szCs w:val="18"/>
        </w:rPr>
        <w:br/>
        <w:t xml:space="preserve">kind: ObjectBucketClaim</w:t>
      </w:r>
      <w:r>
        <w:rPr>
          <w:rFonts w:ascii="Consolas" w:cs="Consolas" w:eastAsia="Consolas" w:hAnsi="Consolas"/>
          <w:sz w:val="18"/>
          <w:szCs w:val="18"/>
        </w:rPr>
        <w:br/>
        <w:t xml:space="preserve">metadata:</w:t>
      </w:r>
      <w:r>
        <w:rPr>
          <w:rFonts w:ascii="Consolas" w:cs="Consolas" w:eastAsia="Consolas" w:hAnsi="Consolas"/>
          <w:sz w:val="18"/>
          <w:szCs w:val="18"/>
        </w:rPr>
        <w:br/>
        <w:t xml:space="preserve">  name: loki-bucket</w:t>
      </w:r>
      <w:r>
        <w:rPr>
          <w:rFonts w:ascii="Consolas" w:cs="Consolas" w:eastAsia="Consolas" w:hAnsi="Consolas"/>
          <w:sz w:val="18"/>
          <w:szCs w:val="18"/>
        </w:rPr>
        <w:br/>
        <w:t xml:space="preserve">  namespace: netobserv-loki</w:t>
      </w:r>
      <w:r>
        <w:rPr>
          <w:rFonts w:ascii="Consolas" w:cs="Consolas" w:eastAsia="Consolas" w:hAnsi="Consolas"/>
          <w:sz w:val="18"/>
          <w:szCs w:val="18"/>
        </w:rPr>
        <w:br/>
        <w:t xml:space="preserve">spec:</w:t>
      </w:r>
      <w:r>
        <w:rPr>
          <w:rFonts w:ascii="Consolas" w:cs="Consolas" w:eastAsia="Consolas" w:hAnsi="Consolas"/>
          <w:sz w:val="18"/>
          <w:szCs w:val="18"/>
        </w:rPr>
        <w:br/>
        <w:t xml:space="preserve">  generateBucketName: loki-bucket</w:t>
      </w:r>
      <w:r>
        <w:rPr>
          <w:rFonts w:ascii="Consolas" w:cs="Consolas" w:eastAsia="Consolas" w:hAnsi="Consolas"/>
          <w:sz w:val="18"/>
          <w:szCs w:val="18"/>
        </w:rPr>
        <w:br/>
        <w:t xml:space="preserve">  storageClassName: openshift-storage.noobaa.io</w:t>
      </w:r>
    </w:p>
    <w:p>
      <w:pPr>
        <w:pBdr>
          <w:top w:val="single" w:color="CCCCCC" w:sz="4"/>
          <w:bottom w:val="single" w:color="CCCCCC" w:sz="4"/>
          <w:left w:val="single" w:color="CCCCCC" w:sz="4"/>
          <w:right w:val="single" w:color="CCCCCC" w:sz="4"/>
        </w:pBdr>
        <w:shd w:fill="F2F2F2" w:val="clear"/>
        <w:spacing w:after="200" w:before="80"/>
        <w:ind w:left="200" w:right="200"/>
      </w:pPr>
      <w:r>
        <w:rPr>
          <w:rFonts w:ascii="Consolas" w:cs="Consolas" w:eastAsia="Consolas" w:hAnsi="Consolas"/>
          <w:sz w:val="18"/>
          <w:szCs w:val="18"/>
        </w:rPr>
        <w:t xml:space="preserve">oc apply -f obc.yaml</w:t>
      </w:r>
    </w:p>
    <w:p>
      <w:pPr>
        <w:pStyle w:val="Heading2"/>
        <w:spacing w:after="120" w:before="240"/>
      </w:pPr>
      <w:r>
        <w:t xml:space="preserve">2.3 Build the loki-s3 secret from the generated OBC credentials</w:t>
      </w:r>
    </w:p>
    <w:p>
      <w:pPr>
        <w:pBdr>
          <w:top w:val="single" w:color="CCCCCC" w:sz="4"/>
          <w:bottom w:val="single" w:color="CCCCCC" w:sz="4"/>
          <w:left w:val="single" w:color="CCCCCC" w:sz="4"/>
          <w:right w:val="single" w:color="CCCCCC" w:sz="4"/>
        </w:pBdr>
        <w:shd w:fill="F2F2F2" w:val="clear"/>
        <w:spacing w:after="200" w:before="80"/>
        <w:ind w:left="200" w:right="200"/>
      </w:pPr>
      <w:r>
        <w:rPr>
          <w:rFonts w:ascii="Consolas" w:cs="Consolas" w:eastAsia="Consolas" w:hAnsi="Consolas"/>
          <w:sz w:val="18"/>
          <w:szCs w:val="18"/>
        </w:rPr>
        <w:t xml:space="preserve">ACCESS_KEY=$(oc get secret loki-bucket -n netobserv-loki -o jsonpath='{.data.AWS_ACCESS_KEY_ID}' | base64 -d)</w:t>
      </w:r>
      <w:r>
        <w:rPr>
          <w:rFonts w:ascii="Consolas" w:cs="Consolas" w:eastAsia="Consolas" w:hAnsi="Consolas"/>
          <w:sz w:val="18"/>
          <w:szCs w:val="18"/>
        </w:rPr>
        <w:br/>
        <w:t xml:space="preserve">SECRET_KEY=$(oc get secret loki-bucket -n netobserv-loki -o jsonpath='{.data.AWS_SECRET_ACCESS_KEY}' | base64 -d)</w:t>
      </w:r>
      <w:r>
        <w:rPr>
          <w:rFonts w:ascii="Consolas" w:cs="Consolas" w:eastAsia="Consolas" w:hAnsi="Consolas"/>
          <w:sz w:val="18"/>
          <w:szCs w:val="18"/>
        </w:rPr>
        <w:br/>
        <w:t xml:space="preserve">BUCKET_NAME=$(oc get cm loki-bucket -n netobserv-loki -o jsonpath='{.data.BUCKET_NAME}')</w:t>
      </w:r>
      <w:r>
        <w:rPr>
          <w:rFonts w:ascii="Consolas" w:cs="Consolas" w:eastAsia="Consolas" w:hAnsi="Consolas"/>
          <w:sz w:val="18"/>
          <w:szCs w:val="18"/>
        </w:rPr>
        <w:br/>
        <w:t xml:space="preserve">BUCKET_HOST=$(oc get cm loki-bucket -n netobserv-loki -o jsonpath='{.data.BUCKET_HOST}')</w:t>
      </w:r>
      <w:r>
        <w:rPr>
          <w:rFonts w:ascii="Consolas" w:cs="Consolas" w:eastAsia="Consolas" w:hAnsi="Consolas"/>
          <w:sz w:val="18"/>
          <w:szCs w:val="18"/>
        </w:rPr>
        <w:br/>
        <w:t xml:space="preserve">BUCKET_PORT=$(oc get cm loki-bucket -n netobserv-loki -o jsonpath='{.data.BUCKET_PORT}')</w:t>
      </w:r>
      <w:r>
        <w:rPr>
          <w:rFonts w:ascii="Consolas" w:cs="Consolas" w:eastAsia="Consolas" w:hAnsi="Consolas"/>
          <w:sz w:val="18"/>
          <w:szCs w:val="18"/>
        </w:rPr>
        <w:br/>
        <w:t xml:space="preserve"/>
      </w:r>
      <w:r>
        <w:rPr>
          <w:rFonts w:ascii="Consolas" w:cs="Consolas" w:eastAsia="Consolas" w:hAnsi="Consolas"/>
          <w:sz w:val="18"/>
          <w:szCs w:val="18"/>
        </w:rPr>
        <w:br/>
        <w:t xml:space="preserve">oc create secret generic loki-s3 -n netobserv-loki \</w:t>
      </w:r>
      <w:r>
        <w:rPr>
          <w:rFonts w:ascii="Consolas" w:cs="Consolas" w:eastAsia="Consolas" w:hAnsi="Consolas"/>
          <w:sz w:val="18"/>
          <w:szCs w:val="18"/>
        </w:rPr>
        <w:br/>
        <w:t xml:space="preserve">  --from-literal=access_key_id="$ACCESS_KEY" \</w:t>
      </w:r>
      <w:r>
        <w:rPr>
          <w:rFonts w:ascii="Consolas" w:cs="Consolas" w:eastAsia="Consolas" w:hAnsi="Consolas"/>
          <w:sz w:val="18"/>
          <w:szCs w:val="18"/>
        </w:rPr>
        <w:br/>
        <w:t xml:space="preserve">  --from-literal=access_key_secret="$SECRET_KEY" \</w:t>
      </w:r>
      <w:r>
        <w:rPr>
          <w:rFonts w:ascii="Consolas" w:cs="Consolas" w:eastAsia="Consolas" w:hAnsi="Consolas"/>
          <w:sz w:val="18"/>
          <w:szCs w:val="18"/>
        </w:rPr>
        <w:br/>
        <w:t xml:space="preserve">  --from-literal=bucketnames="$BUCKET_NAME" \</w:t>
      </w:r>
      <w:r>
        <w:rPr>
          <w:rFonts w:ascii="Consolas" w:cs="Consolas" w:eastAsia="Consolas" w:hAnsi="Consolas"/>
          <w:sz w:val="18"/>
          <w:szCs w:val="18"/>
        </w:rPr>
        <w:br/>
        <w:t xml:space="preserve">  --from-literal=endpoint="https://${BUCKET_HOST}:${BUCKET_PORT}" \</w:t>
      </w:r>
      <w:r>
        <w:rPr>
          <w:rFonts w:ascii="Consolas" w:cs="Consolas" w:eastAsia="Consolas" w:hAnsi="Consolas"/>
          <w:sz w:val="18"/>
          <w:szCs w:val="18"/>
        </w:rPr>
        <w:br/>
        <w:t xml:space="preserve">  --from-literal=region="us-east-1"</w:t>
      </w:r>
    </w:p>
    <w:p>
      <w:pPr>
        <w:spacing w:after="160"/>
      </w:pPr>
      <w:r>
        <w:rPr>
          <w:rFonts w:ascii="Calibri" w:cs="Calibri" w:eastAsia="Calibri" w:hAnsi="Calibri"/>
          <w:sz w:val="22"/>
          <w:szCs w:val="22"/>
        </w:rPr>
        <w:t xml:space="preserve">Region is not meaningful for NooBaa/RGW, but the field is required by the Loki Operator's secret schema.</w:t>
      </w:r>
    </w:p>
    <w:p>
      <w:pPr>
        <w:pStyle w:val="Heading2"/>
        <w:spacing w:after="120" w:before="240"/>
      </w:pPr>
      <w:r>
        <w:t xml:space="preserve">2.4 Deploy the LokiStack custom resource</w:t>
      </w:r>
    </w:p>
    <w:p>
      <w:pPr>
        <w:pBdr>
          <w:top w:val="single" w:color="CCCCCC" w:sz="4"/>
          <w:bottom w:val="single" w:color="CCCCCC" w:sz="4"/>
          <w:left w:val="single" w:color="CCCCCC" w:sz="4"/>
          <w:right w:val="single" w:color="CCCCCC" w:sz="4"/>
        </w:pBdr>
        <w:shd w:fill="F2F2F2" w:val="clear"/>
        <w:spacing w:after="200" w:before="80"/>
        <w:ind w:left="200" w:right="200"/>
      </w:pPr>
      <w:r>
        <w:rPr>
          <w:rFonts w:ascii="Consolas" w:cs="Consolas" w:eastAsia="Consolas" w:hAnsi="Consolas"/>
          <w:sz w:val="18"/>
          <w:szCs w:val="18"/>
        </w:rPr>
        <w:t xml:space="preserve">apiVersion: loki.grafana.com/v1</w:t>
      </w:r>
      <w:r>
        <w:rPr>
          <w:rFonts w:ascii="Consolas" w:cs="Consolas" w:eastAsia="Consolas" w:hAnsi="Consolas"/>
          <w:sz w:val="18"/>
          <w:szCs w:val="18"/>
        </w:rPr>
        <w:br/>
        <w:t xml:space="preserve">kind: LokiStack</w:t>
      </w:r>
      <w:r>
        <w:rPr>
          <w:rFonts w:ascii="Consolas" w:cs="Consolas" w:eastAsia="Consolas" w:hAnsi="Consolas"/>
          <w:sz w:val="18"/>
          <w:szCs w:val="18"/>
        </w:rPr>
        <w:br/>
        <w:t xml:space="preserve">metadata:</w:t>
      </w:r>
      <w:r>
        <w:rPr>
          <w:rFonts w:ascii="Consolas" w:cs="Consolas" w:eastAsia="Consolas" w:hAnsi="Consolas"/>
          <w:sz w:val="18"/>
          <w:szCs w:val="18"/>
        </w:rPr>
        <w:br/>
        <w:t xml:space="preserve">  name: loki</w:t>
      </w:r>
      <w:r>
        <w:rPr>
          <w:rFonts w:ascii="Consolas" w:cs="Consolas" w:eastAsia="Consolas" w:hAnsi="Consolas"/>
          <w:sz w:val="18"/>
          <w:szCs w:val="18"/>
        </w:rPr>
        <w:br/>
        <w:t xml:space="preserve">  namespace: netobserv-loki</w:t>
      </w:r>
      <w:r>
        <w:rPr>
          <w:rFonts w:ascii="Consolas" w:cs="Consolas" w:eastAsia="Consolas" w:hAnsi="Consolas"/>
          <w:sz w:val="18"/>
          <w:szCs w:val="18"/>
        </w:rPr>
        <w:br/>
        <w:t xml:space="preserve">spec:</w:t>
      </w:r>
      <w:r>
        <w:rPr>
          <w:rFonts w:ascii="Consolas" w:cs="Consolas" w:eastAsia="Consolas" w:hAnsi="Consolas"/>
          <w:sz w:val="18"/>
          <w:szCs w:val="18"/>
        </w:rPr>
        <w:br/>
        <w:t xml:space="preserve">  size: 1x.demo</w:t>
      </w:r>
      <w:r>
        <w:rPr>
          <w:rFonts w:ascii="Consolas" w:cs="Consolas" w:eastAsia="Consolas" w:hAnsi="Consolas"/>
          <w:sz w:val="18"/>
          <w:szCs w:val="18"/>
        </w:rPr>
        <w:br/>
        <w:t xml:space="preserve">  storage:</w:t>
      </w:r>
      <w:r>
        <w:rPr>
          <w:rFonts w:ascii="Consolas" w:cs="Consolas" w:eastAsia="Consolas" w:hAnsi="Consolas"/>
          <w:sz w:val="18"/>
          <w:szCs w:val="18"/>
        </w:rPr>
        <w:br/>
        <w:t xml:space="preserve">    schemas:</w:t>
      </w:r>
      <w:r>
        <w:rPr>
          <w:rFonts w:ascii="Consolas" w:cs="Consolas" w:eastAsia="Consolas" w:hAnsi="Consolas"/>
          <w:sz w:val="18"/>
          <w:szCs w:val="18"/>
        </w:rPr>
        <w:br/>
        <w:t xml:space="preserve">      - version: v13</w:t>
      </w:r>
      <w:r>
        <w:rPr>
          <w:rFonts w:ascii="Consolas" w:cs="Consolas" w:eastAsia="Consolas" w:hAnsi="Consolas"/>
          <w:sz w:val="18"/>
          <w:szCs w:val="18"/>
        </w:rPr>
        <w:br/>
        <w:t xml:space="preserve">        effectiveDate: "2024-01-01"</w:t>
      </w:r>
      <w:r>
        <w:rPr>
          <w:rFonts w:ascii="Consolas" w:cs="Consolas" w:eastAsia="Consolas" w:hAnsi="Consolas"/>
          <w:sz w:val="18"/>
          <w:szCs w:val="18"/>
        </w:rPr>
        <w:br/>
        <w:t xml:space="preserve">    secret:</w:t>
      </w:r>
      <w:r>
        <w:rPr>
          <w:rFonts w:ascii="Consolas" w:cs="Consolas" w:eastAsia="Consolas" w:hAnsi="Consolas"/>
          <w:sz w:val="18"/>
          <w:szCs w:val="18"/>
        </w:rPr>
        <w:br/>
        <w:t xml:space="preserve">      name: loki-s3</w:t>
      </w:r>
      <w:r>
        <w:rPr>
          <w:rFonts w:ascii="Consolas" w:cs="Consolas" w:eastAsia="Consolas" w:hAnsi="Consolas"/>
          <w:sz w:val="18"/>
          <w:szCs w:val="18"/>
        </w:rPr>
        <w:br/>
        <w:t xml:space="preserve">      type: s3</w:t>
      </w:r>
      <w:r>
        <w:rPr>
          <w:rFonts w:ascii="Consolas" w:cs="Consolas" w:eastAsia="Consolas" w:hAnsi="Consolas"/>
          <w:sz w:val="18"/>
          <w:szCs w:val="18"/>
        </w:rPr>
        <w:br/>
        <w:t xml:space="preserve">    tls:</w:t>
      </w:r>
      <w:r>
        <w:rPr>
          <w:rFonts w:ascii="Consolas" w:cs="Consolas" w:eastAsia="Consolas" w:hAnsi="Consolas"/>
          <w:sz w:val="18"/>
          <w:szCs w:val="18"/>
        </w:rPr>
        <w:br/>
        <w:t xml:space="preserve">      caName: openshift-service-ca.crt</w:t>
      </w:r>
      <w:r>
        <w:rPr>
          <w:rFonts w:ascii="Consolas" w:cs="Consolas" w:eastAsia="Consolas" w:hAnsi="Consolas"/>
          <w:sz w:val="18"/>
          <w:szCs w:val="18"/>
        </w:rPr>
        <w:br/>
        <w:t xml:space="preserve">  storageClassName: ocs-external-storagecluster-ceph-rbd</w:t>
      </w:r>
      <w:r>
        <w:rPr>
          <w:rFonts w:ascii="Consolas" w:cs="Consolas" w:eastAsia="Consolas" w:hAnsi="Consolas"/>
          <w:sz w:val="18"/>
          <w:szCs w:val="18"/>
        </w:rPr>
        <w:br/>
        <w:t xml:space="preserve">  tenants:</w:t>
      </w:r>
      <w:r>
        <w:rPr>
          <w:rFonts w:ascii="Consolas" w:cs="Consolas" w:eastAsia="Consolas" w:hAnsi="Consolas"/>
          <w:sz w:val="18"/>
          <w:szCs w:val="18"/>
        </w:rPr>
        <w:br/>
        <w:t xml:space="preserve">    mode: openshift-network</w:t>
      </w:r>
    </w:p>
    <w:p>
      <w:pPr>
        <w:pBdr>
          <w:top w:val="single" w:color="CCCCCC" w:sz="4"/>
          <w:bottom w:val="single" w:color="CCCCCC" w:sz="4"/>
          <w:left w:val="single" w:color="CCCCCC" w:sz="4"/>
          <w:right w:val="single" w:color="CCCCCC" w:sz="4"/>
        </w:pBdr>
        <w:shd w:fill="F2F2F2" w:val="clear"/>
        <w:spacing w:after="200" w:before="80"/>
        <w:ind w:left="200" w:right="200"/>
      </w:pPr>
      <w:r>
        <w:rPr>
          <w:rFonts w:ascii="Consolas" w:cs="Consolas" w:eastAsia="Consolas" w:hAnsi="Consolas"/>
          <w:sz w:val="18"/>
          <w:szCs w:val="18"/>
        </w:rPr>
        <w:t xml:space="preserve">oc apply -f lokistk.yaml</w:t>
      </w:r>
    </w:p>
    <w:p>
      <w:pPr>
        <w:spacing w:after="160"/>
      </w:pPr>
      <w:r>
        <w:rPr>
          <w:rFonts w:ascii="Calibri" w:cs="Calibri" w:eastAsia="Calibri" w:hAnsi="Calibri"/>
          <w:sz w:val="22"/>
          <w:szCs w:val="22"/>
        </w:rPr>
        <w:t xml:space="preserve">Started on size 1x.demo for lab use. This tier runs a single ingester with replication factor 1 (see Issue 2 below for the tradeoff), and was later kept as-is since this is a non-production cluster.</w:t>
      </w:r>
    </w:p>
    <w:p>
      <w:pPr>
        <w:pStyle w:val="Heading2"/>
        <w:spacing w:after="120" w:before="240"/>
      </w:pPr>
      <w:r>
        <w:t xml:space="preserve">2.5 Deploy the FlowCollector custom resource</w:t>
      </w:r>
    </w:p>
    <w:p>
      <w:pPr>
        <w:spacing w:after="160"/>
      </w:pPr>
      <w:r>
        <w:rPr>
          <w:rFonts w:ascii="Calibri" w:cs="Calibri" w:eastAsia="Calibri" w:hAnsi="Calibri"/>
          <w:sz w:val="22"/>
          <w:szCs w:val="22"/>
        </w:rPr>
        <w:t xml:space="preserve">The FlowCollector is the NetObserv Operator's top-level CR: it deploys the eBPF agent as a DaemonSet, the flowlogs-pipeline processor, and the console plugin, and it wires all three to the LokiStack created in Section 2.4. Key fields used for this deployment:</w:t>
      </w:r>
    </w:p>
    <w:p>
      <w:pPr>
        <w:pBdr>
          <w:top w:val="single" w:color="CCCCCC" w:sz="4"/>
          <w:bottom w:val="single" w:color="CCCCCC" w:sz="4"/>
          <w:left w:val="single" w:color="CCCCCC" w:sz="4"/>
          <w:right w:val="single" w:color="CCCCCC" w:sz="4"/>
        </w:pBdr>
        <w:shd w:fill="F2F2F2" w:val="clear"/>
        <w:spacing w:after="200" w:before="80"/>
        <w:ind w:left="200" w:right="200"/>
      </w:pPr>
      <w:r>
        <w:rPr>
          <w:rFonts w:ascii="Consolas" w:cs="Consolas" w:eastAsia="Consolas" w:hAnsi="Consolas"/>
          <w:sz w:val="18"/>
          <w:szCs w:val="18"/>
        </w:rPr>
        <w:t xml:space="preserve">apiVersion: flows.netobserv.io/v1beta2</w:t>
      </w:r>
      <w:r>
        <w:rPr>
          <w:rFonts w:ascii="Consolas" w:cs="Consolas" w:eastAsia="Consolas" w:hAnsi="Consolas"/>
          <w:sz w:val="18"/>
          <w:szCs w:val="18"/>
        </w:rPr>
        <w:br/>
        <w:t xml:space="preserve">kind: FlowCollector</w:t>
      </w:r>
      <w:r>
        <w:rPr>
          <w:rFonts w:ascii="Consolas" w:cs="Consolas" w:eastAsia="Consolas" w:hAnsi="Consolas"/>
          <w:sz w:val="18"/>
          <w:szCs w:val="18"/>
        </w:rPr>
        <w:br/>
        <w:t xml:space="preserve">metadata:</w:t>
      </w:r>
      <w:r>
        <w:rPr>
          <w:rFonts w:ascii="Consolas" w:cs="Consolas" w:eastAsia="Consolas" w:hAnsi="Consolas"/>
          <w:sz w:val="18"/>
          <w:szCs w:val="18"/>
        </w:rPr>
        <w:br/>
        <w:t xml:space="preserve">  name: cluster</w:t>
      </w:r>
      <w:r>
        <w:rPr>
          <w:rFonts w:ascii="Consolas" w:cs="Consolas" w:eastAsia="Consolas" w:hAnsi="Consolas"/>
          <w:sz w:val="18"/>
          <w:szCs w:val="18"/>
        </w:rPr>
        <w:br/>
        <w:t xml:space="preserve">spec:</w:t>
      </w:r>
      <w:r>
        <w:rPr>
          <w:rFonts w:ascii="Consolas" w:cs="Consolas" w:eastAsia="Consolas" w:hAnsi="Consolas"/>
          <w:sz w:val="18"/>
          <w:szCs w:val="18"/>
        </w:rPr>
        <w:br/>
        <w:t xml:space="preserve">  namespace: netobserv</w:t>
      </w:r>
      <w:r>
        <w:rPr>
          <w:rFonts w:ascii="Consolas" w:cs="Consolas" w:eastAsia="Consolas" w:hAnsi="Consolas"/>
          <w:sz w:val="18"/>
          <w:szCs w:val="18"/>
        </w:rPr>
        <w:br/>
        <w:t xml:space="preserve">  deploymentModel: Service</w:t>
      </w:r>
      <w:r>
        <w:rPr>
          <w:rFonts w:ascii="Consolas" w:cs="Consolas" w:eastAsia="Consolas" w:hAnsi="Consolas"/>
          <w:sz w:val="18"/>
          <w:szCs w:val="18"/>
        </w:rPr>
        <w:br/>
        <w:t xml:space="preserve">  agent:</w:t>
      </w:r>
      <w:r>
        <w:rPr>
          <w:rFonts w:ascii="Consolas" w:cs="Consolas" w:eastAsia="Consolas" w:hAnsi="Consolas"/>
          <w:sz w:val="18"/>
          <w:szCs w:val="18"/>
        </w:rPr>
        <w:br/>
        <w:t xml:space="preserve">    type: eBPF</w:t>
      </w:r>
      <w:r>
        <w:rPr>
          <w:rFonts w:ascii="Consolas" w:cs="Consolas" w:eastAsia="Consolas" w:hAnsi="Consolas"/>
          <w:sz w:val="18"/>
          <w:szCs w:val="18"/>
        </w:rPr>
        <w:br/>
        <w:t xml:space="preserve">    ebpf:</w:t>
      </w:r>
      <w:r>
        <w:rPr>
          <w:rFonts w:ascii="Consolas" w:cs="Consolas" w:eastAsia="Consolas" w:hAnsi="Consolas"/>
          <w:sz w:val="18"/>
          <w:szCs w:val="18"/>
        </w:rPr>
        <w:br/>
        <w:t xml:space="preserve">      sampling: 100</w:t>
      </w:r>
      <w:r>
        <w:rPr>
          <w:rFonts w:ascii="Consolas" w:cs="Consolas" w:eastAsia="Consolas" w:hAnsi="Consolas"/>
          <w:sz w:val="18"/>
          <w:szCs w:val="18"/>
        </w:rPr>
        <w:br/>
        <w:t xml:space="preserve">      cacheMaxFlows: 120000</w:t>
      </w:r>
      <w:r>
        <w:rPr>
          <w:rFonts w:ascii="Consolas" w:cs="Consolas" w:eastAsia="Consolas" w:hAnsi="Consolas"/>
          <w:sz w:val="18"/>
          <w:szCs w:val="18"/>
        </w:rPr>
        <w:br/>
        <w:t xml:space="preserve">      cacheActiveTimeout: 15s</w:t>
      </w:r>
      <w:r>
        <w:rPr>
          <w:rFonts w:ascii="Consolas" w:cs="Consolas" w:eastAsia="Consolas" w:hAnsi="Consolas"/>
          <w:sz w:val="18"/>
          <w:szCs w:val="18"/>
        </w:rPr>
        <w:br/>
        <w:t xml:space="preserve">      privileged: true</w:t>
      </w:r>
      <w:r>
        <w:rPr>
          <w:rFonts w:ascii="Consolas" w:cs="Consolas" w:eastAsia="Consolas" w:hAnsi="Consolas"/>
          <w:sz w:val="18"/>
          <w:szCs w:val="18"/>
        </w:rPr>
        <w:br/>
        <w:t xml:space="preserve">      excludeInterfaces: [lo]</w:t>
      </w:r>
      <w:r>
        <w:rPr>
          <w:rFonts w:ascii="Consolas" w:cs="Consolas" w:eastAsia="Consolas" w:hAnsi="Consolas"/>
          <w:sz w:val="18"/>
          <w:szCs w:val="18"/>
        </w:rPr>
        <w:br/>
        <w:t xml:space="preserve">      features: [NetworkEvents]</w:t>
      </w:r>
      <w:r>
        <w:rPr>
          <w:rFonts w:ascii="Consolas" w:cs="Consolas" w:eastAsia="Consolas" w:hAnsi="Consolas"/>
          <w:sz w:val="18"/>
          <w:szCs w:val="18"/>
        </w:rPr>
        <w:br/>
        <w:t xml:space="preserve">      resources:</w:t>
      </w:r>
      <w:r>
        <w:rPr>
          <w:rFonts w:ascii="Consolas" w:cs="Consolas" w:eastAsia="Consolas" w:hAnsi="Consolas"/>
          <w:sz w:val="18"/>
          <w:szCs w:val="18"/>
        </w:rPr>
        <w:br/>
        <w:t xml:space="preserve">        requests: { cpu: 100m, memory: 50Mi }</w:t>
      </w:r>
      <w:r>
        <w:rPr>
          <w:rFonts w:ascii="Consolas" w:cs="Consolas" w:eastAsia="Consolas" w:hAnsi="Consolas"/>
          <w:sz w:val="18"/>
          <w:szCs w:val="18"/>
        </w:rPr>
        <w:br/>
        <w:t xml:space="preserve">        limits: { memory: 800Mi }</w:t>
      </w:r>
      <w:r>
        <w:rPr>
          <w:rFonts w:ascii="Consolas" w:cs="Consolas" w:eastAsia="Consolas" w:hAnsi="Consolas"/>
          <w:sz w:val="18"/>
          <w:szCs w:val="18"/>
        </w:rPr>
        <w:br/>
        <w:t xml:space="preserve">  processor:</w:t>
      </w:r>
      <w:r>
        <w:rPr>
          <w:rFonts w:ascii="Consolas" w:cs="Consolas" w:eastAsia="Consolas" w:hAnsi="Consolas"/>
          <w:sz w:val="18"/>
          <w:szCs w:val="18"/>
        </w:rPr>
        <w:br/>
        <w:t xml:space="preserve">    logTypes: Flows</w:t>
      </w:r>
      <w:r>
        <w:rPr>
          <w:rFonts w:ascii="Consolas" w:cs="Consolas" w:eastAsia="Consolas" w:hAnsi="Consolas"/>
          <w:sz w:val="18"/>
          <w:szCs w:val="18"/>
        </w:rPr>
        <w:br/>
        <w:t xml:space="preserve">    consumerReplicas: 3</w:t>
      </w:r>
      <w:r>
        <w:rPr>
          <w:rFonts w:ascii="Consolas" w:cs="Consolas" w:eastAsia="Consolas" w:hAnsi="Consolas"/>
          <w:sz w:val="18"/>
          <w:szCs w:val="18"/>
        </w:rPr>
        <w:br/>
        <w:t xml:space="preserve">    resources:</w:t>
      </w:r>
      <w:r>
        <w:rPr>
          <w:rFonts w:ascii="Consolas" w:cs="Consolas" w:eastAsia="Consolas" w:hAnsi="Consolas"/>
          <w:sz w:val="18"/>
          <w:szCs w:val="18"/>
        </w:rPr>
        <w:br/>
        <w:t xml:space="preserve">      requests: { cpu: 100m, memory: 100Mi }</w:t>
      </w:r>
      <w:r>
        <w:rPr>
          <w:rFonts w:ascii="Consolas" w:cs="Consolas" w:eastAsia="Consolas" w:hAnsi="Consolas"/>
          <w:sz w:val="18"/>
          <w:szCs w:val="18"/>
        </w:rPr>
        <w:br/>
        <w:t xml:space="preserve">      limits: { memory: 800Mi }</w:t>
      </w:r>
      <w:r>
        <w:rPr>
          <w:rFonts w:ascii="Consolas" w:cs="Consolas" w:eastAsia="Consolas" w:hAnsi="Consolas"/>
          <w:sz w:val="18"/>
          <w:szCs w:val="18"/>
        </w:rPr>
        <w:br/>
        <w:t xml:space="preserve">  loki:</w:t>
      </w:r>
      <w:r>
        <w:rPr>
          <w:rFonts w:ascii="Consolas" w:cs="Consolas" w:eastAsia="Consolas" w:hAnsi="Consolas"/>
          <w:sz w:val="18"/>
          <w:szCs w:val="18"/>
        </w:rPr>
        <w:br/>
        <w:t xml:space="preserve">    enable: true</w:t>
      </w:r>
      <w:r>
        <w:rPr>
          <w:rFonts w:ascii="Consolas" w:cs="Consolas" w:eastAsia="Consolas" w:hAnsi="Consolas"/>
          <w:sz w:val="18"/>
          <w:szCs w:val="18"/>
        </w:rPr>
        <w:br/>
        <w:t xml:space="preserve">    mode: LokiStack</w:t>
      </w:r>
      <w:r>
        <w:rPr>
          <w:rFonts w:ascii="Consolas" w:cs="Consolas" w:eastAsia="Consolas" w:hAnsi="Consolas"/>
          <w:sz w:val="18"/>
          <w:szCs w:val="18"/>
        </w:rPr>
        <w:br/>
        <w:t xml:space="preserve">    lokiStack:</w:t>
      </w:r>
      <w:r>
        <w:rPr>
          <w:rFonts w:ascii="Consolas" w:cs="Consolas" w:eastAsia="Consolas" w:hAnsi="Consolas"/>
          <w:sz w:val="18"/>
          <w:szCs w:val="18"/>
        </w:rPr>
        <w:br/>
        <w:t xml:space="preserve">      name: loki</w:t>
      </w:r>
      <w:r>
        <w:rPr>
          <w:rFonts w:ascii="Consolas" w:cs="Consolas" w:eastAsia="Consolas" w:hAnsi="Consolas"/>
          <w:sz w:val="18"/>
          <w:szCs w:val="18"/>
        </w:rPr>
        <w:br/>
        <w:t xml:space="preserve">      namespace: netobserv-loki</w:t>
      </w:r>
      <w:r>
        <w:rPr>
          <w:rFonts w:ascii="Consolas" w:cs="Consolas" w:eastAsia="Consolas" w:hAnsi="Consolas"/>
          <w:sz w:val="18"/>
          <w:szCs w:val="18"/>
        </w:rPr>
        <w:br/>
        <w:t xml:space="preserve">  prometheus:</w:t>
      </w:r>
      <w:r>
        <w:rPr>
          <w:rFonts w:ascii="Consolas" w:cs="Consolas" w:eastAsia="Consolas" w:hAnsi="Consolas"/>
          <w:sz w:val="18"/>
          <w:szCs w:val="18"/>
        </w:rPr>
        <w:br/>
        <w:t xml:space="preserve">    querier:</w:t>
      </w:r>
      <w:r>
        <w:rPr>
          <w:rFonts w:ascii="Consolas" w:cs="Consolas" w:eastAsia="Consolas" w:hAnsi="Consolas"/>
          <w:sz w:val="18"/>
          <w:szCs w:val="18"/>
        </w:rPr>
        <w:br/>
        <w:t xml:space="preserve">      enable: true</w:t>
      </w:r>
      <w:r>
        <w:rPr>
          <w:rFonts w:ascii="Consolas" w:cs="Consolas" w:eastAsia="Consolas" w:hAnsi="Consolas"/>
          <w:sz w:val="18"/>
          <w:szCs w:val="18"/>
        </w:rPr>
        <w:br/>
        <w:t xml:space="preserve">      mode: Auto</w:t>
      </w:r>
      <w:r>
        <w:rPr>
          <w:rFonts w:ascii="Consolas" w:cs="Consolas" w:eastAsia="Consolas" w:hAnsi="Consolas"/>
          <w:sz w:val="18"/>
          <w:szCs w:val="18"/>
        </w:rPr>
        <w:br/>
        <w:t xml:space="preserve">  consolePlugin:</w:t>
      </w:r>
      <w:r>
        <w:rPr>
          <w:rFonts w:ascii="Consolas" w:cs="Consolas" w:eastAsia="Consolas" w:hAnsi="Consolas"/>
          <w:sz w:val="18"/>
          <w:szCs w:val="18"/>
        </w:rPr>
        <w:br/>
        <w:t xml:space="preserve">    enable: true</w:t>
      </w:r>
      <w:r>
        <w:rPr>
          <w:rFonts w:ascii="Consolas" w:cs="Consolas" w:eastAsia="Consolas" w:hAnsi="Consolas"/>
          <w:sz w:val="18"/>
          <w:szCs w:val="18"/>
        </w:rPr>
        <w:br/>
        <w:t xml:space="preserve">    replicas: 1</w:t>
      </w:r>
      <w:r>
        <w:rPr>
          <w:rFonts w:ascii="Consolas" w:cs="Consolas" w:eastAsia="Consolas" w:hAnsi="Consolas"/>
          <w:sz w:val="18"/>
          <w:szCs w:val="18"/>
        </w:rPr>
        <w:br/>
        <w:t xml:space="preserve">    portNaming: { enable: true }</w:t>
      </w:r>
      <w:r>
        <w:rPr>
          <w:rFonts w:ascii="Consolas" w:cs="Consolas" w:eastAsia="Consolas" w:hAnsi="Consolas"/>
          <w:sz w:val="18"/>
          <w:szCs w:val="18"/>
        </w:rPr>
        <w:br/>
        <w:t xml:space="preserve">    quickFilters:</w:t>
      </w:r>
      <w:r>
        <w:rPr>
          <w:rFonts w:ascii="Consolas" w:cs="Consolas" w:eastAsia="Consolas" w:hAnsi="Consolas"/>
          <w:sz w:val="18"/>
          <w:szCs w:val="18"/>
        </w:rPr>
        <w:br/>
        <w:t xml:space="preserve">      - name: Applications</w:t>
      </w:r>
      <w:r>
        <w:rPr>
          <w:rFonts w:ascii="Consolas" w:cs="Consolas" w:eastAsia="Consolas" w:hAnsi="Consolas"/>
          <w:sz w:val="18"/>
          <w:szCs w:val="18"/>
        </w:rPr>
        <w:br/>
        <w:t xml:space="preserve">        default: true</w:t>
      </w:r>
      <w:r>
        <w:rPr>
          <w:rFonts w:ascii="Consolas" w:cs="Consolas" w:eastAsia="Consolas" w:hAnsi="Consolas"/>
          <w:sz w:val="18"/>
          <w:szCs w:val="18"/>
        </w:rPr>
        <w:br/>
        <w:t xml:space="preserve">        filter: { flow_layer: '"app"' }</w:t>
      </w:r>
      <w:r>
        <w:rPr>
          <w:rFonts w:ascii="Consolas" w:cs="Consolas" w:eastAsia="Consolas" w:hAnsi="Consolas"/>
          <w:sz w:val="18"/>
          <w:szCs w:val="18"/>
        </w:rPr>
        <w:br/>
        <w:t xml:space="preserve">      - name: Infrastructure</w:t>
      </w:r>
      <w:r>
        <w:rPr>
          <w:rFonts w:ascii="Consolas" w:cs="Consolas" w:eastAsia="Consolas" w:hAnsi="Consolas"/>
          <w:sz w:val="18"/>
          <w:szCs w:val="18"/>
        </w:rPr>
        <w:br/>
        <w:t xml:space="preserve">        filter: { flow_layer: '"infra"' }</w:t>
      </w:r>
      <w:r>
        <w:rPr>
          <w:rFonts w:ascii="Consolas" w:cs="Consolas" w:eastAsia="Consolas" w:hAnsi="Consolas"/>
          <w:sz w:val="18"/>
          <w:szCs w:val="18"/>
        </w:rPr>
        <w:br/>
        <w:t xml:space="preserve">      - name: Pods network</w:t>
      </w:r>
      <w:r>
        <w:rPr>
          <w:rFonts w:ascii="Consolas" w:cs="Consolas" w:eastAsia="Consolas" w:hAnsi="Consolas"/>
          <w:sz w:val="18"/>
          <w:szCs w:val="18"/>
        </w:rPr>
        <w:br/>
        <w:t xml:space="preserve">        default: true</w:t>
      </w:r>
      <w:r>
        <w:rPr>
          <w:rFonts w:ascii="Consolas" w:cs="Consolas" w:eastAsia="Consolas" w:hAnsi="Consolas"/>
          <w:sz w:val="18"/>
          <w:szCs w:val="18"/>
        </w:rPr>
        <w:br/>
        <w:t xml:space="preserve">        filter: { src_kind: '"Pod"', dst_kind: '"Pod"' }</w:t>
      </w:r>
      <w:r>
        <w:rPr>
          <w:rFonts w:ascii="Consolas" w:cs="Consolas" w:eastAsia="Consolas" w:hAnsi="Consolas"/>
          <w:sz w:val="18"/>
          <w:szCs w:val="18"/>
        </w:rPr>
        <w:br/>
        <w:t xml:space="preserve">      - name: Services network</w:t>
      </w:r>
      <w:r>
        <w:rPr>
          <w:rFonts w:ascii="Consolas" w:cs="Consolas" w:eastAsia="Consolas" w:hAnsi="Consolas"/>
          <w:sz w:val="18"/>
          <w:szCs w:val="18"/>
        </w:rPr>
        <w:br/>
        <w:t xml:space="preserve">        filter: { dst_kind: '"Service"' }</w:t>
      </w:r>
      <w:r>
        <w:rPr>
          <w:rFonts w:ascii="Consolas" w:cs="Consolas" w:eastAsia="Consolas" w:hAnsi="Consolas"/>
          <w:sz w:val="18"/>
          <w:szCs w:val="18"/>
        </w:rPr>
        <w:br/>
        <w:t xml:space="preserve">  networkPolicy:</w:t>
      </w:r>
      <w:r>
        <w:rPr>
          <w:rFonts w:ascii="Consolas" w:cs="Consolas" w:eastAsia="Consolas" w:hAnsi="Consolas"/>
          <w:sz w:val="18"/>
          <w:szCs w:val="18"/>
        </w:rPr>
        <w:br/>
        <w:t xml:space="preserve">    enable: true</w:t>
      </w:r>
    </w:p>
    <w:p>
      <w:pPr>
        <w:spacing w:after="160"/>
      </w:pPr>
      <w:r>
        <w:rPr>
          <w:rFonts w:ascii="Calibri" w:cs="Calibri" w:eastAsia="Calibri" w:hAnsi="Calibri"/>
          <w:sz w:val="22"/>
          <w:szCs w:val="22"/>
        </w:rPr>
        <w:t xml:space="preserve">The critical link to Section 2.4 is spec.loki.mode: LokiStack together with spec.loki.lokiStack.name/namespace pointing at the ‘loki’ LokiStack in netobserv-loki — this is what makes the operator go looking for Loki's generated secrets, which is what triggered Issue 3 below before RBAC was granted.</w:t>
      </w:r>
    </w:p>
    <w:p>
      <w:pPr>
        <w:pBdr>
          <w:top w:val="single" w:color="CCCCCC" w:sz="4"/>
          <w:bottom w:val="single" w:color="CCCCCC" w:sz="4"/>
          <w:left w:val="single" w:color="CCCCCC" w:sz="4"/>
          <w:right w:val="single" w:color="CCCCCC" w:sz="4"/>
        </w:pBdr>
        <w:shd w:fill="F2F2F2" w:val="clear"/>
        <w:spacing w:after="200" w:before="80"/>
        <w:ind w:left="200" w:right="200"/>
      </w:pPr>
      <w:r>
        <w:rPr>
          <w:rFonts w:ascii="Consolas" w:cs="Consolas" w:eastAsia="Consolas" w:hAnsi="Consolas"/>
          <w:sz w:val="18"/>
          <w:szCs w:val="18"/>
        </w:rPr>
        <w:t xml:space="preserve">oc apply -f flowcollector.yaml</w:t>
      </w:r>
    </w:p>
    <w:p>
      <w:pPr>
        <w:spacing w:after="160"/>
      </w:pPr>
      <w:r>
        <w:rPr>
          <w:rFonts w:ascii="Calibri" w:cs="Calibri" w:eastAsia="Calibri" w:hAnsi="Calibri"/>
          <w:sz w:val="22"/>
          <w:szCs w:val="22"/>
        </w:rPr>
        <w:t xml:space="preserve">This can equally be created from the console: Operators → Installed Operators → Network Observability Operator → Flow Collector tab → Create FlowCollector, then either use the form view or switch to YAML view and paste the spec above.</w:t>
      </w:r>
    </w:p>
    <w:p>
      <w:pPr>
        <w:spacing w:after="160"/>
      </w:pPr>
      <w:r>
        <w:rPr>
          <w:rFonts w:ascii="Calibri" w:cs="Calibri" w:eastAsia="Calibri" w:hAnsi="Calibri"/>
          <w:sz w:val="22"/>
          <w:szCs w:val="22"/>
        </w:rPr>
        <w:t xml:space="preserve">Once reconciled, status.components in the FlowCollector reports readiness per component (agent, processor, plugin) — final state was agent 6/6, processor 3/3, plugin 1/1, all Ready.</w:t>
      </w:r>
    </w:p>
    <w:p>
      <w:pPr>
        <w:pStyle w:val="Heading2"/>
        <w:spacing w:after="120" w:before="240"/>
      </w:pPr>
      <w:r>
        <w:t xml:space="preserve">2.6 Grant the NetObserv operator access to Loki secrets</w:t>
      </w:r>
    </w:p>
    <w:p>
      <w:pPr>
        <w:spacing w:after="160"/>
      </w:pPr>
      <w:r>
        <w:rPr>
          <w:rFonts w:ascii="Calibri" w:cs="Calibri" w:eastAsia="Calibri" w:hAnsi="Calibri"/>
          <w:sz w:val="22"/>
          <w:szCs w:val="22"/>
        </w:rPr>
        <w:t xml:space="preserve">The NetObserv controller needs to read TLS/auth secrets that the Loki Operator generates in the netobserv-loki namespace, and to create secrets in netobserv. This requires two RoleBindings against ClusterRoles shipped by the NetObserv operator.</w:t>
      </w:r>
    </w:p>
    <w:p>
      <w:pPr>
        <w:pBdr>
          <w:top w:val="single" w:color="CCCCCC" w:sz="4"/>
          <w:bottom w:val="single" w:color="CCCCCC" w:sz="4"/>
          <w:left w:val="single" w:color="CCCCCC" w:sz="4"/>
          <w:right w:val="single" w:color="CCCCCC" w:sz="4"/>
        </w:pBdr>
        <w:shd w:fill="F2F2F2" w:val="clear"/>
        <w:spacing w:after="200" w:before="80"/>
        <w:ind w:left="200" w:right="200"/>
      </w:pPr>
      <w:r>
        <w:rPr>
          <w:rFonts w:ascii="Consolas" w:cs="Consolas" w:eastAsia="Consolas" w:hAnsi="Consolas"/>
          <w:sz w:val="18"/>
          <w:szCs w:val="18"/>
        </w:rPr>
        <w:t xml:space="preserve">oc create rolebinding secret-watcher \</w:t>
      </w:r>
      <w:r>
        <w:rPr>
          <w:rFonts w:ascii="Consolas" w:cs="Consolas" w:eastAsia="Consolas" w:hAnsi="Consolas"/>
          <w:sz w:val="18"/>
          <w:szCs w:val="18"/>
        </w:rPr>
        <w:br/>
        <w:t xml:space="preserve">  -n netobserv-loki \</w:t>
      </w:r>
      <w:r>
        <w:rPr>
          <w:rFonts w:ascii="Consolas" w:cs="Consolas" w:eastAsia="Consolas" w:hAnsi="Consolas"/>
          <w:sz w:val="18"/>
          <w:szCs w:val="18"/>
        </w:rPr>
        <w:br/>
        <w:t xml:space="preserve">  --clusterrole=netobserv-secret-watcher \</w:t>
      </w:r>
      <w:r>
        <w:rPr>
          <w:rFonts w:ascii="Consolas" w:cs="Consolas" w:eastAsia="Consolas" w:hAnsi="Consolas"/>
          <w:sz w:val="18"/>
          <w:szCs w:val="18"/>
        </w:rPr>
        <w:br/>
        <w:t xml:space="preserve">  --serviceaccount=openshift-netobserv-operator:netobserv-controller-manager</w:t>
      </w:r>
      <w:r>
        <w:rPr>
          <w:rFonts w:ascii="Consolas" w:cs="Consolas" w:eastAsia="Consolas" w:hAnsi="Consolas"/>
          <w:sz w:val="18"/>
          <w:szCs w:val="18"/>
        </w:rPr>
        <w:br/>
        <w:t xml:space="preserve"/>
      </w:r>
      <w:r>
        <w:rPr>
          <w:rFonts w:ascii="Consolas" w:cs="Consolas" w:eastAsia="Consolas" w:hAnsi="Consolas"/>
          <w:sz w:val="18"/>
          <w:szCs w:val="18"/>
        </w:rPr>
        <w:br/>
        <w:t xml:space="preserve">oc create rolebinding secret-creator \</w:t>
      </w:r>
      <w:r>
        <w:rPr>
          <w:rFonts w:ascii="Consolas" w:cs="Consolas" w:eastAsia="Consolas" w:hAnsi="Consolas"/>
          <w:sz w:val="18"/>
          <w:szCs w:val="18"/>
        </w:rPr>
        <w:br/>
        <w:t xml:space="preserve">  -n netobserv \</w:t>
      </w:r>
      <w:r>
        <w:rPr>
          <w:rFonts w:ascii="Consolas" w:cs="Consolas" w:eastAsia="Consolas" w:hAnsi="Consolas"/>
          <w:sz w:val="18"/>
          <w:szCs w:val="18"/>
        </w:rPr>
        <w:br/>
        <w:t xml:space="preserve">  --clusterrole=netobserv-secret-creator \</w:t>
      </w:r>
      <w:r>
        <w:rPr>
          <w:rFonts w:ascii="Consolas" w:cs="Consolas" w:eastAsia="Consolas" w:hAnsi="Consolas"/>
          <w:sz w:val="18"/>
          <w:szCs w:val="18"/>
        </w:rPr>
        <w:br/>
        <w:t xml:space="preserve">  --serviceaccount=openshift-netobserv-operator:netobserv-controller-manager</w:t>
      </w:r>
    </w:p>
    <w:p>
      <w:pPr>
        <w:pStyle w:val="Heading2"/>
        <w:spacing w:after="120" w:before="240"/>
      </w:pPr>
      <w:r>
        <w:t xml:space="preserve">2.7 Force a reconcile and confirm readiness</w:t>
      </w:r>
    </w:p>
    <w:p>
      <w:pPr>
        <w:pBdr>
          <w:top w:val="single" w:color="CCCCCC" w:sz="4"/>
          <w:bottom w:val="single" w:color="CCCCCC" w:sz="4"/>
          <w:left w:val="single" w:color="CCCCCC" w:sz="4"/>
          <w:right w:val="single" w:color="CCCCCC" w:sz="4"/>
        </w:pBdr>
        <w:shd w:fill="F2F2F2" w:val="clear"/>
        <w:spacing w:after="200" w:before="80"/>
        <w:ind w:left="200" w:right="200"/>
      </w:pPr>
      <w:r>
        <w:rPr>
          <w:rFonts w:ascii="Consolas" w:cs="Consolas" w:eastAsia="Consolas" w:hAnsi="Consolas"/>
          <w:sz w:val="18"/>
          <w:szCs w:val="18"/>
        </w:rPr>
        <w:t xml:space="preserve">oc get flowcollector cluster -o name | xargs -I{} oc annotate {} force-reconcile="$(date +%s)" --overwrite</w:t>
      </w:r>
      <w:r>
        <w:rPr>
          <w:rFonts w:ascii="Consolas" w:cs="Consolas" w:eastAsia="Consolas" w:hAnsi="Consolas"/>
          <w:sz w:val="18"/>
          <w:szCs w:val="18"/>
        </w:rPr>
        <w:br/>
        <w:t xml:space="preserve">oc get flowcollector cluster -o yaml | grep -A 5 "Ready"</w:t>
      </w:r>
    </w:p>
    <w:p>
      <w:pPr>
        <w:spacing w:after="160"/>
      </w:pPr>
      <w:r>
        <w:rPr>
          <w:rFonts w:ascii="Calibri" w:cs="Calibri" w:eastAsia="Calibri" w:hAnsi="Calibri"/>
          <w:sz w:val="22"/>
          <w:szCs w:val="22"/>
        </w:rPr>
        <w:t xml:space="preserve">Final FlowCollector status showed 9 ready components, 0 with failure, 0 pending, 0 degraded, with the agent (eBPF, 6/6), processor (3/3) and console plugin (1/1) all in the Ready state, and both the Loki and Monitoring integrations reporting Ready.</w:t>
      </w:r>
    </w:p>
    <w:p>
      <w:pPr>
        <w:pStyle w:val="Heading1"/>
        <w:spacing w:after="160" w:before="320"/>
      </w:pPr>
      <w:r>
        <w:t xml:space="preserve">3. Issues Encountered and Resolutions</w:t>
      </w:r>
    </w:p>
    <w:p>
      <w:pPr>
        <w:shd w:fill="FDEBD0" w:val="clear"/>
        <w:spacing w:after="60" w:before="200"/>
        <w:ind w:left="100" w:right="100"/>
      </w:pPr>
      <w:r>
        <w:rPr>
          <w:rFonts w:ascii="Calibri" w:cs="Calibri" w:eastAsia="Calibri" w:hAnsi="Calibri"/>
          <w:b/>
          <w:bCs/>
          <w:color w:val="9C4500"/>
          <w:sz w:val="22"/>
          <w:szCs w:val="22"/>
        </w:rPr>
        <w:t xml:space="preserve">Issue 1 — No AWS account for S3-compatible storage</w:t>
      </w:r>
    </w:p>
    <w:p>
      <w:pPr>
        <w:spacing w:after="100"/>
      </w:pPr>
      <w:r>
        <w:rPr>
          <w:rFonts w:ascii="Calibri" w:cs="Calibri" w:eastAsia="Calibri" w:hAnsi="Calibri"/>
          <w:b/>
          <w:bCs/>
          <w:sz w:val="22"/>
          <w:szCs w:val="22"/>
        </w:rPr>
        <w:t xml:space="preserve">Symptom: </w:t>
      </w:r>
      <w:r>
        <w:rPr>
          <w:rFonts w:ascii="Calibri" w:cs="Calibri" w:eastAsia="Calibri" w:hAnsi="Calibri"/>
          <w:sz w:val="22"/>
          <w:szCs w:val="22"/>
        </w:rPr>
        <w:t xml:space="preserve">The Loki Operator's storage secret expects S3-style credentials (access_key_id, access_key_secret, bucketnames, endpoint, region), but the initial secret was filled in with placeholder/example AWS values since no AWS account existed.</w:t>
      </w:r>
    </w:p>
    <w:p>
      <w:pPr>
        <w:spacing w:after="100"/>
      </w:pPr>
      <w:r>
        <w:rPr>
          <w:rFonts w:ascii="Calibri" w:cs="Calibri" w:eastAsia="Calibri" w:hAnsi="Calibri"/>
          <w:b/>
          <w:bCs/>
          <w:sz w:val="22"/>
          <w:szCs w:val="22"/>
        </w:rPr>
        <w:t xml:space="preserve">Cause: </w:t>
      </w:r>
      <w:r>
        <w:rPr>
          <w:rFonts w:ascii="Calibri" w:cs="Calibri" w:eastAsia="Calibri" w:hAnsi="Calibri"/>
          <w:sz w:val="22"/>
          <w:szCs w:val="22"/>
        </w:rPr>
        <w:t xml:space="preserve">ODF ships its own S3-compatible object store (NooBaa/MCG), exposed on the openshift-storage.noobaa.io/obc storage class from ‘oc get sc’, which was overlooked initially.</w:t>
      </w:r>
    </w:p>
    <w:p>
      <w:pPr>
        <w:spacing w:after="60" w:before="40"/>
      </w:pPr>
      <w:r>
        <w:rPr>
          <w:rFonts w:ascii="Calibri" w:cs="Calibri" w:eastAsia="Calibri" w:hAnsi="Calibri"/>
          <w:b/>
          <w:bCs/>
          <w:sz w:val="22"/>
          <w:szCs w:val="22"/>
        </w:rPr>
        <w:t xml:space="preserve">Fix:</w:t>
      </w:r>
    </w:p>
    <w:p>
      <w:pPr>
        <w:pBdr>
          <w:top w:val="single" w:color="CCCCCC" w:sz="4"/>
          <w:bottom w:val="single" w:color="CCCCCC" w:sz="4"/>
          <w:left w:val="single" w:color="CCCCCC" w:sz="4"/>
          <w:right w:val="single" w:color="CCCCCC" w:sz="4"/>
        </w:pBdr>
        <w:shd w:fill="F2F2F2" w:val="clear"/>
        <w:spacing w:after="200" w:before="80"/>
        <w:ind w:left="200" w:right="200"/>
      </w:pPr>
      <w:r>
        <w:rPr>
          <w:rFonts w:ascii="Consolas" w:cs="Consolas" w:eastAsia="Consolas" w:hAnsi="Consolas"/>
          <w:sz w:val="18"/>
          <w:szCs w:val="18"/>
        </w:rPr>
        <w:t xml:space="preserve">Provision a real bucket via an ObjectBucketClaim against openshift-storage.noobaa.io,</w:t>
      </w:r>
      <w:r>
        <w:rPr>
          <w:rFonts w:ascii="Consolas" w:cs="Consolas" w:eastAsia="Consolas" w:hAnsi="Consolas"/>
          <w:sz w:val="18"/>
          <w:szCs w:val="18"/>
        </w:rPr>
        <w:br/>
        <w:t xml:space="preserve">then build the loki-s3 secret from the auto-generated Secret/ConfigMap</w:t>
      </w:r>
      <w:r>
        <w:rPr>
          <w:rFonts w:ascii="Consolas" w:cs="Consolas" w:eastAsia="Consolas" w:hAnsi="Consolas"/>
          <w:sz w:val="18"/>
          <w:szCs w:val="18"/>
        </w:rPr>
        <w:br/>
        <w:t xml:space="preserve">(see Section 2.1 and 2.2) instead of hand-writing AWS-style keys.</w:t>
      </w:r>
    </w:p>
    <w:p>
      <w:pPr>
        <w:shd w:fill="FDEBD0" w:val="clear"/>
        <w:spacing w:after="60" w:before="200"/>
        <w:ind w:left="100" w:right="100"/>
      </w:pPr>
      <w:r>
        <w:rPr>
          <w:rFonts w:ascii="Calibri" w:cs="Calibri" w:eastAsia="Calibri" w:hAnsi="Calibri"/>
          <w:b/>
          <w:bCs/>
          <w:color w:val="9C4500"/>
          <w:sz w:val="22"/>
          <w:szCs w:val="22"/>
        </w:rPr>
        <w:t xml:space="preserve">Issue 2 — LokiStack warning: ingester replicas &lt;= replication factor</w:t>
      </w:r>
    </w:p>
    <w:p>
      <w:pPr>
        <w:spacing w:after="100"/>
      </w:pPr>
      <w:r>
        <w:rPr>
          <w:rFonts w:ascii="Calibri" w:cs="Calibri" w:eastAsia="Calibri" w:hAnsi="Calibri"/>
          <w:b/>
          <w:bCs/>
          <w:sz w:val="22"/>
          <w:szCs w:val="22"/>
        </w:rPr>
        <w:t xml:space="preserve">Symptom: </w:t>
      </w:r>
      <w:r>
        <w:rPr>
          <w:rFonts w:ascii="Calibri" w:cs="Calibri" w:eastAsia="Calibri" w:hAnsi="Calibri"/>
          <w:sz w:val="22"/>
          <w:szCs w:val="22"/>
        </w:rPr>
        <w:t xml:space="preserve">“Warning: The ingester replicas (1) are less than or equal to the replication factor (1). Which causes log ingestion to stop when ingester pods get restarted.”</w:t>
      </w:r>
    </w:p>
    <w:p>
      <w:pPr>
        <w:spacing w:after="100"/>
      </w:pPr>
      <w:r>
        <w:rPr>
          <w:rFonts w:ascii="Calibri" w:cs="Calibri" w:eastAsia="Calibri" w:hAnsi="Calibri"/>
          <w:b/>
          <w:bCs/>
          <w:sz w:val="22"/>
          <w:szCs w:val="22"/>
        </w:rPr>
        <w:t xml:space="preserve">Cause: </w:t>
      </w:r>
      <w:r>
        <w:rPr>
          <w:rFonts w:ascii="Calibri" w:cs="Calibri" w:eastAsia="Calibri" w:hAnsi="Calibri"/>
          <w:sz w:val="22"/>
          <w:szCs w:val="22"/>
        </w:rPr>
        <w:t xml:space="preserve">The 1x.demo size tier runs a single ingester with replication factor 1 by design — it has no built-in redundancy, so an ingester pod restart (rollout, drain, OOM) stops ingestion until it recovers.</w:t>
      </w:r>
    </w:p>
    <w:p>
      <w:pPr>
        <w:spacing w:after="60" w:before="40"/>
      </w:pPr>
      <w:r>
        <w:rPr>
          <w:rFonts w:ascii="Calibri" w:cs="Calibri" w:eastAsia="Calibri" w:hAnsi="Calibri"/>
          <w:b/>
          <w:bCs/>
          <w:sz w:val="22"/>
          <w:szCs w:val="22"/>
        </w:rPr>
        <w:t xml:space="preserve">Fix:</w:t>
      </w:r>
    </w:p>
    <w:p>
      <w:pPr>
        <w:pBdr>
          <w:top w:val="single" w:color="CCCCCC" w:sz="4"/>
          <w:bottom w:val="single" w:color="CCCCCC" w:sz="4"/>
          <w:left w:val="single" w:color="CCCCCC" w:sz="4"/>
          <w:right w:val="single" w:color="CCCCCC" w:sz="4"/>
        </w:pBdr>
        <w:shd w:fill="F2F2F2" w:val="clear"/>
        <w:spacing w:after="200" w:before="80"/>
        <w:ind w:left="200" w:right="200"/>
      </w:pPr>
      <w:r>
        <w:rPr>
          <w:rFonts w:ascii="Consolas" w:cs="Consolas" w:eastAsia="Consolas" w:hAnsi="Consolas"/>
          <w:sz w:val="18"/>
          <w:szCs w:val="18"/>
        </w:rPr>
        <w:t xml:space="preserve">Lab/demo cluster: accepted the warning — 1x.demo is meant for this and the</w:t>
      </w:r>
      <w:r>
        <w:rPr>
          <w:rFonts w:ascii="Consolas" w:cs="Consolas" w:eastAsia="Consolas" w:hAnsi="Consolas"/>
          <w:sz w:val="18"/>
          <w:szCs w:val="18"/>
        </w:rPr>
        <w:br/>
        <w:t xml:space="preserve">warning does not block LokiStack from working.</w:t>
      </w:r>
      <w:r>
        <w:rPr>
          <w:rFonts w:ascii="Consolas" w:cs="Consolas" w:eastAsia="Consolas" w:hAnsi="Consolas"/>
          <w:sz w:val="18"/>
          <w:szCs w:val="18"/>
        </w:rPr>
        <w:br/>
        <w:t xml:space="preserve"/>
      </w:r>
      <w:r>
        <w:rPr>
          <w:rFonts w:ascii="Consolas" w:cs="Consolas" w:eastAsia="Consolas" w:hAnsi="Consolas"/>
          <w:sz w:val="18"/>
          <w:szCs w:val="18"/>
        </w:rPr>
        <w:br/>
        <w:t xml:space="preserve">For durability instead, move to a larger size tier where the operator scales</w:t>
      </w:r>
      <w:r>
        <w:rPr>
          <w:rFonts w:ascii="Consolas" w:cs="Consolas" w:eastAsia="Consolas" w:hAnsi="Consolas"/>
          <w:sz w:val="18"/>
          <w:szCs w:val="18"/>
        </w:rPr>
        <w:br/>
        <w:t xml:space="preserve">ingesters and replication factor together, e.g.:</w:t>
      </w:r>
      <w:r>
        <w:rPr>
          <w:rFonts w:ascii="Consolas" w:cs="Consolas" w:eastAsia="Consolas" w:hAnsi="Consolas"/>
          <w:sz w:val="18"/>
          <w:szCs w:val="18"/>
        </w:rPr>
        <w:br/>
        <w:t xml:space="preserve">  spec.size: 1x.extra-small</w:t>
      </w:r>
      <w:r>
        <w:rPr>
          <w:rFonts w:ascii="Consolas" w:cs="Consolas" w:eastAsia="Consolas" w:hAnsi="Consolas"/>
          <w:sz w:val="18"/>
          <w:szCs w:val="18"/>
        </w:rPr>
        <w:br/>
        <w:t xml:space="preserve">Do not hand-edit replica count alone on 1x.demo — size, replica count and</w:t>
      </w:r>
      <w:r>
        <w:rPr>
          <w:rFonts w:ascii="Consolas" w:cs="Consolas" w:eastAsia="Consolas" w:hAnsi="Consolas"/>
          <w:sz w:val="18"/>
          <w:szCs w:val="18"/>
        </w:rPr>
        <w:br/>
        <w:t xml:space="preserve">replication factor are managed as a matched set per tier.</w:t>
      </w:r>
    </w:p>
    <w:p>
      <w:pPr>
        <w:shd w:fill="FDEBD0" w:val="clear"/>
        <w:spacing w:after="60" w:before="200"/>
        <w:ind w:left="100" w:right="100"/>
      </w:pPr>
      <w:r>
        <w:rPr>
          <w:rFonts w:ascii="Calibri" w:cs="Calibri" w:eastAsia="Calibri" w:hAnsi="Calibri"/>
          <w:b/>
          <w:bCs/>
          <w:color w:val="9C4500"/>
          <w:sz w:val="22"/>
          <w:szCs w:val="22"/>
        </w:rPr>
        <w:t xml:space="preserve">Issue 3 — WaitingWebConsole / WaitingFlowCollectorController: secrets forbidden</w:t>
      </w:r>
    </w:p>
    <w:p>
      <w:pPr>
        <w:spacing w:after="100"/>
      </w:pPr>
      <w:r>
        <w:rPr>
          <w:rFonts w:ascii="Calibri" w:cs="Calibri" w:eastAsia="Calibri" w:hAnsi="Calibri"/>
          <w:b/>
          <w:bCs/>
          <w:sz w:val="22"/>
          <w:szCs w:val="22"/>
        </w:rPr>
        <w:t xml:space="preserve">Symptom: </w:t>
      </w:r>
      <w:r>
        <w:rPr>
          <w:rFonts w:ascii="Calibri" w:cs="Calibri" w:eastAsia="Calibri" w:hAnsi="Calibri"/>
          <w:sz w:val="22"/>
          <w:szCs w:val="22"/>
        </w:rPr>
        <w:t xml:space="preserve">“secrets ‘loki-query-frontend-http’ is forbidden: User ‘system:serviceaccount:openshift-netobserv-operator:netobserv-controller-manager’ cannot get resource ‘secrets’ in API group ‘’ in the namespace ‘netobserv-loki’” — Console Plugin stuck at 0/1 and FlowCollector stuck in ChildReconcilerError.</w:t>
      </w:r>
    </w:p>
    <w:p>
      <w:pPr>
        <w:spacing w:after="100"/>
      </w:pPr>
      <w:r>
        <w:rPr>
          <w:rFonts w:ascii="Calibri" w:cs="Calibri" w:eastAsia="Calibri" w:hAnsi="Calibri"/>
          <w:b/>
          <w:bCs/>
          <w:sz w:val="22"/>
          <w:szCs w:val="22"/>
        </w:rPr>
        <w:t xml:space="preserve">Cause: </w:t>
      </w:r>
      <w:r>
        <w:rPr>
          <w:rFonts w:ascii="Calibri" w:cs="Calibri" w:eastAsia="Calibri" w:hAnsi="Calibri"/>
          <w:sz w:val="22"/>
          <w:szCs w:val="22"/>
        </w:rPr>
        <w:t xml:space="preserve">The NetObserv controller-manager service account had no RBAC permission to read secrets generated by the Loki Operator in netobserv-loki, nor to create secrets in netobserv.</w:t>
      </w:r>
    </w:p>
    <w:p>
      <w:pPr>
        <w:spacing w:after="60" w:before="40"/>
      </w:pPr>
      <w:r>
        <w:rPr>
          <w:rFonts w:ascii="Calibri" w:cs="Calibri" w:eastAsia="Calibri" w:hAnsi="Calibri"/>
          <w:b/>
          <w:bCs/>
          <w:sz w:val="22"/>
          <w:szCs w:val="22"/>
        </w:rPr>
        <w:t xml:space="preserve">Fix:</w:t>
      </w:r>
    </w:p>
    <w:p>
      <w:pPr>
        <w:pBdr>
          <w:top w:val="single" w:color="CCCCCC" w:sz="4"/>
          <w:bottom w:val="single" w:color="CCCCCC" w:sz="4"/>
          <w:left w:val="single" w:color="CCCCCC" w:sz="4"/>
          <w:right w:val="single" w:color="CCCCCC" w:sz="4"/>
        </w:pBdr>
        <w:shd w:fill="F2F2F2" w:val="clear"/>
        <w:spacing w:after="200" w:before="80"/>
        <w:ind w:left="200" w:right="200"/>
      </w:pPr>
      <w:r>
        <w:rPr>
          <w:rFonts w:ascii="Consolas" w:cs="Consolas" w:eastAsia="Consolas" w:hAnsi="Consolas"/>
          <w:sz w:val="18"/>
          <w:szCs w:val="18"/>
        </w:rPr>
        <w:t xml:space="preserve">oc create rolebinding secret-watcher -n netobserv-loki \</w:t>
      </w:r>
      <w:r>
        <w:rPr>
          <w:rFonts w:ascii="Consolas" w:cs="Consolas" w:eastAsia="Consolas" w:hAnsi="Consolas"/>
          <w:sz w:val="18"/>
          <w:szCs w:val="18"/>
        </w:rPr>
        <w:br/>
        <w:t xml:space="preserve">  --clusterrole=netobserv-secret-watcher \</w:t>
      </w:r>
      <w:r>
        <w:rPr>
          <w:rFonts w:ascii="Consolas" w:cs="Consolas" w:eastAsia="Consolas" w:hAnsi="Consolas"/>
          <w:sz w:val="18"/>
          <w:szCs w:val="18"/>
        </w:rPr>
        <w:br/>
        <w:t xml:space="preserve">  --serviceaccount=openshift-netobserv-operator:netobserv-controller-manager</w:t>
      </w:r>
      <w:r>
        <w:rPr>
          <w:rFonts w:ascii="Consolas" w:cs="Consolas" w:eastAsia="Consolas" w:hAnsi="Consolas"/>
          <w:sz w:val="18"/>
          <w:szCs w:val="18"/>
        </w:rPr>
        <w:br/>
        <w:t xml:space="preserve"/>
      </w:r>
      <w:r>
        <w:rPr>
          <w:rFonts w:ascii="Consolas" w:cs="Consolas" w:eastAsia="Consolas" w:hAnsi="Consolas"/>
          <w:sz w:val="18"/>
          <w:szCs w:val="18"/>
        </w:rPr>
        <w:br/>
        <w:t xml:space="preserve">oc create rolebinding secret-creator -n netobserv \</w:t>
      </w:r>
      <w:r>
        <w:rPr>
          <w:rFonts w:ascii="Consolas" w:cs="Consolas" w:eastAsia="Consolas" w:hAnsi="Consolas"/>
          <w:sz w:val="18"/>
          <w:szCs w:val="18"/>
        </w:rPr>
        <w:br/>
        <w:t xml:space="preserve">  --clusterrole=netobserv-secret-creator \</w:t>
      </w:r>
      <w:r>
        <w:rPr>
          <w:rFonts w:ascii="Consolas" w:cs="Consolas" w:eastAsia="Consolas" w:hAnsi="Consolas"/>
          <w:sz w:val="18"/>
          <w:szCs w:val="18"/>
        </w:rPr>
        <w:br/>
        <w:t xml:space="preserve">  --serviceaccount=openshift-netobserv-operator:netobserv-controller-manager</w:t>
      </w:r>
      <w:r>
        <w:rPr>
          <w:rFonts w:ascii="Consolas" w:cs="Consolas" w:eastAsia="Consolas" w:hAnsi="Consolas"/>
          <w:sz w:val="18"/>
          <w:szCs w:val="18"/>
        </w:rPr>
        <w:br/>
        <w:t xml:space="preserve"/>
      </w:r>
      <w:r>
        <w:rPr>
          <w:rFonts w:ascii="Consolas" w:cs="Consolas" w:eastAsia="Consolas" w:hAnsi="Consolas"/>
          <w:sz w:val="18"/>
          <w:szCs w:val="18"/>
        </w:rPr>
        <w:br/>
        <w:t xml:space="preserve">Then force a reconcile (Section 2.5). Resolved — FlowCollector moved to Ready</w:t>
      </w:r>
      <w:r>
        <w:rPr>
          <w:rFonts w:ascii="Consolas" w:cs="Consolas" w:eastAsia="Consolas" w:hAnsi="Consolas"/>
          <w:sz w:val="18"/>
          <w:szCs w:val="18"/>
        </w:rPr>
        <w:br/>
        <w:t xml:space="preserve">with Loki and Monitoring integrations both Ready.</w:t>
      </w:r>
    </w:p>
    <w:p>
      <w:pPr>
        <w:shd w:fill="FDEBD0" w:val="clear"/>
        <w:spacing w:after="60" w:before="200"/>
        <w:ind w:left="100" w:right="100"/>
      </w:pPr>
      <w:r>
        <w:rPr>
          <w:rFonts w:ascii="Calibri" w:cs="Calibri" w:eastAsia="Calibri" w:hAnsi="Calibri"/>
          <w:b/>
          <w:bCs/>
          <w:color w:val="9C4500"/>
          <w:sz w:val="22"/>
          <w:szCs w:val="22"/>
        </w:rPr>
        <w:t xml:space="preserve">Issue 4 — Topology view: “maximum number of series (500) reached”</w:t>
      </w:r>
    </w:p>
    <w:p>
      <w:pPr>
        <w:spacing w:after="100"/>
      </w:pPr>
      <w:r>
        <w:rPr>
          <w:rFonts w:ascii="Calibri" w:cs="Calibri" w:eastAsia="Calibri" w:hAnsi="Calibri"/>
          <w:b/>
          <w:bCs/>
          <w:sz w:val="22"/>
          <w:szCs w:val="22"/>
        </w:rPr>
        <w:t xml:space="preserve">Symptom: </w:t>
      </w:r>
      <w:r>
        <w:rPr>
          <w:rFonts w:ascii="Calibri" w:cs="Calibri" w:eastAsia="Calibri" w:hAnsi="Calibri"/>
          <w:sz w:val="22"/>
          <w:szCs w:val="22"/>
        </w:rPr>
        <w:t xml:space="preserve">“[400] Loki message: maximum number of series (500) reached for a single query; consider reducing query cardinality...” when opening the NetObserv Topology view in the console.</w:t>
      </w:r>
    </w:p>
    <w:p>
      <w:pPr>
        <w:spacing w:after="100"/>
      </w:pPr>
      <w:r>
        <w:rPr>
          <w:rFonts w:ascii="Calibri" w:cs="Calibri" w:eastAsia="Calibri" w:hAnsi="Calibri"/>
          <w:b/>
          <w:bCs/>
          <w:sz w:val="22"/>
          <w:szCs w:val="22"/>
        </w:rPr>
        <w:t xml:space="preserve">Cause: </w:t>
      </w:r>
      <w:r>
        <w:rPr>
          <w:rFonts w:ascii="Calibri" w:cs="Calibri" w:eastAsia="Calibri" w:hAnsi="Calibri"/>
          <w:sz w:val="22"/>
          <w:szCs w:val="22"/>
        </w:rPr>
        <w:t xml:space="preserve">The topology query's grouping produced more distinct label-combination series than Loki's default per-query series limit (500) on the 1x.demo tier, typically from a wide time range or cluster-wide, ungrouped view.</w:t>
      </w:r>
    </w:p>
    <w:p>
      <w:pPr>
        <w:spacing w:after="60" w:before="40"/>
      </w:pPr>
      <w:r>
        <w:rPr>
          <w:rFonts w:ascii="Calibri" w:cs="Calibri" w:eastAsia="Calibri" w:hAnsi="Calibri"/>
          <w:b/>
          <w:bCs/>
          <w:sz w:val="22"/>
          <w:szCs w:val="22"/>
        </w:rPr>
        <w:t xml:space="preserve">Fix:</w:t>
      </w:r>
    </w:p>
    <w:p>
      <w:pPr>
        <w:pBdr>
          <w:top w:val="single" w:color="CCCCCC" w:sz="4"/>
          <w:bottom w:val="single" w:color="CCCCCC" w:sz="4"/>
          <w:left w:val="single" w:color="CCCCCC" w:sz="4"/>
          <w:right w:val="single" w:color="CCCCCC" w:sz="4"/>
        </w:pBdr>
        <w:shd w:fill="F2F2F2" w:val="clear"/>
        <w:spacing w:after="200" w:before="80"/>
        <w:ind w:left="200" w:right="200"/>
      </w:pPr>
      <w:r>
        <w:rPr>
          <w:rFonts w:ascii="Consolas" w:cs="Consolas" w:eastAsia="Consolas" w:hAnsi="Consolas"/>
          <w:sz w:val="18"/>
          <w:szCs w:val="18"/>
        </w:rPr>
        <w:t xml:space="preserve">Immediate: in the console, shorten the time range (e.g. Last 5m/15m), add a</w:t>
      </w:r>
      <w:r>
        <w:rPr>
          <w:rFonts w:ascii="Consolas" w:cs="Consolas" w:eastAsia="Consolas" w:hAnsi="Consolas"/>
          <w:sz w:val="18"/>
          <w:szCs w:val="18"/>
        </w:rPr>
        <w:br/>
        <w:t xml:space="preserve">namespace/node/pod filter, or group by a coarser dimension (Namespaces/Owner</w:t>
      </w:r>
      <w:r>
        <w:rPr>
          <w:rFonts w:ascii="Consolas" w:cs="Consolas" w:eastAsia="Consolas" w:hAnsi="Consolas"/>
          <w:sz w:val="18"/>
          <w:szCs w:val="18"/>
        </w:rPr>
        <w:br/>
        <w:t xml:space="preserve">instead of Pods).</w:t>
      </w:r>
      <w:r>
        <w:rPr>
          <w:rFonts w:ascii="Consolas" w:cs="Consolas" w:eastAsia="Consolas" w:hAnsi="Consolas"/>
          <w:sz w:val="18"/>
          <w:szCs w:val="18"/>
        </w:rPr>
        <w:br/>
        <w:t xml:space="preserve"/>
      </w:r>
      <w:r>
        <w:rPr>
          <w:rFonts w:ascii="Consolas" w:cs="Consolas" w:eastAsia="Consolas" w:hAnsi="Consolas"/>
          <w:sz w:val="18"/>
          <w:szCs w:val="18"/>
        </w:rPr>
        <w:br/>
        <w:t xml:space="preserve">Durable: raise the Loki per-query series limit in the LokiStack CR:</w:t>
      </w:r>
      <w:r>
        <w:rPr>
          <w:rFonts w:ascii="Consolas" w:cs="Consolas" w:eastAsia="Consolas" w:hAnsi="Consolas"/>
          <w:sz w:val="18"/>
          <w:szCs w:val="18"/>
        </w:rPr>
        <w:br/>
        <w:t xml:space="preserve">  spec.limits.global.queries.maxSeries: 5000</w:t>
      </w:r>
      <w:r>
        <w:rPr>
          <w:rFonts w:ascii="Consolas" w:cs="Consolas" w:eastAsia="Consolas" w:hAnsi="Consolas"/>
          <w:sz w:val="18"/>
          <w:szCs w:val="18"/>
        </w:rPr>
        <w:br/>
        <w:t xml:space="preserve">Raise moderately — a much higher limit increases querier memory pressure,</w:t>
      </w:r>
      <w:r>
        <w:rPr>
          <w:rFonts w:ascii="Consolas" w:cs="Consolas" w:eastAsia="Consolas" w:hAnsi="Consolas"/>
          <w:sz w:val="18"/>
          <w:szCs w:val="18"/>
        </w:rPr>
        <w:br/>
        <w:t xml:space="preserve">which matters on the resource-constrained 1x.demo/1x.extra-small tiers.</w:t>
      </w:r>
    </w:p>
    <w:p>
      <w:pPr>
        <w:pStyle w:val="Heading1"/>
        <w:spacing w:after="160" w:before="320"/>
      </w:pPr>
      <w:r>
        <w:t xml:space="preserve">4. Final State</w:t>
      </w:r>
    </w:p>
    <w:p>
      <w:pPr>
        <w:spacing w:after="160"/>
      </w:pPr>
      <w:r>
        <w:rPr>
          <w:rFonts w:ascii="Calibri" w:cs="Calibri" w:eastAsia="Calibri" w:hAnsi="Calibri"/>
          <w:sz w:val="22"/>
          <w:szCs w:val="22"/>
        </w:rPr>
        <w:t xml:space="preserve">LokiStack ‘loki’ in netobserv-loki backed by a NooBaa/ODF object storage bucket via OBC-generated credentials, block storage on ocs-external-storagecluster-ceph-rbd, and the FlowCollector ‘cluster’ in netobserv reporting Ready with all 9 components healthy (eBPF agent 6/6, processor 3/3, console plugin 1/1), Loki mode set to LokiStack, and both Loki and Monitoring integrations in the Ready state.</w:t>
      </w:r>
    </w:p>
    <w:p>
      <w:pPr>
        <w:pStyle w:val="Heading2"/>
        <w:spacing w:after="120" w:before="240"/>
      </w:pPr>
      <w:r>
        <w:t xml:space="preserve">Useful verification commands</w:t>
      </w:r>
    </w:p>
    <w:p>
      <w:pPr>
        <w:pBdr>
          <w:top w:val="single" w:color="CCCCCC" w:sz="4"/>
          <w:bottom w:val="single" w:color="CCCCCC" w:sz="4"/>
          <w:left w:val="single" w:color="CCCCCC" w:sz="4"/>
          <w:right w:val="single" w:color="CCCCCC" w:sz="4"/>
        </w:pBdr>
        <w:shd w:fill="F2F2F2" w:val="clear"/>
        <w:spacing w:after="200" w:before="80"/>
        <w:ind w:left="200" w:right="200"/>
      </w:pPr>
      <w:r>
        <w:rPr>
          <w:rFonts w:ascii="Consolas" w:cs="Consolas" w:eastAsia="Consolas" w:hAnsi="Consolas"/>
          <w:sz w:val="18"/>
          <w:szCs w:val="18"/>
        </w:rPr>
        <w:t xml:space="preserve">oc get lokistack loki -n netobserv-loki -o yaml</w:t>
      </w:r>
      <w:r>
        <w:rPr>
          <w:rFonts w:ascii="Consolas" w:cs="Consolas" w:eastAsia="Consolas" w:hAnsi="Consolas"/>
          <w:sz w:val="18"/>
          <w:szCs w:val="18"/>
        </w:rPr>
        <w:br/>
        <w:t xml:space="preserve">oc get pods -n netobserv-loki</w:t>
      </w:r>
      <w:r>
        <w:rPr>
          <w:rFonts w:ascii="Consolas" w:cs="Consolas" w:eastAsia="Consolas" w:hAnsi="Consolas"/>
          <w:sz w:val="18"/>
          <w:szCs w:val="18"/>
        </w:rPr>
        <w:br/>
        <w:t xml:space="preserve">oc get flowcollector cluster -o yaml | grep -A 5 "Ready"</w:t>
      </w:r>
      <w:r>
        <w:rPr>
          <w:rFonts w:ascii="Consolas" w:cs="Consolas" w:eastAsia="Consolas" w:hAnsi="Consolas"/>
          <w:sz w:val="18"/>
          <w:szCs w:val="18"/>
        </w:rPr>
        <w:br/>
        <w:t xml:space="preserve">oc get rolebinding secret-watcher -n netobserv-loki</w:t>
      </w:r>
      <w:r>
        <w:rPr>
          <w:rFonts w:ascii="Consolas" w:cs="Consolas" w:eastAsia="Consolas" w:hAnsi="Consolas"/>
          <w:sz w:val="18"/>
          <w:szCs w:val="18"/>
        </w:rPr>
        <w:br/>
        <w:t xml:space="preserve">oc get rolebinding secret-creator -n netobserv</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2026-09-15T06:52:52.359Z</dcterms:created>
  <dcterms:modified xsi:type="dcterms:W3CDTF">2026-09-15T06:52:52.368Z</dcterms:modified>
</cp:coreProperties>
</file>

<file path=docProps/custom.xml><?xml version="1.0" encoding="utf-8"?>
<Properties xmlns="http://schemas.openxmlformats.org/officeDocument/2006/custom-properties" xmlns:vt="http://schemas.openxmlformats.org/officeDocument/2006/docPropsVTypes"/>
</file>