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047B2"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The Zen of Python, by Tim Peters</w:t>
      </w:r>
    </w:p>
    <w:p w14:paraId="4DCB5DCA"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p>
    <w:p w14:paraId="0DD9FE54"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Beautiful is better than ugly.</w:t>
      </w:r>
    </w:p>
    <w:p w14:paraId="7EFE9E39"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Explicit is better than implicit.</w:t>
      </w:r>
    </w:p>
    <w:p w14:paraId="0908FC61"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Simple is better than complex.</w:t>
      </w:r>
    </w:p>
    <w:p w14:paraId="38C6B888"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Complex is better than complicated.</w:t>
      </w:r>
    </w:p>
    <w:p w14:paraId="3AA20216"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Flat is better than nested.</w:t>
      </w:r>
    </w:p>
    <w:p w14:paraId="7436E72C"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Sparse is better than dense.</w:t>
      </w:r>
    </w:p>
    <w:p w14:paraId="794F7360"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Readability counts.</w:t>
      </w:r>
    </w:p>
    <w:p w14:paraId="780A1565"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Special cases aren't special enough to break the rules.</w:t>
      </w:r>
    </w:p>
    <w:p w14:paraId="35E3B6B5"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Although practicality beats purity.</w:t>
      </w:r>
    </w:p>
    <w:p w14:paraId="7BE510B2"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Errors should never pass silently.</w:t>
      </w:r>
    </w:p>
    <w:p w14:paraId="1DBE7FCA"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Unless explicitly silenced.</w:t>
      </w:r>
    </w:p>
    <w:p w14:paraId="30393D6D"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In the face of ambiguity, refuse the temptation to guess.</w:t>
      </w:r>
    </w:p>
    <w:p w14:paraId="1EF65EA8"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There should be one-- and preferably only one --obvious way to do it.</w:t>
      </w:r>
    </w:p>
    <w:p w14:paraId="6C9A279F"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Although that way may not be obvious at first unless you're Dutch.</w:t>
      </w:r>
    </w:p>
    <w:p w14:paraId="70EF01BC"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Now is better than never.</w:t>
      </w:r>
    </w:p>
    <w:p w14:paraId="1C22769F"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Although never is often better than *right* now.</w:t>
      </w:r>
    </w:p>
    <w:p w14:paraId="712D65D6"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If the implementation is hard to explain, it's a bad idea.</w:t>
      </w:r>
    </w:p>
    <w:p w14:paraId="75A8A5CB"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If the implementation is easy to explain, it may be a good idea.</w:t>
      </w:r>
    </w:p>
    <w:p w14:paraId="61ED620B" w14:textId="77777777" w:rsidR="001138AF" w:rsidRPr="001138AF" w:rsidRDefault="001138AF" w:rsidP="001138AF">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4D4D4"/>
          <w:sz w:val="24"/>
          <w:szCs w:val="24"/>
          <w:lang w:eastAsia="en-IN"/>
        </w:rPr>
      </w:pPr>
      <w:r w:rsidRPr="001138AF">
        <w:rPr>
          <w:rFonts w:ascii="inherit" w:eastAsia="Times New Roman" w:hAnsi="inherit" w:cs="Courier New"/>
          <w:color w:val="D4D4D4"/>
          <w:sz w:val="24"/>
          <w:szCs w:val="24"/>
          <w:lang w:eastAsia="en-IN"/>
        </w:rPr>
        <w:t>Namespaces are one honking great idea -- let's do more of those!</w:t>
      </w:r>
    </w:p>
    <w:p w14:paraId="6AD71F3A" w14:textId="55B73442" w:rsidR="001138AF" w:rsidRDefault="001138AF" w:rsidP="001138AF"/>
    <w:p w14:paraId="705CA02A" w14:textId="15A0163F" w:rsidR="001B5162" w:rsidRDefault="001B5162" w:rsidP="001138AF">
      <w:pPr>
        <w:rPr>
          <w:rStyle w:val="sl-description-text"/>
          <w:rFonts w:ascii="Fira Sans" w:hAnsi="Fira Sans"/>
          <w:color w:val="2D3846"/>
          <w:bdr w:val="none" w:sz="0" w:space="0" w:color="auto" w:frame="1"/>
          <w:shd w:val="clear" w:color="auto" w:fill="F9F9FA"/>
        </w:rPr>
      </w:pPr>
      <w:r>
        <w:rPr>
          <w:rStyle w:val="sl-description-text"/>
          <w:rFonts w:ascii="inherit" w:hAnsi="inherit"/>
          <w:b/>
          <w:bCs/>
          <w:color w:val="2D3846"/>
          <w:bdr w:val="none" w:sz="0" w:space="0" w:color="auto" w:frame="1"/>
          <w:shd w:val="clear" w:color="auto" w:fill="F9F9FA"/>
        </w:rPr>
        <w:t>Python Enhancement Proposals (PEP) </w:t>
      </w:r>
      <w:r>
        <w:rPr>
          <w:rStyle w:val="sl-description-text"/>
          <w:rFonts w:ascii="Fira Sans" w:hAnsi="Fira Sans"/>
          <w:color w:val="2D3846"/>
          <w:bdr w:val="none" w:sz="0" w:space="0" w:color="auto" w:frame="1"/>
          <w:shd w:val="clear" w:color="auto" w:fill="F9F9FA"/>
        </w:rPr>
        <w:t>are suggestions for improvements to the language, made by experienced Python developers.</w:t>
      </w:r>
      <w:r>
        <w:rPr>
          <w:rFonts w:ascii="Fira Sans" w:hAnsi="Fira Sans"/>
          <w:color w:val="2D3846"/>
        </w:rPr>
        <w:br/>
      </w:r>
      <w:r>
        <w:rPr>
          <w:rStyle w:val="sl-description-text"/>
          <w:rFonts w:ascii="inherit" w:hAnsi="inherit"/>
          <w:b/>
          <w:bCs/>
          <w:color w:val="2D3846"/>
          <w:bdr w:val="none" w:sz="0" w:space="0" w:color="auto" w:frame="1"/>
          <w:shd w:val="clear" w:color="auto" w:fill="F9F9FA"/>
        </w:rPr>
        <w:t>PEP 8</w:t>
      </w:r>
      <w:r>
        <w:rPr>
          <w:rStyle w:val="sl-description-text"/>
          <w:rFonts w:ascii="Fira Sans" w:hAnsi="Fira Sans"/>
          <w:color w:val="2D3846"/>
          <w:bdr w:val="none" w:sz="0" w:space="0" w:color="auto" w:frame="1"/>
          <w:shd w:val="clear" w:color="auto" w:fill="F9F9FA"/>
        </w:rPr>
        <w:t> is a style guide on the subject of writing readable code. It contains a number of guidelines in reference to variable names, which are summarized here:</w:t>
      </w:r>
      <w:r>
        <w:rPr>
          <w:rFonts w:ascii="Fira Sans" w:hAnsi="Fira Sans"/>
          <w:color w:val="2D3846"/>
        </w:rPr>
        <w:br/>
      </w:r>
      <w:r>
        <w:rPr>
          <w:rStyle w:val="sl-description-text"/>
          <w:rFonts w:ascii="Fira Sans" w:hAnsi="Fira Sans"/>
          <w:color w:val="2D3846"/>
          <w:bdr w:val="none" w:sz="0" w:space="0" w:color="auto" w:frame="1"/>
          <w:shd w:val="clear" w:color="auto" w:fill="F9F9FA"/>
        </w:rPr>
        <w:t>- modules should have short, all-lowercase names;</w:t>
      </w:r>
      <w:r>
        <w:rPr>
          <w:rFonts w:ascii="Fira Sans" w:hAnsi="Fira Sans"/>
          <w:color w:val="2D3846"/>
        </w:rPr>
        <w:br/>
      </w:r>
      <w:r>
        <w:rPr>
          <w:rStyle w:val="sl-description-text"/>
          <w:rFonts w:ascii="Fira Sans" w:hAnsi="Fira Sans"/>
          <w:color w:val="2D3846"/>
          <w:bdr w:val="none" w:sz="0" w:space="0" w:color="auto" w:frame="1"/>
          <w:shd w:val="clear" w:color="auto" w:fill="F9F9FA"/>
        </w:rPr>
        <w:t xml:space="preserve">- class names should be in the </w:t>
      </w:r>
      <w:proofErr w:type="spellStart"/>
      <w:r>
        <w:rPr>
          <w:rStyle w:val="sl-description-text"/>
          <w:rFonts w:ascii="Fira Sans" w:hAnsi="Fira Sans"/>
          <w:color w:val="2D3846"/>
          <w:bdr w:val="none" w:sz="0" w:space="0" w:color="auto" w:frame="1"/>
          <w:shd w:val="clear" w:color="auto" w:fill="F9F9FA"/>
        </w:rPr>
        <w:t>CapWords</w:t>
      </w:r>
      <w:proofErr w:type="spellEnd"/>
      <w:r>
        <w:rPr>
          <w:rStyle w:val="sl-description-text"/>
          <w:rFonts w:ascii="Fira Sans" w:hAnsi="Fira Sans"/>
          <w:color w:val="2D3846"/>
          <w:bdr w:val="none" w:sz="0" w:space="0" w:color="auto" w:frame="1"/>
          <w:shd w:val="clear" w:color="auto" w:fill="F9F9FA"/>
        </w:rPr>
        <w:t xml:space="preserve"> style;</w:t>
      </w:r>
      <w:r>
        <w:rPr>
          <w:rFonts w:ascii="Fira Sans" w:hAnsi="Fira Sans"/>
          <w:color w:val="2D3846"/>
        </w:rPr>
        <w:br/>
      </w:r>
      <w:r>
        <w:rPr>
          <w:rStyle w:val="sl-description-text"/>
          <w:rFonts w:ascii="Fira Sans" w:hAnsi="Fira Sans"/>
          <w:color w:val="2D3846"/>
          <w:bdr w:val="none" w:sz="0" w:space="0" w:color="auto" w:frame="1"/>
          <w:shd w:val="clear" w:color="auto" w:fill="F9F9FA"/>
        </w:rPr>
        <w:t xml:space="preserve">- most variables and function names should be </w:t>
      </w:r>
      <w:proofErr w:type="spellStart"/>
      <w:r>
        <w:rPr>
          <w:rStyle w:val="sl-description-text"/>
          <w:rFonts w:ascii="Fira Sans" w:hAnsi="Fira Sans"/>
          <w:color w:val="2D3846"/>
          <w:bdr w:val="none" w:sz="0" w:space="0" w:color="auto" w:frame="1"/>
          <w:shd w:val="clear" w:color="auto" w:fill="F9F9FA"/>
        </w:rPr>
        <w:t>lowercase_with_underscores</w:t>
      </w:r>
      <w:proofErr w:type="spellEnd"/>
      <w:r>
        <w:rPr>
          <w:rStyle w:val="sl-description-text"/>
          <w:rFonts w:ascii="Fira Sans" w:hAnsi="Fira Sans"/>
          <w:color w:val="2D3846"/>
          <w:bdr w:val="none" w:sz="0" w:space="0" w:color="auto" w:frame="1"/>
          <w:shd w:val="clear" w:color="auto" w:fill="F9F9FA"/>
        </w:rPr>
        <w:t>;</w:t>
      </w:r>
      <w:r>
        <w:rPr>
          <w:rFonts w:ascii="Fira Sans" w:hAnsi="Fira Sans"/>
          <w:color w:val="2D3846"/>
        </w:rPr>
        <w:br/>
      </w:r>
      <w:r>
        <w:rPr>
          <w:rStyle w:val="sl-description-text"/>
          <w:rFonts w:ascii="Fira Sans" w:hAnsi="Fira Sans"/>
          <w:color w:val="2D3846"/>
          <w:bdr w:val="none" w:sz="0" w:space="0" w:color="auto" w:frame="1"/>
          <w:shd w:val="clear" w:color="auto" w:fill="F9F9FA"/>
        </w:rPr>
        <w:t>- constants (variables that never change value) should be CAPS_WITH_UNDERSCORES;</w:t>
      </w:r>
      <w:r>
        <w:rPr>
          <w:rFonts w:ascii="Fira Sans" w:hAnsi="Fira Sans"/>
          <w:color w:val="2D3846"/>
        </w:rPr>
        <w:br/>
      </w:r>
      <w:r>
        <w:rPr>
          <w:rStyle w:val="sl-description-text"/>
          <w:rFonts w:ascii="Fira Sans" w:hAnsi="Fira Sans"/>
          <w:color w:val="2D3846"/>
          <w:bdr w:val="none" w:sz="0" w:space="0" w:color="auto" w:frame="1"/>
          <w:shd w:val="clear" w:color="auto" w:fill="F9F9FA"/>
        </w:rPr>
        <w:t>- names that would clash with Python keywords (such as 'class' or 'if') should have a trailing underscore.</w:t>
      </w:r>
      <w:r>
        <w:rPr>
          <w:rFonts w:ascii="Fira Sans" w:hAnsi="Fira Sans"/>
          <w:color w:val="2D3846"/>
        </w:rPr>
        <w:br/>
      </w:r>
      <w:r>
        <w:rPr>
          <w:rFonts w:ascii="Fira Sans" w:hAnsi="Fira Sans"/>
          <w:color w:val="2D3846"/>
        </w:rPr>
        <w:br/>
      </w:r>
      <w:r>
        <w:rPr>
          <w:rStyle w:val="sl-description-text"/>
          <w:rFonts w:ascii="inherit" w:hAnsi="inherit"/>
          <w:b/>
          <w:bCs/>
          <w:color w:val="2D3846"/>
          <w:bdr w:val="none" w:sz="0" w:space="0" w:color="auto" w:frame="1"/>
          <w:shd w:val="clear" w:color="auto" w:fill="F9F9FA"/>
        </w:rPr>
        <w:t>PEP 8</w:t>
      </w:r>
      <w:r>
        <w:rPr>
          <w:rStyle w:val="sl-description-text"/>
          <w:rFonts w:ascii="Fira Sans" w:hAnsi="Fira Sans"/>
          <w:color w:val="2D3846"/>
          <w:bdr w:val="none" w:sz="0" w:space="0" w:color="auto" w:frame="1"/>
          <w:shd w:val="clear" w:color="auto" w:fill="F9F9FA"/>
        </w:rPr>
        <w:t> also recommends using spaces around operators and after commas to increase readability.</w:t>
      </w:r>
    </w:p>
    <w:p w14:paraId="39822177" w14:textId="3D63A2F7" w:rsidR="001B5162" w:rsidRDefault="00810571" w:rsidP="001138AF">
      <w:pPr>
        <w:rPr>
          <w:rStyle w:val="sl-description-text"/>
          <w:rFonts w:ascii="Fira Sans" w:hAnsi="Fira Sans"/>
          <w:color w:val="2D3846"/>
          <w:bdr w:val="none" w:sz="0" w:space="0" w:color="auto" w:frame="1"/>
          <w:shd w:val="clear" w:color="auto" w:fill="F9F9FA"/>
        </w:rPr>
      </w:pPr>
      <w:r>
        <w:rPr>
          <w:rStyle w:val="sl-description-text"/>
          <w:rFonts w:ascii="Fira Sans" w:hAnsi="Fira Sans"/>
          <w:color w:val="2D3846"/>
          <w:bdr w:val="none" w:sz="0" w:space="0" w:color="auto" w:frame="1"/>
          <w:shd w:val="clear" w:color="auto" w:fill="F9F9FA"/>
        </w:rPr>
        <w:t>Other </w:t>
      </w:r>
      <w:r>
        <w:rPr>
          <w:rStyle w:val="sl-description-text"/>
          <w:rFonts w:ascii="inherit" w:hAnsi="inherit"/>
          <w:b/>
          <w:bCs/>
          <w:color w:val="2D3846"/>
          <w:bdr w:val="none" w:sz="0" w:space="0" w:color="auto" w:frame="1"/>
          <w:shd w:val="clear" w:color="auto" w:fill="F9F9FA"/>
        </w:rPr>
        <w:t>PEP 8</w:t>
      </w:r>
      <w:r>
        <w:rPr>
          <w:rStyle w:val="sl-description-text"/>
          <w:rFonts w:ascii="Fira Sans" w:hAnsi="Fira Sans"/>
          <w:color w:val="2D3846"/>
          <w:bdr w:val="none" w:sz="0" w:space="0" w:color="auto" w:frame="1"/>
          <w:shd w:val="clear" w:color="auto" w:fill="F9F9FA"/>
        </w:rPr>
        <w:t> suggestions include the following:</w:t>
      </w:r>
      <w:r>
        <w:rPr>
          <w:rFonts w:ascii="Fira Sans" w:hAnsi="Fira Sans"/>
          <w:color w:val="2D3846"/>
        </w:rPr>
        <w:br/>
      </w:r>
      <w:r>
        <w:rPr>
          <w:rStyle w:val="sl-description-text"/>
          <w:rFonts w:ascii="Fira Sans" w:hAnsi="Fira Sans"/>
          <w:color w:val="2D3846"/>
          <w:bdr w:val="none" w:sz="0" w:space="0" w:color="auto" w:frame="1"/>
          <w:shd w:val="clear" w:color="auto" w:fill="F9F9FA"/>
        </w:rPr>
        <w:t>- lines shouldn't be longer than 80 characters;</w:t>
      </w:r>
      <w:r>
        <w:rPr>
          <w:rFonts w:ascii="Fira Sans" w:hAnsi="Fira Sans"/>
          <w:color w:val="2D3846"/>
        </w:rPr>
        <w:br/>
      </w:r>
      <w:r>
        <w:rPr>
          <w:rStyle w:val="sl-description-text"/>
          <w:rFonts w:ascii="Fira Sans" w:hAnsi="Fira Sans"/>
          <w:color w:val="2D3846"/>
          <w:bdr w:val="none" w:sz="0" w:space="0" w:color="auto" w:frame="1"/>
          <w:shd w:val="clear" w:color="auto" w:fill="F9F9FA"/>
        </w:rPr>
        <w:t>- 'from module import *' should be avoided;</w:t>
      </w:r>
      <w:r>
        <w:rPr>
          <w:rFonts w:ascii="Fira Sans" w:hAnsi="Fira Sans"/>
          <w:color w:val="2D3846"/>
        </w:rPr>
        <w:br/>
      </w:r>
      <w:r>
        <w:rPr>
          <w:rStyle w:val="sl-description-text"/>
          <w:rFonts w:ascii="Fira Sans" w:hAnsi="Fira Sans"/>
          <w:color w:val="2D3846"/>
          <w:bdr w:val="none" w:sz="0" w:space="0" w:color="auto" w:frame="1"/>
          <w:shd w:val="clear" w:color="auto" w:fill="F9F9FA"/>
        </w:rPr>
        <w:t>- there should only be one statement per line.</w:t>
      </w:r>
      <w:r>
        <w:rPr>
          <w:rFonts w:ascii="Fira Sans" w:hAnsi="Fira Sans"/>
          <w:color w:val="2D3846"/>
        </w:rPr>
        <w:br/>
      </w:r>
      <w:r>
        <w:rPr>
          <w:rFonts w:ascii="Fira Sans" w:hAnsi="Fira Sans"/>
          <w:color w:val="2D3846"/>
        </w:rPr>
        <w:br/>
      </w:r>
      <w:r>
        <w:rPr>
          <w:rStyle w:val="sl-description-text"/>
          <w:rFonts w:ascii="Fira Sans" w:hAnsi="Fira Sans"/>
          <w:color w:val="2D3846"/>
          <w:bdr w:val="none" w:sz="0" w:space="0" w:color="auto" w:frame="1"/>
          <w:shd w:val="clear" w:color="auto" w:fill="F9F9FA"/>
        </w:rPr>
        <w:t>It also suggests that you use spaces, rather than tabs, to indent. However, to some extent, this is a matter of personal preference. If you use spaces, only use 4 per line. It's more important to choose one and stick to it.</w:t>
      </w:r>
      <w:r>
        <w:rPr>
          <w:rFonts w:ascii="Fira Sans" w:hAnsi="Fira Sans"/>
          <w:color w:val="2D3846"/>
        </w:rPr>
        <w:br/>
      </w:r>
      <w:r>
        <w:rPr>
          <w:rFonts w:ascii="Fira Sans" w:hAnsi="Fira Sans"/>
          <w:color w:val="2D3846"/>
        </w:rPr>
        <w:br/>
      </w:r>
      <w:r>
        <w:rPr>
          <w:rStyle w:val="sl-description-text"/>
          <w:rFonts w:ascii="Fira Sans" w:hAnsi="Fira Sans"/>
          <w:color w:val="2D3846"/>
          <w:bdr w:val="none" w:sz="0" w:space="0" w:color="auto" w:frame="1"/>
          <w:shd w:val="clear" w:color="auto" w:fill="F9F9FA"/>
        </w:rPr>
        <w:t>The most important advice in the PEP is to ignore it when it makes sense to do so. Don't bother with following PEP suggestions when it would cause your code to be less readable; inconsistent with the surrounding code; or not backwards compatible.</w:t>
      </w:r>
      <w:r>
        <w:rPr>
          <w:rFonts w:ascii="Fira Sans" w:hAnsi="Fira Sans"/>
          <w:color w:val="2D3846"/>
        </w:rPr>
        <w:br/>
      </w:r>
      <w:r>
        <w:rPr>
          <w:rStyle w:val="sl-description-text"/>
          <w:rFonts w:ascii="Fira Sans" w:hAnsi="Fira Sans"/>
          <w:color w:val="2D3846"/>
          <w:bdr w:val="none" w:sz="0" w:space="0" w:color="auto" w:frame="1"/>
          <w:shd w:val="clear" w:color="auto" w:fill="F9F9FA"/>
        </w:rPr>
        <w:t>However, by and large, following PEP 8 will greatly enhance the quality of your code.</w:t>
      </w:r>
    </w:p>
    <w:p w14:paraId="326FA1D7" w14:textId="77777777" w:rsidR="00810571" w:rsidRPr="001138AF" w:rsidRDefault="00810571" w:rsidP="001138AF"/>
    <w:sectPr w:rsidR="00810571" w:rsidRPr="00113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AF"/>
    <w:rsid w:val="001138AF"/>
    <w:rsid w:val="001B5162"/>
    <w:rsid w:val="00810571"/>
    <w:rsid w:val="00A92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BC79"/>
  <w15:chartTrackingRefBased/>
  <w15:docId w15:val="{D9DDE235-82BA-468C-AE55-0837AA8A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38AF"/>
    <w:rPr>
      <w:rFonts w:ascii="Courier New" w:eastAsia="Times New Roman" w:hAnsi="Courier New" w:cs="Courier New"/>
      <w:sz w:val="20"/>
      <w:szCs w:val="20"/>
      <w:lang w:eastAsia="en-IN"/>
    </w:rPr>
  </w:style>
  <w:style w:type="character" w:customStyle="1" w:styleId="sl-description-text">
    <w:name w:val="sl-description-text"/>
    <w:basedOn w:val="DefaultParagraphFont"/>
    <w:rsid w:val="001B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70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Jayaraman Trikkur</dc:creator>
  <cp:keywords/>
  <dc:description/>
  <cp:lastModifiedBy>Jayaraman Trikkur</cp:lastModifiedBy>
  <cp:revision>2</cp:revision>
  <dcterms:created xsi:type="dcterms:W3CDTF">2022-03-29T17:54:00Z</dcterms:created>
  <dcterms:modified xsi:type="dcterms:W3CDTF">2022-03-29T18:26:00Z</dcterms:modified>
</cp:coreProperties>
</file>