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C70299" wp14:paraId="3CE23A08" wp14:textId="372A36CA">
      <w:pPr>
        <w:jc w:val="both"/>
        <w:rPr>
          <w:b w:val="1"/>
          <w:bCs w:val="1"/>
          <w:sz w:val="28"/>
          <w:szCs w:val="28"/>
        </w:rPr>
      </w:pPr>
      <w:r w:rsidRPr="27C70299" w:rsidR="3D82C620">
        <w:rPr>
          <w:b w:val="1"/>
          <w:bCs w:val="1"/>
          <w:sz w:val="28"/>
          <w:szCs w:val="28"/>
        </w:rPr>
        <w:t xml:space="preserve">                                       STAKEHOLDER ANALYSIS DOCUMENT</w:t>
      </w:r>
    </w:p>
    <w:p xmlns:wp14="http://schemas.microsoft.com/office/word/2010/wordml" w:rsidP="27C70299" wp14:paraId="5BF6BFD4" wp14:textId="3FEB2FC3">
      <w:pPr>
        <w:rPr>
          <w:b w:val="1"/>
          <w:bCs w:val="1"/>
          <w:sz w:val="28"/>
          <w:szCs w:val="28"/>
        </w:rPr>
      </w:pPr>
    </w:p>
    <w:p xmlns:wp14="http://schemas.microsoft.com/office/word/2010/wordml" w:rsidP="27C70299" wp14:paraId="2C078E63" wp14:textId="279B9338">
      <w:pPr>
        <w:pStyle w:val="Normal"/>
        <w:rPr>
          <w:b w:val="1"/>
          <w:bCs w:val="1"/>
          <w:sz w:val="28"/>
          <w:szCs w:val="28"/>
        </w:rPr>
      </w:pPr>
      <w:r w:rsidRPr="27C70299" w:rsidR="60B1707F">
        <w:rPr>
          <w:b w:val="1"/>
          <w:bCs w:val="1"/>
          <w:sz w:val="28"/>
          <w:szCs w:val="28"/>
        </w:rPr>
        <w:t>Introduction:</w:t>
      </w:r>
    </w:p>
    <w:p w:rsidR="60B1707F" w:rsidP="27C70299" w:rsidRDefault="60B1707F" w14:paraId="66466C2B" w14:textId="5C15BFDD">
      <w:pPr>
        <w:spacing w:line="276" w:lineRule="auto"/>
        <w:rPr>
          <w:b w:val="0"/>
          <w:bCs w:val="0"/>
          <w:sz w:val="24"/>
          <w:szCs w:val="24"/>
        </w:rPr>
      </w:pPr>
      <w:r w:rsidRPr="27C70299" w:rsidR="60B1707F">
        <w:rPr>
          <w:b w:val="0"/>
          <w:bCs w:val="0"/>
          <w:sz w:val="24"/>
          <w:szCs w:val="24"/>
        </w:rPr>
        <w:t>In today's rapidly evolving job market, Generation Z (</w:t>
      </w:r>
      <w:proofErr w:type="spellStart"/>
      <w:r w:rsidRPr="27C70299" w:rsidR="60B1707F">
        <w:rPr>
          <w:b w:val="0"/>
          <w:bCs w:val="0"/>
          <w:sz w:val="24"/>
          <w:szCs w:val="24"/>
        </w:rPr>
        <w:t>GenZ</w:t>
      </w:r>
      <w:proofErr w:type="spellEnd"/>
      <w:r w:rsidRPr="27C70299" w:rsidR="60B1707F">
        <w:rPr>
          <w:b w:val="0"/>
          <w:bCs w:val="0"/>
          <w:sz w:val="24"/>
          <w:szCs w:val="24"/>
        </w:rPr>
        <w:t xml:space="preserve">), born roughly between 1997 and 2012, faces unique challenges in pursuing their career aspirations. With distinct values, needs, and expectations, this cohort is significantly impacting the workforce landscape. It aims to explore the ongoing challenges that </w:t>
      </w:r>
      <w:proofErr w:type="spellStart"/>
      <w:r w:rsidRPr="27C70299" w:rsidR="60B1707F">
        <w:rPr>
          <w:b w:val="0"/>
          <w:bCs w:val="0"/>
          <w:sz w:val="24"/>
          <w:szCs w:val="24"/>
        </w:rPr>
        <w:t>GenZ</w:t>
      </w:r>
      <w:proofErr w:type="spellEnd"/>
      <w:r w:rsidRPr="27C70299" w:rsidR="60B1707F">
        <w:rPr>
          <w:b w:val="0"/>
          <w:bCs w:val="0"/>
          <w:sz w:val="24"/>
          <w:szCs w:val="24"/>
        </w:rPr>
        <w:t xml:space="preserve"> encounters in their career journeys and the difficulties that employers face in engaging this demographic.</w:t>
      </w:r>
    </w:p>
    <w:p w:rsidR="27C70299" w:rsidP="27C70299" w:rsidRDefault="27C70299" w14:paraId="5B1781E5" w14:textId="59DB1EC5">
      <w:pPr>
        <w:spacing w:line="276" w:lineRule="auto"/>
        <w:rPr>
          <w:b w:val="1"/>
          <w:bCs w:val="1"/>
          <w:sz w:val="28"/>
          <w:szCs w:val="28"/>
        </w:rPr>
      </w:pPr>
    </w:p>
    <w:p w:rsidR="60B1707F" w:rsidP="27C70299" w:rsidRDefault="60B1707F" w14:paraId="54E9D965" w14:textId="011978B7">
      <w:pPr>
        <w:pStyle w:val="Normal"/>
        <w:rPr>
          <w:b w:val="1"/>
          <w:bCs w:val="1"/>
          <w:sz w:val="28"/>
          <w:szCs w:val="28"/>
        </w:rPr>
      </w:pPr>
      <w:r w:rsidRPr="27C70299" w:rsidR="60B1707F">
        <w:rPr>
          <w:b w:val="1"/>
          <w:bCs w:val="1"/>
          <w:sz w:val="28"/>
          <w:szCs w:val="28"/>
        </w:rPr>
        <w:t>Summary of Problem Statement:</w:t>
      </w:r>
    </w:p>
    <w:p w:rsidR="60B1707F" w:rsidP="27C70299" w:rsidRDefault="60B1707F" w14:paraId="74BE381D" w14:textId="6E4F66E1">
      <w:pPr>
        <w:spacing w:line="276" w:lineRule="auto"/>
        <w:rPr>
          <w:b w:val="0"/>
          <w:bCs w:val="0"/>
          <w:sz w:val="24"/>
          <w:szCs w:val="24"/>
        </w:rPr>
      </w:pPr>
      <w:proofErr w:type="spellStart"/>
      <w:r w:rsidRPr="27C70299" w:rsidR="60B1707F">
        <w:rPr>
          <w:b w:val="0"/>
          <w:bCs w:val="0"/>
          <w:sz w:val="24"/>
          <w:szCs w:val="24"/>
        </w:rPr>
        <w:t>GenZ</w:t>
      </w:r>
      <w:proofErr w:type="spellEnd"/>
      <w:r w:rsidRPr="27C70299" w:rsidR="60B1707F">
        <w:rPr>
          <w:b w:val="0"/>
          <w:bCs w:val="0"/>
          <w:sz w:val="24"/>
          <w:szCs w:val="24"/>
        </w:rPr>
        <w:t xml:space="preserve"> individuals often struggle to communicate their ambitions and preferences effectively to employers, resulting in a disconnect between their aspirations and the roles offered. Simultaneously, employers find it challenging to attract and retain </w:t>
      </w:r>
      <w:proofErr w:type="spellStart"/>
      <w:r w:rsidRPr="27C70299" w:rsidR="60B1707F">
        <w:rPr>
          <w:b w:val="0"/>
          <w:bCs w:val="0"/>
          <w:sz w:val="24"/>
          <w:szCs w:val="24"/>
        </w:rPr>
        <w:t>GenZ</w:t>
      </w:r>
      <w:proofErr w:type="spellEnd"/>
      <w:r w:rsidRPr="27C70299" w:rsidR="60B1707F">
        <w:rPr>
          <w:b w:val="0"/>
          <w:bCs w:val="0"/>
          <w:sz w:val="24"/>
          <w:szCs w:val="24"/>
        </w:rPr>
        <w:t xml:space="preserve"> talent. Misalignment in expectations regarding workplace culture, benefits, and career development creates barriers for both parties.</w:t>
      </w:r>
    </w:p>
    <w:p w:rsidR="27C70299" w:rsidP="27C70299" w:rsidRDefault="27C70299" w14:paraId="315630FD" w14:textId="312016BA">
      <w:pPr>
        <w:pStyle w:val="Heading3"/>
        <w:spacing w:before="281" w:beforeAutospacing="off" w:after="281" w:afterAutospacing="off"/>
        <w:rPr>
          <w:rFonts w:ascii="Aptos" w:hAnsi="Aptos" w:eastAsia="Aptos" w:cs="Aptos"/>
          <w:b w:val="1"/>
          <w:bCs w:val="1"/>
          <w:noProof w:val="0"/>
          <w:sz w:val="28"/>
          <w:szCs w:val="28"/>
          <w:lang w:val="en-US"/>
        </w:rPr>
      </w:pPr>
    </w:p>
    <w:p w:rsidR="60B1707F" w:rsidP="27C70299" w:rsidRDefault="60B1707F" w14:paraId="331E7141" w14:textId="39FBDBF5">
      <w:pPr>
        <w:pStyle w:val="Title"/>
        <w:rPr>
          <w:b w:val="1"/>
          <w:bCs w:val="1"/>
          <w:noProof w:val="0"/>
          <w:sz w:val="28"/>
          <w:szCs w:val="28"/>
          <w:lang w:val="en-US"/>
        </w:rPr>
      </w:pPr>
      <w:r w:rsidRPr="27C70299" w:rsidR="60B1707F">
        <w:rPr>
          <w:b w:val="1"/>
          <w:bCs w:val="1"/>
          <w:noProof w:val="0"/>
          <w:sz w:val="28"/>
          <w:szCs w:val="28"/>
          <w:lang w:val="en-US"/>
        </w:rPr>
        <w:t>List of Identified Stakeholders:</w:t>
      </w:r>
    </w:p>
    <w:p w:rsidR="60B1707F" w:rsidP="27C70299" w:rsidRDefault="60B1707F" w14:paraId="78E231BE" w14:textId="7BADF230">
      <w:pPr>
        <w:pStyle w:val="ListParagraph"/>
        <w:numPr>
          <w:ilvl w:val="0"/>
          <w:numId w:val="1"/>
        </w:numPr>
        <w:spacing w:before="240" w:beforeAutospacing="off" w:after="240" w:afterAutospacing="off" w:line="276" w:lineRule="auto"/>
        <w:rPr>
          <w:rFonts w:ascii="Aptos" w:hAnsi="Aptos" w:eastAsia="Aptos" w:cs="Aptos"/>
          <w:noProof w:val="0"/>
          <w:sz w:val="24"/>
          <w:szCs w:val="24"/>
          <w:lang w:val="en-US"/>
        </w:rPr>
      </w:pPr>
      <w:r w:rsidRPr="27C70299" w:rsidR="60B1707F">
        <w:rPr>
          <w:rFonts w:ascii="Aptos" w:hAnsi="Aptos" w:eastAsia="Aptos" w:cs="Aptos"/>
          <w:b w:val="1"/>
          <w:bCs w:val="1"/>
          <w:noProof w:val="0"/>
          <w:sz w:val="24"/>
          <w:szCs w:val="24"/>
          <w:lang w:val="en-US"/>
        </w:rPr>
        <w:t>Gen Z Individuals</w:t>
      </w:r>
      <w:r w:rsidRPr="27C70299" w:rsidR="60B1707F">
        <w:rPr>
          <w:rFonts w:ascii="Aptos" w:hAnsi="Aptos" w:eastAsia="Aptos" w:cs="Aptos"/>
          <w:noProof w:val="0"/>
          <w:sz w:val="24"/>
          <w:szCs w:val="24"/>
          <w:lang w:val="en-US"/>
        </w:rPr>
        <w:t>:</w:t>
      </w:r>
    </w:p>
    <w:p w:rsidR="60B1707F" w:rsidP="27C70299" w:rsidRDefault="60B1707F" w14:paraId="5E64CFBC" w14:textId="19D37B97">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Fresh graduates and early-career professionals.</w:t>
      </w:r>
    </w:p>
    <w:p w:rsidR="60B1707F" w:rsidP="27C70299" w:rsidRDefault="60B1707F" w14:paraId="1C3DEBF6" w14:textId="6FB4D715">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Those seeking alignment between their aspirations and job opportunities.</w:t>
      </w:r>
    </w:p>
    <w:p w:rsidR="60B1707F" w:rsidP="27C70299" w:rsidRDefault="60B1707F" w14:paraId="3180A68C" w14:textId="05AE7A1B">
      <w:pPr>
        <w:pStyle w:val="ListParagraph"/>
        <w:numPr>
          <w:ilvl w:val="0"/>
          <w:numId w:val="1"/>
        </w:numPr>
        <w:spacing w:before="240" w:beforeAutospacing="off" w:after="240" w:afterAutospacing="off" w:line="276" w:lineRule="auto"/>
        <w:rPr>
          <w:rFonts w:ascii="Aptos" w:hAnsi="Aptos" w:eastAsia="Aptos" w:cs="Aptos"/>
          <w:noProof w:val="0"/>
          <w:sz w:val="24"/>
          <w:szCs w:val="24"/>
          <w:lang w:val="en-US"/>
        </w:rPr>
      </w:pPr>
      <w:r w:rsidRPr="27C70299" w:rsidR="60B1707F">
        <w:rPr>
          <w:rFonts w:ascii="Aptos" w:hAnsi="Aptos" w:eastAsia="Aptos" w:cs="Aptos"/>
          <w:b w:val="1"/>
          <w:bCs w:val="1"/>
          <w:noProof w:val="0"/>
          <w:sz w:val="24"/>
          <w:szCs w:val="24"/>
          <w:lang w:val="en-US"/>
        </w:rPr>
        <w:t>Employers/HR Managers</w:t>
      </w:r>
      <w:r w:rsidRPr="27C70299" w:rsidR="60B1707F">
        <w:rPr>
          <w:rFonts w:ascii="Aptos" w:hAnsi="Aptos" w:eastAsia="Aptos" w:cs="Aptos"/>
          <w:noProof w:val="0"/>
          <w:sz w:val="24"/>
          <w:szCs w:val="24"/>
          <w:lang w:val="en-US"/>
        </w:rPr>
        <w:t>:</w:t>
      </w:r>
    </w:p>
    <w:p w:rsidR="60B1707F" w:rsidP="27C70299" w:rsidRDefault="60B1707F" w14:paraId="561D66D3" w14:textId="488D252A">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Companies looking to recruit and manage Gen Z talent.</w:t>
      </w:r>
    </w:p>
    <w:p w:rsidR="60B1707F" w:rsidP="27C70299" w:rsidRDefault="60B1707F" w14:paraId="3DCB1221" w14:textId="50F81379">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HR professionals designing policies for retention and development.</w:t>
      </w:r>
    </w:p>
    <w:p w:rsidR="60B1707F" w:rsidP="27C70299" w:rsidRDefault="60B1707F" w14:paraId="5BC44B85" w14:textId="484B923B">
      <w:pPr>
        <w:pStyle w:val="ListParagraph"/>
        <w:numPr>
          <w:ilvl w:val="0"/>
          <w:numId w:val="1"/>
        </w:numPr>
        <w:spacing w:before="240" w:beforeAutospacing="off" w:after="240" w:afterAutospacing="off" w:line="276" w:lineRule="auto"/>
        <w:rPr>
          <w:rFonts w:ascii="Aptos" w:hAnsi="Aptos" w:eastAsia="Aptos" w:cs="Aptos"/>
          <w:noProof w:val="0"/>
          <w:sz w:val="24"/>
          <w:szCs w:val="24"/>
          <w:lang w:val="en-US"/>
        </w:rPr>
      </w:pPr>
      <w:r w:rsidRPr="27C70299" w:rsidR="60B1707F">
        <w:rPr>
          <w:rFonts w:ascii="Aptos" w:hAnsi="Aptos" w:eastAsia="Aptos" w:cs="Aptos"/>
          <w:b w:val="1"/>
          <w:bCs w:val="1"/>
          <w:noProof w:val="0"/>
          <w:sz w:val="24"/>
          <w:szCs w:val="24"/>
          <w:lang w:val="en-US"/>
        </w:rPr>
        <w:t>Educational Institutions</w:t>
      </w:r>
      <w:r w:rsidRPr="27C70299" w:rsidR="60B1707F">
        <w:rPr>
          <w:rFonts w:ascii="Aptos" w:hAnsi="Aptos" w:eastAsia="Aptos" w:cs="Aptos"/>
          <w:noProof w:val="0"/>
          <w:sz w:val="24"/>
          <w:szCs w:val="24"/>
          <w:lang w:val="en-US"/>
        </w:rPr>
        <w:t>:</w:t>
      </w:r>
    </w:p>
    <w:p w:rsidR="60B1707F" w:rsidP="27C70299" w:rsidRDefault="60B1707F" w14:paraId="2EE626C1" w14:textId="3ED002AE">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Universities and colleges preparing students for the workforce.</w:t>
      </w:r>
    </w:p>
    <w:p w:rsidR="60B1707F" w:rsidP="27C70299" w:rsidRDefault="60B1707F" w14:paraId="26292D02" w14:textId="312BBF91">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Career counselors assisting students in career planning.</w:t>
      </w:r>
    </w:p>
    <w:p w:rsidR="60B1707F" w:rsidP="27C70299" w:rsidRDefault="60B1707F" w14:paraId="33042FA2" w14:textId="02D1A39B">
      <w:pPr>
        <w:pStyle w:val="ListParagraph"/>
        <w:numPr>
          <w:ilvl w:val="0"/>
          <w:numId w:val="1"/>
        </w:numPr>
        <w:spacing w:before="240" w:beforeAutospacing="off" w:after="240" w:afterAutospacing="off" w:line="276" w:lineRule="auto"/>
        <w:rPr>
          <w:rFonts w:ascii="Aptos" w:hAnsi="Aptos" w:eastAsia="Aptos" w:cs="Aptos"/>
          <w:noProof w:val="0"/>
          <w:sz w:val="24"/>
          <w:szCs w:val="24"/>
          <w:lang w:val="en-US"/>
        </w:rPr>
      </w:pPr>
      <w:r w:rsidRPr="27C70299" w:rsidR="60B1707F">
        <w:rPr>
          <w:rFonts w:ascii="Aptos" w:hAnsi="Aptos" w:eastAsia="Aptos" w:cs="Aptos"/>
          <w:b w:val="1"/>
          <w:bCs w:val="1"/>
          <w:noProof w:val="0"/>
          <w:sz w:val="24"/>
          <w:szCs w:val="24"/>
          <w:lang w:val="en-US"/>
        </w:rPr>
        <w:t>Government/Policy Makers</w:t>
      </w:r>
      <w:r w:rsidRPr="27C70299" w:rsidR="60B1707F">
        <w:rPr>
          <w:rFonts w:ascii="Aptos" w:hAnsi="Aptos" w:eastAsia="Aptos" w:cs="Aptos"/>
          <w:noProof w:val="0"/>
          <w:sz w:val="24"/>
          <w:szCs w:val="24"/>
          <w:lang w:val="en-US"/>
        </w:rPr>
        <w:t>:</w:t>
      </w:r>
    </w:p>
    <w:p w:rsidR="60B1707F" w:rsidP="27C70299" w:rsidRDefault="60B1707F" w14:paraId="64FF3810" w14:textId="41F35190">
      <w:pPr>
        <w:pStyle w:val="ListParagraph"/>
        <w:numPr>
          <w:ilvl w:val="1"/>
          <w:numId w:val="1"/>
        </w:numPr>
        <w:spacing w:before="0" w:beforeAutospacing="off" w:after="0" w:afterAutospacing="off" w:line="276" w:lineRule="auto"/>
        <w:rPr>
          <w:rFonts w:ascii="Aptos" w:hAnsi="Aptos" w:eastAsia="Aptos" w:cs="Aptos"/>
          <w:noProof w:val="0"/>
          <w:sz w:val="24"/>
          <w:szCs w:val="24"/>
          <w:lang w:val="en-US"/>
        </w:rPr>
      </w:pPr>
      <w:r w:rsidRPr="27C70299" w:rsidR="60B1707F">
        <w:rPr>
          <w:rFonts w:ascii="Aptos" w:hAnsi="Aptos" w:eastAsia="Aptos" w:cs="Aptos"/>
          <w:noProof w:val="0"/>
          <w:sz w:val="24"/>
          <w:szCs w:val="24"/>
          <w:lang w:val="en-US"/>
        </w:rPr>
        <w:t>Institutions developing policies to ensure employment opportunities for young workers.</w:t>
      </w:r>
    </w:p>
    <w:p w:rsidR="60B1707F" w:rsidP="27C70299" w:rsidRDefault="60B1707F" w14:paraId="4B2D3992" w14:textId="432A8588">
      <w:pPr>
        <w:pStyle w:val="ListParagraph"/>
        <w:numPr>
          <w:ilvl w:val="0"/>
          <w:numId w:val="1"/>
        </w:numPr>
        <w:spacing w:before="240" w:beforeAutospacing="off" w:after="240" w:afterAutospacing="off" w:line="276" w:lineRule="auto"/>
        <w:rPr>
          <w:rFonts w:ascii="Aptos" w:hAnsi="Aptos" w:eastAsia="Aptos" w:cs="Aptos"/>
          <w:b w:val="1"/>
          <w:bCs w:val="1"/>
          <w:noProof w:val="0"/>
          <w:sz w:val="24"/>
          <w:szCs w:val="24"/>
          <w:lang w:val="en-US"/>
        </w:rPr>
      </w:pPr>
      <w:r w:rsidRPr="27C70299" w:rsidR="60B1707F">
        <w:rPr>
          <w:rFonts w:ascii="Aptos" w:hAnsi="Aptos" w:eastAsia="Aptos" w:cs="Aptos"/>
          <w:b w:val="1"/>
          <w:bCs w:val="1"/>
          <w:noProof w:val="0"/>
          <w:sz w:val="24"/>
          <w:szCs w:val="24"/>
          <w:lang w:val="en-US"/>
        </w:rPr>
        <w:t>Market Analysts/Industry Expert</w:t>
      </w:r>
      <w:r w:rsidRPr="27C70299" w:rsidR="6259CBE4">
        <w:rPr>
          <w:rFonts w:ascii="Aptos" w:hAnsi="Aptos" w:eastAsia="Aptos" w:cs="Aptos"/>
          <w:b w:val="1"/>
          <w:bCs w:val="1"/>
          <w:noProof w:val="0"/>
          <w:sz w:val="24"/>
          <w:szCs w:val="24"/>
          <w:lang w:val="en-US"/>
        </w:rPr>
        <w:t>s:</w:t>
      </w:r>
    </w:p>
    <w:p w:rsidR="6259CBE4" w:rsidP="27C70299" w:rsidRDefault="6259CBE4" w14:paraId="09F158D7" w14:textId="2A587A24">
      <w:pPr>
        <w:pStyle w:val="Normal"/>
        <w:spacing w:before="0" w:beforeAutospacing="off" w:after="0" w:afterAutospacing="off" w:line="276" w:lineRule="auto"/>
        <w:ind w:left="720"/>
        <w:rPr>
          <w:b w:val="1"/>
          <w:bCs w:val="1"/>
          <w:noProof w:val="0"/>
          <w:sz w:val="28"/>
          <w:szCs w:val="28"/>
          <w:lang w:val="en-US"/>
        </w:rPr>
      </w:pPr>
      <w:r w:rsidRPr="27C70299" w:rsidR="6259CBE4">
        <w:rPr>
          <w:rFonts w:ascii="Aptos" w:hAnsi="Aptos" w:eastAsia="Aptos" w:cs="Aptos"/>
          <w:noProof w:val="0"/>
          <w:sz w:val="24"/>
          <w:szCs w:val="24"/>
          <w:lang w:val="en-US"/>
        </w:rPr>
        <w:t xml:space="preserve">   </w:t>
      </w:r>
      <w:proofErr w:type="spellStart"/>
      <w:r w:rsidRPr="27C70299" w:rsidR="6259CBE4">
        <w:rPr>
          <w:rFonts w:ascii="Aptos" w:hAnsi="Aptos" w:eastAsia="Aptos" w:cs="Aptos"/>
          <w:noProof w:val="0"/>
          <w:sz w:val="24"/>
          <w:szCs w:val="24"/>
          <w:lang w:val="en-US"/>
        </w:rPr>
        <w:t>a.</w:t>
      </w:r>
      <w:r w:rsidRPr="27C70299" w:rsidR="60B1707F">
        <w:rPr>
          <w:rFonts w:ascii="Aptos" w:hAnsi="Aptos" w:eastAsia="Aptos" w:cs="Aptos"/>
          <w:noProof w:val="0"/>
          <w:sz w:val="24"/>
          <w:szCs w:val="24"/>
          <w:lang w:val="en-US"/>
        </w:rPr>
        <w:t>Professionals</w:t>
      </w:r>
      <w:proofErr w:type="spellEnd"/>
      <w:r w:rsidRPr="27C70299" w:rsidR="60B1707F">
        <w:rPr>
          <w:rFonts w:ascii="Aptos" w:hAnsi="Aptos" w:eastAsia="Aptos" w:cs="Aptos"/>
          <w:noProof w:val="0"/>
          <w:sz w:val="24"/>
          <w:szCs w:val="24"/>
          <w:lang w:val="en-US"/>
        </w:rPr>
        <w:t xml:space="preserve"> researching trends in Gen Z preferences and workforce demands.</w:t>
      </w:r>
    </w:p>
    <w:p w:rsidR="27C70299" w:rsidP="27C70299" w:rsidRDefault="27C70299" w14:paraId="6C7FC76D" w14:textId="79BDBB5E">
      <w:pPr>
        <w:pStyle w:val="Normal"/>
        <w:spacing w:before="0" w:beforeAutospacing="off" w:after="0" w:afterAutospacing="off" w:line="276" w:lineRule="auto"/>
        <w:ind w:left="720"/>
        <w:rPr>
          <w:b w:val="1"/>
          <w:bCs w:val="1"/>
          <w:noProof w:val="0"/>
          <w:sz w:val="28"/>
          <w:szCs w:val="28"/>
          <w:lang w:val="en-US"/>
        </w:rPr>
      </w:pPr>
    </w:p>
    <w:p w:rsidR="60B1707F" w:rsidP="27C70299" w:rsidRDefault="60B1707F" w14:paraId="42895F82" w14:textId="31BB43B1">
      <w:pPr>
        <w:pStyle w:val="Normal"/>
        <w:spacing w:before="0" w:beforeAutospacing="off" w:after="0" w:afterAutospacing="off" w:line="276" w:lineRule="auto"/>
        <w:ind w:left="720"/>
        <w:rPr>
          <w:b w:val="1"/>
          <w:bCs w:val="1"/>
          <w:noProof w:val="0"/>
          <w:sz w:val="28"/>
          <w:szCs w:val="28"/>
          <w:lang w:val="en-US"/>
        </w:rPr>
      </w:pPr>
      <w:r w:rsidRPr="27C70299" w:rsidR="60B1707F">
        <w:rPr>
          <w:b w:val="1"/>
          <w:bCs w:val="1"/>
          <w:noProof w:val="0"/>
          <w:sz w:val="28"/>
          <w:szCs w:val="28"/>
          <w:lang w:val="en-US"/>
        </w:rPr>
        <w:t>Detailed Assessment of Roles and Interests</w:t>
      </w:r>
      <w:r w:rsidRPr="27C70299" w:rsidR="3B04402E">
        <w:rPr>
          <w:b w:val="1"/>
          <w:bCs w:val="1"/>
          <w:noProof w:val="0"/>
          <w:sz w:val="28"/>
          <w:szCs w:val="28"/>
          <w:lang w:val="en-US"/>
        </w:rPr>
        <w: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07"/>
        <w:gridCol w:w="2436"/>
        <w:gridCol w:w="2943"/>
        <w:gridCol w:w="2575"/>
      </w:tblGrid>
      <w:tr w:rsidR="27C70299" w:rsidTr="27C70299" w14:paraId="5BCDE6E4">
        <w:trPr>
          <w:trHeight w:val="300"/>
        </w:trPr>
        <w:tc>
          <w:tcPr>
            <w:tcW w:w="1407" w:type="dxa"/>
            <w:tcMar/>
            <w:vAlign w:val="center"/>
          </w:tcPr>
          <w:p w:rsidR="27C70299" w:rsidP="27C70299" w:rsidRDefault="27C70299" w14:paraId="23D502D6" w14:textId="69938D5D">
            <w:pPr>
              <w:spacing w:before="0" w:beforeAutospacing="off" w:after="0" w:afterAutospacing="off"/>
              <w:jc w:val="center"/>
            </w:pPr>
            <w:r w:rsidRPr="27C70299" w:rsidR="27C70299">
              <w:rPr>
                <w:b w:val="1"/>
                <w:bCs w:val="1"/>
              </w:rPr>
              <w:t>Stakeholder</w:t>
            </w:r>
          </w:p>
        </w:tc>
        <w:tc>
          <w:tcPr>
            <w:tcW w:w="2436" w:type="dxa"/>
            <w:tcMar/>
            <w:vAlign w:val="center"/>
          </w:tcPr>
          <w:p w:rsidR="27C70299" w:rsidP="27C70299" w:rsidRDefault="27C70299" w14:paraId="2DC167A4" w14:textId="77061B7E">
            <w:pPr>
              <w:spacing w:before="0" w:beforeAutospacing="off" w:after="0" w:afterAutospacing="off"/>
              <w:jc w:val="center"/>
            </w:pPr>
            <w:r w:rsidRPr="27C70299" w:rsidR="27C70299">
              <w:rPr>
                <w:b w:val="1"/>
                <w:bCs w:val="1"/>
              </w:rPr>
              <w:t>Role</w:t>
            </w:r>
          </w:p>
        </w:tc>
        <w:tc>
          <w:tcPr>
            <w:tcW w:w="2943" w:type="dxa"/>
            <w:tcMar/>
            <w:vAlign w:val="center"/>
          </w:tcPr>
          <w:p w:rsidR="27C70299" w:rsidP="27C70299" w:rsidRDefault="27C70299" w14:paraId="2290BE52" w14:textId="755779EB">
            <w:pPr>
              <w:spacing w:before="0" w:beforeAutospacing="off" w:after="0" w:afterAutospacing="off"/>
              <w:jc w:val="center"/>
            </w:pPr>
            <w:r w:rsidRPr="27C70299" w:rsidR="27C70299">
              <w:rPr>
                <w:b w:val="1"/>
                <w:bCs w:val="1"/>
              </w:rPr>
              <w:t>Interest</w:t>
            </w:r>
          </w:p>
        </w:tc>
        <w:tc>
          <w:tcPr>
            <w:tcW w:w="2575" w:type="dxa"/>
            <w:tcMar/>
            <w:vAlign w:val="center"/>
          </w:tcPr>
          <w:p w:rsidR="27C70299" w:rsidP="27C70299" w:rsidRDefault="27C70299" w14:paraId="6F6D013A" w14:textId="76FF8FD1">
            <w:pPr>
              <w:spacing w:before="0" w:beforeAutospacing="off" w:after="0" w:afterAutospacing="off"/>
              <w:jc w:val="center"/>
            </w:pPr>
            <w:r w:rsidRPr="27C70299" w:rsidR="27C70299">
              <w:rPr>
                <w:b w:val="1"/>
                <w:bCs w:val="1"/>
              </w:rPr>
              <w:t>Impact/Benefit</w:t>
            </w:r>
          </w:p>
        </w:tc>
      </w:tr>
      <w:tr w:rsidR="27C70299" w:rsidTr="27C70299" w14:paraId="054775AB">
        <w:trPr>
          <w:trHeight w:val="300"/>
        </w:trPr>
        <w:tc>
          <w:tcPr>
            <w:tcW w:w="1407" w:type="dxa"/>
            <w:tcMar/>
            <w:vAlign w:val="center"/>
          </w:tcPr>
          <w:p w:rsidR="27C70299" w:rsidP="27C70299" w:rsidRDefault="27C70299" w14:paraId="4626E7C0" w14:textId="78DAE584">
            <w:pPr>
              <w:spacing w:before="0" w:beforeAutospacing="off" w:after="0" w:afterAutospacing="off"/>
            </w:pPr>
            <w:r w:rsidRPr="27C70299" w:rsidR="27C70299">
              <w:rPr>
                <w:b w:val="1"/>
                <w:bCs w:val="1"/>
              </w:rPr>
              <w:t>Gen Z Individuals</w:t>
            </w:r>
          </w:p>
        </w:tc>
        <w:tc>
          <w:tcPr>
            <w:tcW w:w="2436" w:type="dxa"/>
            <w:tcMar/>
            <w:vAlign w:val="center"/>
          </w:tcPr>
          <w:p w:rsidR="27C70299" w:rsidP="27C70299" w:rsidRDefault="27C70299" w14:paraId="2BE7D619" w14:textId="6088F4B9">
            <w:pPr>
              <w:spacing w:before="0" w:beforeAutospacing="off" w:after="0" w:afterAutospacing="off"/>
            </w:pPr>
            <w:r w:rsidR="27C70299">
              <w:rPr/>
              <w:t>Primary beneficiaries; provide data on preferences.</w:t>
            </w:r>
          </w:p>
        </w:tc>
        <w:tc>
          <w:tcPr>
            <w:tcW w:w="2943" w:type="dxa"/>
            <w:tcMar/>
            <w:vAlign w:val="center"/>
          </w:tcPr>
          <w:p w:rsidR="27C70299" w:rsidP="27C70299" w:rsidRDefault="27C70299" w14:paraId="58DC435D" w14:textId="4BB57881">
            <w:pPr>
              <w:spacing w:before="0" w:beforeAutospacing="off" w:after="0" w:afterAutospacing="off"/>
            </w:pPr>
            <w:r w:rsidR="27C70299">
              <w:rPr/>
              <w:t>Want career opportunities that align with their goals.</w:t>
            </w:r>
          </w:p>
        </w:tc>
        <w:tc>
          <w:tcPr>
            <w:tcW w:w="2575" w:type="dxa"/>
            <w:tcMar/>
            <w:vAlign w:val="center"/>
          </w:tcPr>
          <w:p w:rsidR="27C70299" w:rsidP="27C70299" w:rsidRDefault="27C70299" w14:paraId="028EE2C7" w14:textId="21D531FC">
            <w:pPr>
              <w:spacing w:before="0" w:beforeAutospacing="off" w:after="0" w:afterAutospacing="off"/>
            </w:pPr>
            <w:r w:rsidR="27C70299">
              <w:rPr/>
              <w:t>Gain clarity and better opportunities in their career.</w:t>
            </w:r>
          </w:p>
        </w:tc>
      </w:tr>
      <w:tr w:rsidR="27C70299" w:rsidTr="27C70299" w14:paraId="577CCE14">
        <w:trPr>
          <w:trHeight w:val="300"/>
        </w:trPr>
        <w:tc>
          <w:tcPr>
            <w:tcW w:w="1407" w:type="dxa"/>
            <w:tcMar/>
            <w:vAlign w:val="center"/>
          </w:tcPr>
          <w:p w:rsidR="27C70299" w:rsidP="27C70299" w:rsidRDefault="27C70299" w14:paraId="28CFEF94" w14:textId="4F00C42D">
            <w:pPr>
              <w:spacing w:before="0" w:beforeAutospacing="off" w:after="0" w:afterAutospacing="off"/>
            </w:pPr>
            <w:r w:rsidRPr="27C70299" w:rsidR="27C70299">
              <w:rPr>
                <w:b w:val="1"/>
                <w:bCs w:val="1"/>
              </w:rPr>
              <w:t>Employers/HR Managers</w:t>
            </w:r>
          </w:p>
        </w:tc>
        <w:tc>
          <w:tcPr>
            <w:tcW w:w="2436" w:type="dxa"/>
            <w:tcMar/>
            <w:vAlign w:val="center"/>
          </w:tcPr>
          <w:p w:rsidR="27C70299" w:rsidP="27C70299" w:rsidRDefault="27C70299" w14:paraId="4D81CDC5" w14:textId="5738CECE">
            <w:pPr>
              <w:spacing w:before="0" w:beforeAutospacing="off" w:after="0" w:afterAutospacing="off"/>
            </w:pPr>
            <w:r w:rsidR="27C70299">
              <w:rPr/>
              <w:t>Recruit and retain talent; policy-making.</w:t>
            </w:r>
          </w:p>
        </w:tc>
        <w:tc>
          <w:tcPr>
            <w:tcW w:w="2943" w:type="dxa"/>
            <w:tcMar/>
            <w:vAlign w:val="center"/>
          </w:tcPr>
          <w:p w:rsidR="27C70299" w:rsidP="27C70299" w:rsidRDefault="27C70299" w14:paraId="628E7B19" w14:textId="3A9BB145">
            <w:pPr>
              <w:spacing w:before="0" w:beforeAutospacing="off" w:after="0" w:afterAutospacing="off"/>
            </w:pPr>
            <w:r w:rsidR="27C70299">
              <w:rPr/>
              <w:t>Want insights to attract and manage Gen Z effectively.</w:t>
            </w:r>
          </w:p>
        </w:tc>
        <w:tc>
          <w:tcPr>
            <w:tcW w:w="2575" w:type="dxa"/>
            <w:tcMar/>
            <w:vAlign w:val="center"/>
          </w:tcPr>
          <w:p w:rsidR="27C70299" w:rsidP="27C70299" w:rsidRDefault="27C70299" w14:paraId="74613B82" w14:textId="2B497944">
            <w:pPr>
              <w:spacing w:before="0" w:beforeAutospacing="off" w:after="0" w:afterAutospacing="off"/>
            </w:pPr>
            <w:r w:rsidR="27C70299">
              <w:rPr/>
              <w:t>Improve retention, engagement, and talent strategies.</w:t>
            </w:r>
          </w:p>
        </w:tc>
      </w:tr>
      <w:tr w:rsidR="27C70299" w:rsidTr="27C70299" w14:paraId="06F25CAA">
        <w:trPr>
          <w:trHeight w:val="300"/>
        </w:trPr>
        <w:tc>
          <w:tcPr>
            <w:tcW w:w="1407" w:type="dxa"/>
            <w:tcMar/>
            <w:vAlign w:val="center"/>
          </w:tcPr>
          <w:p w:rsidR="27C70299" w:rsidP="27C70299" w:rsidRDefault="27C70299" w14:paraId="5C28CC53" w14:textId="5E257928">
            <w:pPr>
              <w:spacing w:before="0" w:beforeAutospacing="off" w:after="0" w:afterAutospacing="off"/>
            </w:pPr>
            <w:r w:rsidRPr="27C70299" w:rsidR="27C70299">
              <w:rPr>
                <w:b w:val="1"/>
                <w:bCs w:val="1"/>
              </w:rPr>
              <w:t>Educational Institutions</w:t>
            </w:r>
          </w:p>
        </w:tc>
        <w:tc>
          <w:tcPr>
            <w:tcW w:w="2436" w:type="dxa"/>
            <w:tcMar/>
            <w:vAlign w:val="center"/>
          </w:tcPr>
          <w:p w:rsidR="27C70299" w:rsidP="27C70299" w:rsidRDefault="27C70299" w14:paraId="21B9D06A" w14:textId="7EBB5E62">
            <w:pPr>
              <w:spacing w:before="0" w:beforeAutospacing="off" w:after="0" w:afterAutospacing="off"/>
            </w:pPr>
            <w:r w:rsidR="27C70299">
              <w:rPr/>
              <w:t>Provide education and career guidance.</w:t>
            </w:r>
          </w:p>
        </w:tc>
        <w:tc>
          <w:tcPr>
            <w:tcW w:w="2943" w:type="dxa"/>
            <w:tcMar/>
            <w:vAlign w:val="center"/>
          </w:tcPr>
          <w:p w:rsidR="27C70299" w:rsidP="27C70299" w:rsidRDefault="27C70299" w14:paraId="6D72300A" w14:textId="622994ED">
            <w:pPr>
              <w:spacing w:before="0" w:beforeAutospacing="off" w:after="0" w:afterAutospacing="off"/>
            </w:pPr>
            <w:r w:rsidR="27C70299">
              <w:rPr/>
              <w:t>Want to align curricula with workforce demands.</w:t>
            </w:r>
          </w:p>
        </w:tc>
        <w:tc>
          <w:tcPr>
            <w:tcW w:w="2575" w:type="dxa"/>
            <w:tcMar/>
            <w:vAlign w:val="center"/>
          </w:tcPr>
          <w:p w:rsidR="27C70299" w:rsidP="27C70299" w:rsidRDefault="27C70299" w14:paraId="604031DE" w14:textId="4B2CEC29">
            <w:pPr>
              <w:spacing w:before="0" w:beforeAutospacing="off" w:after="0" w:afterAutospacing="off"/>
            </w:pPr>
            <w:r w:rsidR="27C70299">
              <w:rPr/>
              <w:t>Enhance student success and placement rates.</w:t>
            </w:r>
          </w:p>
        </w:tc>
      </w:tr>
      <w:tr w:rsidR="27C70299" w:rsidTr="27C70299" w14:paraId="364C52D0">
        <w:trPr>
          <w:trHeight w:val="300"/>
        </w:trPr>
        <w:tc>
          <w:tcPr>
            <w:tcW w:w="1407" w:type="dxa"/>
            <w:tcMar/>
            <w:vAlign w:val="center"/>
          </w:tcPr>
          <w:p w:rsidR="27C70299" w:rsidP="27C70299" w:rsidRDefault="27C70299" w14:paraId="53D9D8A2" w14:textId="38D04C98">
            <w:pPr>
              <w:spacing w:before="0" w:beforeAutospacing="off" w:after="0" w:afterAutospacing="off"/>
            </w:pPr>
            <w:r w:rsidRPr="27C70299" w:rsidR="27C70299">
              <w:rPr>
                <w:b w:val="1"/>
                <w:bCs w:val="1"/>
              </w:rPr>
              <w:t>Government/Policy Makers</w:t>
            </w:r>
          </w:p>
        </w:tc>
        <w:tc>
          <w:tcPr>
            <w:tcW w:w="2436" w:type="dxa"/>
            <w:tcMar/>
            <w:vAlign w:val="center"/>
          </w:tcPr>
          <w:p w:rsidR="27C70299" w:rsidP="27C70299" w:rsidRDefault="27C70299" w14:paraId="1604B612" w14:textId="4D4CA10E">
            <w:pPr>
              <w:spacing w:before="0" w:beforeAutospacing="off" w:after="0" w:afterAutospacing="off"/>
            </w:pPr>
            <w:r w:rsidR="27C70299">
              <w:rPr/>
              <w:t>Regulate employment and workforce strategies.</w:t>
            </w:r>
          </w:p>
        </w:tc>
        <w:tc>
          <w:tcPr>
            <w:tcW w:w="2943" w:type="dxa"/>
            <w:tcMar/>
            <w:vAlign w:val="center"/>
          </w:tcPr>
          <w:p w:rsidR="27C70299" w:rsidP="27C70299" w:rsidRDefault="27C70299" w14:paraId="2F22933C" w14:textId="5136AED9">
            <w:pPr>
              <w:spacing w:before="0" w:beforeAutospacing="off" w:after="0" w:afterAutospacing="off"/>
            </w:pPr>
            <w:r w:rsidR="27C70299">
              <w:rPr/>
              <w:t>Want to reduce unemployment and support economic growth.</w:t>
            </w:r>
          </w:p>
        </w:tc>
        <w:tc>
          <w:tcPr>
            <w:tcW w:w="2575" w:type="dxa"/>
            <w:tcMar/>
            <w:vAlign w:val="center"/>
          </w:tcPr>
          <w:p w:rsidR="27C70299" w:rsidP="27C70299" w:rsidRDefault="27C70299" w14:paraId="3CB9EE09" w14:textId="5A9297A9">
            <w:pPr>
              <w:spacing w:before="0" w:beforeAutospacing="off" w:after="0" w:afterAutospacing="off"/>
            </w:pPr>
            <w:r w:rsidR="27C70299">
              <w:rPr/>
              <w:t>Develop policies that address youth unemployment.</w:t>
            </w:r>
          </w:p>
        </w:tc>
      </w:tr>
      <w:tr w:rsidR="27C70299" w:rsidTr="27C70299" w14:paraId="423017E5">
        <w:trPr>
          <w:trHeight w:val="300"/>
        </w:trPr>
        <w:tc>
          <w:tcPr>
            <w:tcW w:w="1407" w:type="dxa"/>
            <w:tcMar/>
            <w:vAlign w:val="center"/>
          </w:tcPr>
          <w:p w:rsidR="27C70299" w:rsidP="27C70299" w:rsidRDefault="27C70299" w14:paraId="736498C5" w14:textId="254D698D">
            <w:pPr>
              <w:spacing w:before="0" w:beforeAutospacing="off" w:after="0" w:afterAutospacing="off"/>
            </w:pPr>
            <w:r w:rsidRPr="27C70299" w:rsidR="27C70299">
              <w:rPr>
                <w:b w:val="1"/>
                <w:bCs w:val="1"/>
              </w:rPr>
              <w:t>Market Analysts</w:t>
            </w:r>
          </w:p>
        </w:tc>
        <w:tc>
          <w:tcPr>
            <w:tcW w:w="2436" w:type="dxa"/>
            <w:tcMar/>
            <w:vAlign w:val="center"/>
          </w:tcPr>
          <w:p w:rsidR="27C70299" w:rsidP="27C70299" w:rsidRDefault="27C70299" w14:paraId="20CBF093" w14:textId="6BB92209">
            <w:pPr>
              <w:spacing w:before="0" w:beforeAutospacing="off" w:after="0" w:afterAutospacing="off"/>
            </w:pPr>
            <w:r w:rsidR="27C70299">
              <w:rPr/>
              <w:t>Study and report trends.</w:t>
            </w:r>
          </w:p>
        </w:tc>
        <w:tc>
          <w:tcPr>
            <w:tcW w:w="2943" w:type="dxa"/>
            <w:tcMar/>
            <w:vAlign w:val="center"/>
          </w:tcPr>
          <w:p w:rsidR="27C70299" w:rsidP="27C70299" w:rsidRDefault="27C70299" w14:paraId="28BDBB0E" w14:textId="35BDE927">
            <w:pPr>
              <w:spacing w:before="0" w:beforeAutospacing="off" w:after="0" w:afterAutospacing="off"/>
            </w:pPr>
            <w:r w:rsidR="27C70299">
              <w:rPr/>
              <w:t>Seek insights into workforce and economic trends.</w:t>
            </w:r>
          </w:p>
        </w:tc>
        <w:tc>
          <w:tcPr>
            <w:tcW w:w="2575" w:type="dxa"/>
            <w:tcMar/>
            <w:vAlign w:val="center"/>
          </w:tcPr>
          <w:p w:rsidR="27C70299" w:rsidP="27C70299" w:rsidRDefault="27C70299" w14:paraId="612622FF" w14:textId="73903283">
            <w:pPr>
              <w:spacing w:before="0" w:beforeAutospacing="off" w:after="0" w:afterAutospacing="off"/>
            </w:pPr>
            <w:r w:rsidR="27C70299">
              <w:rPr/>
              <w:t>Provide actionable data for strategic decision-making.</w:t>
            </w:r>
          </w:p>
          <w:p w:rsidR="27C70299" w:rsidP="27C70299" w:rsidRDefault="27C70299" w14:paraId="369834E7" w14:textId="53776D50">
            <w:pPr>
              <w:spacing w:before="0" w:beforeAutospacing="off" w:after="0" w:afterAutospacing="off"/>
            </w:pPr>
          </w:p>
        </w:tc>
      </w:tr>
    </w:tbl>
    <w:p w:rsidR="27C70299" w:rsidP="27C70299" w:rsidRDefault="27C70299" w14:paraId="459D9BC4" w14:textId="6405C36A">
      <w:pPr>
        <w:pStyle w:val="Normal"/>
        <w:rPr>
          <w:b w:val="0"/>
          <w:bCs w:val="0"/>
          <w:sz w:val="24"/>
          <w:szCs w:val="24"/>
        </w:rPr>
      </w:pPr>
    </w:p>
    <w:p w:rsidR="7BF1FDC1" w:rsidP="27C70299" w:rsidRDefault="7BF1FDC1" w14:paraId="3AC3791D" w14:textId="420E0B2F">
      <w:pPr>
        <w:pStyle w:val="Normal"/>
        <w:rPr>
          <w:b w:val="1"/>
          <w:bCs w:val="1"/>
          <w:sz w:val="28"/>
          <w:szCs w:val="28"/>
        </w:rPr>
      </w:pPr>
      <w:r w:rsidRPr="27C70299" w:rsidR="7BF1FDC1">
        <w:rPr>
          <w:b w:val="1"/>
          <w:bCs w:val="1"/>
          <w:sz w:val="28"/>
          <w:szCs w:val="28"/>
        </w:rPr>
        <w:t>How Stakeholders Will Benefit:</w:t>
      </w:r>
    </w:p>
    <w:p w:rsidR="7BF1FDC1" w:rsidP="27C70299" w:rsidRDefault="7BF1FDC1" w14:paraId="53AEA836" w14:textId="2D3997D8">
      <w:pPr>
        <w:pStyle w:val="Normal"/>
        <w:rPr>
          <w:b w:val="0"/>
          <w:bCs w:val="0"/>
          <w:sz w:val="24"/>
          <w:szCs w:val="24"/>
        </w:rPr>
      </w:pPr>
      <w:proofErr w:type="spellStart"/>
      <w:r w:rsidRPr="27C70299" w:rsidR="7BF1FDC1">
        <w:rPr>
          <w:b w:val="1"/>
          <w:bCs w:val="1"/>
          <w:sz w:val="24"/>
          <w:szCs w:val="24"/>
        </w:rPr>
        <w:t>GenZ</w:t>
      </w:r>
      <w:proofErr w:type="spellEnd"/>
      <w:r w:rsidRPr="27C70299" w:rsidR="7BF1FDC1">
        <w:rPr>
          <w:b w:val="1"/>
          <w:bCs w:val="1"/>
          <w:sz w:val="24"/>
          <w:szCs w:val="24"/>
        </w:rPr>
        <w:t xml:space="preserve"> Job Seekers:</w:t>
      </w:r>
      <w:r w:rsidRPr="27C70299" w:rsidR="7BF1FDC1">
        <w:rPr>
          <w:b w:val="0"/>
          <w:bCs w:val="0"/>
          <w:sz w:val="24"/>
          <w:szCs w:val="24"/>
        </w:rPr>
        <w:t xml:space="preserve"> By articulating their aspirations, they can find roles that better align with their values, leading to greater job satisfaction and engagement.</w:t>
      </w:r>
    </w:p>
    <w:p w:rsidR="7BF1FDC1" w:rsidP="27C70299" w:rsidRDefault="7BF1FDC1" w14:paraId="0644072B" w14:textId="5CD91C8F">
      <w:pPr>
        <w:pStyle w:val="Normal"/>
        <w:rPr>
          <w:b w:val="0"/>
          <w:bCs w:val="0"/>
          <w:sz w:val="24"/>
          <w:szCs w:val="24"/>
        </w:rPr>
      </w:pPr>
      <w:r w:rsidRPr="27C70299" w:rsidR="7BF1FDC1">
        <w:rPr>
          <w:b w:val="1"/>
          <w:bCs w:val="1"/>
          <w:sz w:val="24"/>
          <w:szCs w:val="24"/>
        </w:rPr>
        <w:t>Employers:</w:t>
      </w:r>
      <w:r w:rsidRPr="27C70299" w:rsidR="7BF1FDC1">
        <w:rPr>
          <w:b w:val="0"/>
          <w:bCs w:val="0"/>
          <w:sz w:val="24"/>
          <w:szCs w:val="24"/>
        </w:rPr>
        <w:t xml:space="preserve"> By adopting strategies that cater to </w:t>
      </w:r>
      <w:proofErr w:type="spellStart"/>
      <w:r w:rsidRPr="27C70299" w:rsidR="7BF1FDC1">
        <w:rPr>
          <w:b w:val="0"/>
          <w:bCs w:val="0"/>
          <w:sz w:val="24"/>
          <w:szCs w:val="24"/>
        </w:rPr>
        <w:t>GenZ's</w:t>
      </w:r>
      <w:proofErr w:type="spellEnd"/>
      <w:r w:rsidRPr="27C70299" w:rsidR="7BF1FDC1">
        <w:rPr>
          <w:b w:val="0"/>
          <w:bCs w:val="0"/>
          <w:sz w:val="24"/>
          <w:szCs w:val="24"/>
        </w:rPr>
        <w:t xml:space="preserve"> needs, organizations can attract and retain young talent, enhancing overall productivity and innovation.</w:t>
      </w:r>
    </w:p>
    <w:p w:rsidR="7BF1FDC1" w:rsidP="27C70299" w:rsidRDefault="7BF1FDC1" w14:paraId="64458C9D" w14:textId="0B5CF484">
      <w:pPr>
        <w:pStyle w:val="Normal"/>
      </w:pPr>
      <w:r w:rsidRPr="27C70299" w:rsidR="7BF1FDC1">
        <w:rPr>
          <w:b w:val="1"/>
          <w:bCs w:val="1"/>
          <w:sz w:val="24"/>
          <w:szCs w:val="24"/>
        </w:rPr>
        <w:t>HR Professionals:</w:t>
      </w:r>
      <w:r w:rsidRPr="27C70299" w:rsidR="7BF1FDC1">
        <w:rPr>
          <w:b w:val="0"/>
          <w:bCs w:val="0"/>
          <w:sz w:val="24"/>
          <w:szCs w:val="24"/>
        </w:rPr>
        <w:t xml:space="preserve"> Learning how to connect with </w:t>
      </w:r>
      <w:proofErr w:type="spellStart"/>
      <w:r w:rsidRPr="27C70299" w:rsidR="7BF1FDC1">
        <w:rPr>
          <w:b w:val="0"/>
          <w:bCs w:val="0"/>
          <w:sz w:val="24"/>
          <w:szCs w:val="24"/>
        </w:rPr>
        <w:t>GenZ</w:t>
      </w:r>
      <w:proofErr w:type="spellEnd"/>
      <w:r w:rsidRPr="27C70299" w:rsidR="7BF1FDC1">
        <w:rPr>
          <w:b w:val="0"/>
          <w:bCs w:val="0"/>
          <w:sz w:val="24"/>
          <w:szCs w:val="24"/>
        </w:rPr>
        <w:t xml:space="preserve"> will enable HR teams to develop targeted recruitment and retention strategies, facilitating better workforce management.</w:t>
      </w:r>
    </w:p>
    <w:p w:rsidR="7BF1FDC1" w:rsidP="27C70299" w:rsidRDefault="7BF1FDC1" w14:paraId="564EAD3C" w14:textId="7093B2D0">
      <w:pPr>
        <w:pStyle w:val="Normal"/>
      </w:pPr>
      <w:r w:rsidRPr="27C70299" w:rsidR="7BF1FDC1">
        <w:rPr>
          <w:b w:val="1"/>
          <w:bCs w:val="1"/>
          <w:sz w:val="24"/>
          <w:szCs w:val="24"/>
        </w:rPr>
        <w:t xml:space="preserve">Career Advisors: </w:t>
      </w:r>
      <w:r w:rsidRPr="27C70299" w:rsidR="7BF1FDC1">
        <w:rPr>
          <w:b w:val="0"/>
          <w:bCs w:val="0"/>
          <w:sz w:val="24"/>
          <w:szCs w:val="24"/>
        </w:rPr>
        <w:t xml:space="preserve">Gaining insights into </w:t>
      </w:r>
      <w:proofErr w:type="spellStart"/>
      <w:r w:rsidRPr="27C70299" w:rsidR="7BF1FDC1">
        <w:rPr>
          <w:b w:val="0"/>
          <w:bCs w:val="0"/>
          <w:sz w:val="24"/>
          <w:szCs w:val="24"/>
        </w:rPr>
        <w:t>GenZ's</w:t>
      </w:r>
      <w:proofErr w:type="spellEnd"/>
      <w:r w:rsidRPr="27C70299" w:rsidR="7BF1FDC1">
        <w:rPr>
          <w:b w:val="0"/>
          <w:bCs w:val="0"/>
          <w:sz w:val="24"/>
          <w:szCs w:val="24"/>
        </w:rPr>
        <w:t xml:space="preserve"> aspirations will allow career advisors to provide tailored guidance, helping young individuals navigate their job searches more effectively.</w:t>
      </w:r>
    </w:p>
    <w:p w:rsidR="7BF1FDC1" w:rsidP="27C70299" w:rsidRDefault="7BF1FDC1" w14:paraId="6FAE5904" w14:textId="1FCC619C">
      <w:pPr>
        <w:pStyle w:val="Normal"/>
      </w:pPr>
      <w:r w:rsidRPr="27C70299" w:rsidR="7BF1FDC1">
        <w:rPr>
          <w:b w:val="1"/>
          <w:bCs w:val="1"/>
          <w:sz w:val="24"/>
          <w:szCs w:val="24"/>
        </w:rPr>
        <w:t>Educational Institutions:</w:t>
      </w:r>
      <w:r w:rsidRPr="27C70299" w:rsidR="7BF1FDC1">
        <w:rPr>
          <w:b w:val="0"/>
          <w:bCs w:val="0"/>
          <w:sz w:val="24"/>
          <w:szCs w:val="24"/>
        </w:rPr>
        <w:t xml:space="preserve"> Understanding workforce expectations allows schools and universities to align their curricula with industry needs, better preparing students for successful careers.</w:t>
      </w:r>
    </w:p>
    <w:p w:rsidR="27C70299" w:rsidP="27C70299" w:rsidRDefault="27C70299" w14:paraId="34E99A91" w14:textId="79E6B624">
      <w:pPr>
        <w:pStyle w:val="Normal"/>
        <w:rPr>
          <w:b w:val="0"/>
          <w:bCs w:val="0"/>
          <w:sz w:val="24"/>
          <w:szCs w:val="24"/>
        </w:rPr>
      </w:pPr>
    </w:p>
    <w:p w:rsidR="27C70299" w:rsidP="27C70299" w:rsidRDefault="27C70299" w14:paraId="4F108EA6" w14:textId="36FDFDA2">
      <w:pPr>
        <w:pStyle w:val="Normal"/>
        <w:rPr>
          <w:b w:val="1"/>
          <w:bCs w:val="1"/>
          <w:sz w:val="28"/>
          <w:szCs w:val="28"/>
        </w:rPr>
      </w:pPr>
    </w:p>
    <w:p w:rsidR="27C70299" w:rsidP="27C70299" w:rsidRDefault="27C70299" w14:paraId="1D07B2E8" w14:textId="1830C14A">
      <w:pPr>
        <w:pStyle w:val="Normal"/>
        <w:rPr>
          <w:b w:val="1"/>
          <w:bCs w:val="1"/>
          <w:sz w:val="28"/>
          <w:szCs w:val="28"/>
        </w:rPr>
      </w:pPr>
    </w:p>
    <w:p w:rsidR="27C70299" w:rsidP="27C70299" w:rsidRDefault="27C70299" w14:paraId="0AD02A95" w14:textId="60D13525">
      <w:pPr>
        <w:pStyle w:val="Normal"/>
        <w:rPr>
          <w:b w:val="1"/>
          <w:bCs w:val="1"/>
          <w:sz w:val="28"/>
          <w:szCs w:val="28"/>
        </w:rPr>
      </w:pPr>
    </w:p>
    <w:p w:rsidR="27C70299" w:rsidP="27C70299" w:rsidRDefault="27C70299" w14:paraId="4A23F50C" w14:textId="1678DC68">
      <w:pPr>
        <w:pStyle w:val="Normal"/>
        <w:rPr>
          <w:b w:val="1"/>
          <w:bCs w:val="1"/>
          <w:sz w:val="28"/>
          <w:szCs w:val="28"/>
        </w:rPr>
      </w:pPr>
    </w:p>
    <w:p w:rsidR="27C70299" w:rsidP="27C70299" w:rsidRDefault="27C70299" w14:paraId="5E5EE751" w14:textId="0191ED9C">
      <w:pPr>
        <w:pStyle w:val="Normal"/>
        <w:rPr>
          <w:b w:val="0"/>
          <w:bCs w:val="0"/>
          <w:sz w:val="24"/>
          <w:szCs w:val="24"/>
        </w:rPr>
      </w:pPr>
    </w:p>
    <w:p w:rsidR="27C70299" w:rsidP="27C70299" w:rsidRDefault="27C70299" w14:paraId="31413F4E" w14:textId="7252041A">
      <w:pPr>
        <w:rPr>
          <w:b w:val="0"/>
          <w:bCs w:val="0"/>
          <w:sz w:val="24"/>
          <w:szCs w:val="24"/>
        </w:rPr>
      </w:pPr>
    </w:p>
    <w:p w:rsidR="27C70299" w:rsidP="27C70299" w:rsidRDefault="27C70299" w14:paraId="7D077996" w14:textId="1F7D2BE0">
      <w:pPr>
        <w:pStyle w:val="Normal"/>
        <w:rPr>
          <w:b w:val="1"/>
          <w:bCs w:val="1"/>
          <w:sz w:val="28"/>
          <w:szCs w:val="28"/>
        </w:rPr>
      </w:pPr>
    </w:p>
    <w:p w:rsidR="27C70299" w:rsidP="27C70299" w:rsidRDefault="27C70299" w14:paraId="423785D2" w14:textId="7290140D">
      <w:pPr>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b8577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FF506"/>
    <w:rsid w:val="055AA5D9"/>
    <w:rsid w:val="0D9094EE"/>
    <w:rsid w:val="0D9094EE"/>
    <w:rsid w:val="1A83C893"/>
    <w:rsid w:val="27C70299"/>
    <w:rsid w:val="29B7D6F6"/>
    <w:rsid w:val="2ABF6986"/>
    <w:rsid w:val="2B5FF506"/>
    <w:rsid w:val="2D779710"/>
    <w:rsid w:val="332459C9"/>
    <w:rsid w:val="3B04402E"/>
    <w:rsid w:val="3D82C620"/>
    <w:rsid w:val="4065E194"/>
    <w:rsid w:val="40BCC721"/>
    <w:rsid w:val="40BCC721"/>
    <w:rsid w:val="40DEF5C7"/>
    <w:rsid w:val="50256689"/>
    <w:rsid w:val="53ADA376"/>
    <w:rsid w:val="60B1707F"/>
    <w:rsid w:val="6259CBE4"/>
    <w:rsid w:val="64F2BBD6"/>
    <w:rsid w:val="6921C22E"/>
    <w:rsid w:val="6B769EBF"/>
    <w:rsid w:val="795DA101"/>
    <w:rsid w:val="795DA101"/>
    <w:rsid w:val="7BF1F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F506"/>
  <w15:chartTrackingRefBased/>
  <w15:docId w15:val="{B72C1FFD-9485-43CE-B3C9-FBFD9DF8BE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1dbfc79e7347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2024-11-12T08:41:32.8984158Z</dcterms:created>
  <dcterms:modified xsi:type="dcterms:W3CDTF">2024-11-12T08:55:37.0271937Z</dcterms:modified>
  <dc:creator>Jayasree selvam</dc:creator>
  <lastModifiedBy>Jayasree selvam</lastModifiedBy>
</coreProperties>
</file>