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F3343" w:rsidRDefault="00A44BCF">
      <w:r>
        <w:t>Injection</w:t>
      </w:r>
      <w:r w:rsidR="0097089D">
        <w:t xml:space="preserve"> </w:t>
      </w:r>
      <w:r w:rsidR="00FF3343">
        <w:t>–</w:t>
      </w:r>
      <w:r w:rsidR="0097089D">
        <w:t xml:space="preserve"> MongoDB</w:t>
      </w:r>
    </w:p>
    <w:p w:rsidR="00FF3343" w:rsidRDefault="00FF3343"/>
    <w:p w:rsidR="0097089D" w:rsidRDefault="0097089D">
      <w:r>
        <w:rPr>
          <w:noProof/>
        </w:rPr>
        <w:drawing>
          <wp:inline distT="0" distB="0" distL="0" distR="0" wp14:anchorId="05D4A3CF" wp14:editId="499CED34">
            <wp:extent cx="5731510" cy="4113530"/>
            <wp:effectExtent l="0" t="0" r="0" b="1270"/>
            <wp:docPr id="13082878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87870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343" w:rsidRDefault="00FF3343"/>
    <w:p w:rsidR="00FF3343" w:rsidRDefault="00FF3343"/>
    <w:p w:rsidR="0097089D" w:rsidRDefault="0097089D" w:rsidP="0097089D">
      <w:pPr>
        <w:pStyle w:val="ListParagraph"/>
        <w:numPr>
          <w:ilvl w:val="0"/>
          <w:numId w:val="1"/>
        </w:numPr>
      </w:pPr>
      <w:r>
        <w:t xml:space="preserve">Covert to Json – Uploaded testcases or user stories will be converted to </w:t>
      </w:r>
      <w:r w:rsidR="00FF3343">
        <w:t>Json</w:t>
      </w:r>
      <w:r>
        <w:t>.</w:t>
      </w:r>
    </w:p>
    <w:p w:rsidR="0097089D" w:rsidRDefault="0097089D" w:rsidP="0097089D">
      <w:pPr>
        <w:pStyle w:val="ListParagraph"/>
        <w:numPr>
          <w:ilvl w:val="0"/>
          <w:numId w:val="1"/>
        </w:numPr>
      </w:pPr>
      <w:r>
        <w:t xml:space="preserve">Embedding – choose the respective testcase or </w:t>
      </w:r>
      <w:r w:rsidR="00FF3343">
        <w:t>user story</w:t>
      </w:r>
      <w:r>
        <w:t xml:space="preserve"> json </w:t>
      </w:r>
      <w:r w:rsidR="00FF3343">
        <w:t>and create the embedding.</w:t>
      </w:r>
    </w:p>
    <w:p w:rsidR="00FF3343" w:rsidRDefault="00FF3343" w:rsidP="0097089D">
      <w:pPr>
        <w:pStyle w:val="ListParagraph"/>
        <w:numPr>
          <w:ilvl w:val="0"/>
          <w:numId w:val="1"/>
        </w:numPr>
      </w:pPr>
      <w:r>
        <w:t>Once embedded data will be stored in Mongo Db . This is injection.</w:t>
      </w:r>
    </w:p>
    <w:p w:rsidR="0097089D" w:rsidRDefault="0097089D"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32277709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77093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9D" w:rsidRDefault="0097089D"/>
    <w:p w:rsidR="00A44BCF" w:rsidRDefault="00FF3343">
      <w:r>
        <w:t>Query Preprocessing</w:t>
      </w:r>
      <w:r w:rsidR="0097089D">
        <w:rPr>
          <w:noProof/>
        </w:rPr>
        <w:drawing>
          <wp:inline distT="0" distB="0" distL="0" distR="0">
            <wp:extent cx="5731510" cy="3582035"/>
            <wp:effectExtent l="0" t="0" r="0" b="0"/>
            <wp:docPr id="157780456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04561" name="Picture 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9D" w:rsidRDefault="0097089D"/>
    <w:p w:rsidR="00A44BCF" w:rsidRDefault="00A44BCF"/>
    <w:p w:rsidR="00FF3343" w:rsidRDefault="00FF3343"/>
    <w:p w:rsidR="00FF3343" w:rsidRDefault="00FF3343" w:rsidP="00FF3343">
      <w:pPr>
        <w:pStyle w:val="Header"/>
        <w:rPr>
          <w:lang w:val="en-US"/>
        </w:rPr>
      </w:pPr>
      <w:r>
        <w:rPr>
          <w:lang w:val="en-US"/>
        </w:rPr>
        <w:lastRenderedPageBreak/>
        <w:t>Retrieval:</w:t>
      </w:r>
    </w:p>
    <w:p w:rsidR="00FF3343" w:rsidRPr="00FF3343" w:rsidRDefault="00FF3343" w:rsidP="00FF3343">
      <w:pPr>
        <w:pStyle w:val="Header"/>
        <w:rPr>
          <w:lang w:val="en-US"/>
        </w:rPr>
      </w:pPr>
      <w:r>
        <w:rPr>
          <w:lang w:val="en-US"/>
        </w:rPr>
        <w:t xml:space="preserve">Vector search – Getting the semantic </w:t>
      </w:r>
      <w:proofErr w:type="gramStart"/>
      <w:r>
        <w:rPr>
          <w:lang w:val="en-US"/>
        </w:rPr>
        <w:t>search based</w:t>
      </w:r>
      <w:proofErr w:type="gramEnd"/>
      <w:r>
        <w:rPr>
          <w:lang w:val="en-US"/>
        </w:rPr>
        <w:t xml:space="preserve"> response with score which will come from the existing DB.</w:t>
      </w:r>
    </w:p>
    <w:p w:rsidR="00FF3343" w:rsidRDefault="00FF3343"/>
    <w:p w:rsidR="005A31B8" w:rsidRDefault="0097089D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37778723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87234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9D" w:rsidRDefault="0097089D"/>
    <w:p w:rsidR="0097089D" w:rsidRDefault="00FF3343">
      <w:r>
        <w:t>BM25 Search – Based on the keyword search</w:t>
      </w:r>
    </w:p>
    <w:p w:rsidR="0097089D" w:rsidRDefault="0097089D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01564972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49724" name="Picture 5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9D" w:rsidRDefault="00FF3343">
      <w:r>
        <w:lastRenderedPageBreak/>
        <w:t>Hybrid search – We can increase or decrease the BM25 or vector search weight and get the response</w:t>
      </w:r>
    </w:p>
    <w:p w:rsidR="0097089D" w:rsidRDefault="0097089D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78078703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7035" name="Picture 6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9D" w:rsidRDefault="0097089D"/>
    <w:p w:rsidR="0097089D" w:rsidRDefault="0097089D"/>
    <w:p w:rsidR="0097089D" w:rsidRDefault="0097089D"/>
    <w:p w:rsidR="0097089D" w:rsidRDefault="0097089D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45591604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6043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9D" w:rsidRDefault="00FF3343">
      <w:r>
        <w:lastRenderedPageBreak/>
        <w:t xml:space="preserve">Test and Review </w:t>
      </w:r>
      <w:r>
        <w:sym w:font="Wingdings" w:char="F0E0"/>
      </w:r>
      <w:r>
        <w:t xml:space="preserve"> complete RAG pipeline </w:t>
      </w:r>
    </w:p>
    <w:p w:rsidR="00FF3343" w:rsidRDefault="00FF3343">
      <w:r>
        <w:t xml:space="preserve">LLM get called here we are using the </w:t>
      </w:r>
      <w:proofErr w:type="spellStart"/>
      <w:r>
        <w:t>Groq</w:t>
      </w:r>
      <w:proofErr w:type="spellEnd"/>
      <w:r>
        <w:t xml:space="preserve">. Where the </w:t>
      </w:r>
      <w:proofErr w:type="spellStart"/>
      <w:r>
        <w:t>Misrel</w:t>
      </w:r>
      <w:proofErr w:type="spellEnd"/>
      <w:r>
        <w:t xml:space="preserve"> is used only for the embedding. The generated test cases are using the LLM model.</w:t>
      </w:r>
    </w:p>
    <w:p w:rsidR="0097089D" w:rsidRDefault="0097089D"/>
    <w:p w:rsidR="0097089D" w:rsidRDefault="0097089D"/>
    <w:p w:rsidR="0097089D" w:rsidRDefault="0097089D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2496413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136" name="Picture 7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89D" w:rsidRDefault="0097089D"/>
    <w:p w:rsidR="0097089D" w:rsidRDefault="0097089D"/>
    <w:sectPr w:rsidR="00970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A50F7" w:rsidRDefault="00DA50F7" w:rsidP="00A44BCF">
      <w:pPr>
        <w:spacing w:after="0" w:line="240" w:lineRule="auto"/>
      </w:pPr>
      <w:r>
        <w:separator/>
      </w:r>
    </w:p>
  </w:endnote>
  <w:endnote w:type="continuationSeparator" w:id="0">
    <w:p w:rsidR="00DA50F7" w:rsidRDefault="00DA50F7" w:rsidP="00A44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A50F7" w:rsidRDefault="00DA50F7" w:rsidP="00A44BCF">
      <w:pPr>
        <w:spacing w:after="0" w:line="240" w:lineRule="auto"/>
      </w:pPr>
      <w:r>
        <w:separator/>
      </w:r>
    </w:p>
  </w:footnote>
  <w:footnote w:type="continuationSeparator" w:id="0">
    <w:p w:rsidR="00DA50F7" w:rsidRDefault="00DA50F7" w:rsidP="00A44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32FCB"/>
    <w:multiLevelType w:val="hybridMultilevel"/>
    <w:tmpl w:val="B73E71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05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B8"/>
    <w:rsid w:val="0029294E"/>
    <w:rsid w:val="005A31B8"/>
    <w:rsid w:val="0097089D"/>
    <w:rsid w:val="00A44BCF"/>
    <w:rsid w:val="00DA50F7"/>
    <w:rsid w:val="00FF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79AFC"/>
  <w15:chartTrackingRefBased/>
  <w15:docId w15:val="{C900BB68-8CCA-DF4A-9744-542A9E72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4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BCF"/>
  </w:style>
  <w:style w:type="paragraph" w:styleId="Footer">
    <w:name w:val="footer"/>
    <w:basedOn w:val="Normal"/>
    <w:link w:val="FooterChar"/>
    <w:uiPriority w:val="99"/>
    <w:unhideWhenUsed/>
    <w:rsid w:val="00A44B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GSV Microtech limited</dc:creator>
  <cp:keywords/>
  <dc:description/>
  <cp:lastModifiedBy>Ms GSV Microtech limited</cp:lastModifiedBy>
  <cp:revision>2</cp:revision>
  <dcterms:created xsi:type="dcterms:W3CDTF">2026-02-26T14:10:00Z</dcterms:created>
  <dcterms:modified xsi:type="dcterms:W3CDTF">2026-02-26T16:39:00Z</dcterms:modified>
</cp:coreProperties>
</file>