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98A0" w14:textId="61948718" w:rsidR="008F2688" w:rsidRPr="008F2688" w:rsidRDefault="004737BF" w:rsidP="00195C90">
      <w:pPr>
        <w:spacing w:line="240" w:lineRule="auto"/>
        <w:ind w:left="2160" w:firstLine="72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</w:t>
      </w:r>
      <w:r w:rsidR="008F2688" w:rsidRPr="008F2688">
        <w:rPr>
          <w:rFonts w:asciiTheme="majorBidi" w:hAnsiTheme="majorBidi" w:cstheme="majorBidi"/>
          <w:b/>
          <w:bCs/>
          <w:sz w:val="32"/>
          <w:szCs w:val="32"/>
        </w:rPr>
        <w:t xml:space="preserve">Project Proposal </w:t>
      </w:r>
    </w:p>
    <w:p w14:paraId="189A0AAF" w14:textId="233FD5F1" w:rsidR="008F2688" w:rsidRPr="008F2688" w:rsidRDefault="008F2688" w:rsidP="00131EF8">
      <w:pPr>
        <w:spacing w:line="240" w:lineRule="auto"/>
        <w:ind w:left="720"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8F2688">
        <w:rPr>
          <w:rFonts w:asciiTheme="majorBidi" w:hAnsiTheme="majorBidi" w:cstheme="majorBidi"/>
          <w:b/>
          <w:bCs/>
          <w:sz w:val="28"/>
          <w:szCs w:val="28"/>
        </w:rPr>
        <w:t>IE7374 — Special Topics: Generative AI </w:t>
      </w:r>
      <w:r w:rsidR="009E501C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8F2688">
        <w:rPr>
          <w:rFonts w:asciiTheme="majorBidi" w:hAnsiTheme="majorBidi" w:cstheme="majorBidi"/>
          <w:b/>
          <w:bCs/>
          <w:sz w:val="28"/>
          <w:szCs w:val="28"/>
        </w:rPr>
        <w:t xml:space="preserve"> Group 01</w:t>
      </w:r>
    </w:p>
    <w:p w14:paraId="0666BA8E" w14:textId="0613A3E1" w:rsidR="004D5529" w:rsidRPr="008F2688" w:rsidRDefault="004D5529" w:rsidP="00131EF8">
      <w:pPr>
        <w:spacing w:line="240" w:lineRule="auto"/>
        <w:rPr>
          <w:rFonts w:asciiTheme="majorBidi" w:hAnsiTheme="majorBidi" w:cstheme="majorBidi"/>
        </w:rPr>
      </w:pPr>
      <w:r w:rsidRPr="008F2688">
        <w:rPr>
          <w:rFonts w:asciiTheme="majorBidi" w:hAnsiTheme="majorBidi" w:cstheme="majorBidi"/>
          <w:b/>
          <w:bCs/>
        </w:rPr>
        <w:t xml:space="preserve">OmniReview: </w:t>
      </w:r>
      <w:r w:rsidRPr="007F0F48">
        <w:rPr>
          <w:rFonts w:asciiTheme="majorBidi" w:hAnsiTheme="majorBidi" w:cstheme="majorBidi"/>
          <w:b/>
          <w:bCs/>
        </w:rPr>
        <w:t>Leveraging VAEs, GANs, Diffusion Models, and Normalizing Flows for Joint Review Generation</w:t>
      </w:r>
    </w:p>
    <w:p w14:paraId="24CB074F" w14:textId="77777777" w:rsidR="008F2688" w:rsidRDefault="004D5529" w:rsidP="00131EF8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4D5529">
        <w:rPr>
          <w:rFonts w:asciiTheme="majorBidi" w:hAnsiTheme="majorBidi" w:cstheme="majorBidi"/>
          <w:b/>
          <w:bCs/>
          <w:sz w:val="22"/>
          <w:szCs w:val="22"/>
        </w:rPr>
        <w:t>Team Members:</w:t>
      </w:r>
      <w:r w:rsidRPr="004D5529">
        <w:rPr>
          <w:rFonts w:asciiTheme="majorBidi" w:hAnsiTheme="majorBidi" w:cstheme="majorBidi"/>
          <w:sz w:val="22"/>
          <w:szCs w:val="22"/>
        </w:rPr>
        <w:t xml:space="preserve"> </w:t>
      </w:r>
    </w:p>
    <w:p w14:paraId="6A41E746" w14:textId="3EBAF162" w:rsidR="008F2688" w:rsidRPr="00195C90" w:rsidRDefault="008F2688" w:rsidP="00131EF8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195C90">
        <w:rPr>
          <w:rFonts w:asciiTheme="majorBidi" w:hAnsiTheme="majorBidi" w:cstheme="majorBidi"/>
          <w:sz w:val="22"/>
          <w:szCs w:val="22"/>
        </w:rPr>
        <w:t>Inchara Ashok Kumar </w:t>
      </w:r>
    </w:p>
    <w:p w14:paraId="7D525659" w14:textId="77777777" w:rsidR="008F2688" w:rsidRPr="00195C90" w:rsidRDefault="008F2688" w:rsidP="00131EF8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195C90">
        <w:rPr>
          <w:rFonts w:asciiTheme="majorBidi" w:hAnsiTheme="majorBidi" w:cstheme="majorBidi"/>
          <w:sz w:val="22"/>
          <w:szCs w:val="22"/>
        </w:rPr>
        <w:t>Jayashree Sambasivam Muralidharan </w:t>
      </w:r>
    </w:p>
    <w:p w14:paraId="5AC78014" w14:textId="77777777" w:rsidR="008F2688" w:rsidRPr="008F2688" w:rsidRDefault="008F2688" w:rsidP="00131EF8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8F2688">
        <w:rPr>
          <w:rFonts w:asciiTheme="majorBidi" w:hAnsiTheme="majorBidi" w:cstheme="majorBidi"/>
          <w:sz w:val="22"/>
          <w:szCs w:val="22"/>
        </w:rPr>
        <w:t>Saketh Mandava </w:t>
      </w:r>
    </w:p>
    <w:p w14:paraId="328960E6" w14:textId="77777777" w:rsidR="008F2688" w:rsidRPr="008F2688" w:rsidRDefault="008F2688" w:rsidP="00131EF8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8F2688">
        <w:rPr>
          <w:rFonts w:asciiTheme="majorBidi" w:hAnsiTheme="majorBidi" w:cstheme="majorBidi"/>
          <w:sz w:val="22"/>
          <w:szCs w:val="22"/>
        </w:rPr>
        <w:t>SenthilKumaran Ramanathan </w:t>
      </w:r>
    </w:p>
    <w:p w14:paraId="77DDF945" w14:textId="3AD97D7A" w:rsidR="004D5529" w:rsidRDefault="008F2688" w:rsidP="00131EF8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Date: </w:t>
      </w:r>
      <w:r w:rsidR="00620943">
        <w:rPr>
          <w:rFonts w:asciiTheme="majorBidi" w:hAnsiTheme="majorBidi" w:cstheme="majorBidi"/>
          <w:sz w:val="22"/>
          <w:szCs w:val="22"/>
        </w:rPr>
        <w:t>2</w:t>
      </w:r>
      <w:r w:rsidR="00620943" w:rsidRPr="00620943">
        <w:rPr>
          <w:rFonts w:asciiTheme="majorBidi" w:hAnsiTheme="majorBidi" w:cstheme="majorBidi"/>
          <w:sz w:val="22"/>
          <w:szCs w:val="22"/>
          <w:vertAlign w:val="superscript"/>
        </w:rPr>
        <w:t>nd</w:t>
      </w:r>
      <w:r w:rsidR="00620943">
        <w:rPr>
          <w:rFonts w:asciiTheme="majorBidi" w:hAnsiTheme="majorBidi" w:cstheme="majorBidi"/>
          <w:sz w:val="22"/>
          <w:szCs w:val="22"/>
        </w:rPr>
        <w:t xml:space="preserve"> </w:t>
      </w:r>
      <w:r w:rsidR="00682B7F">
        <w:rPr>
          <w:rFonts w:asciiTheme="majorBidi" w:hAnsiTheme="majorBidi" w:cstheme="majorBidi"/>
          <w:sz w:val="22"/>
          <w:szCs w:val="22"/>
        </w:rPr>
        <w:t xml:space="preserve">of </w:t>
      </w:r>
      <w:r w:rsidR="00620943">
        <w:rPr>
          <w:rFonts w:asciiTheme="majorBidi" w:hAnsiTheme="majorBidi" w:cstheme="majorBidi"/>
          <w:sz w:val="22"/>
          <w:szCs w:val="22"/>
        </w:rPr>
        <w:t>July</w:t>
      </w:r>
      <w:r w:rsidR="00577D07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>2026</w:t>
      </w:r>
    </w:p>
    <w:p w14:paraId="45CABBE6" w14:textId="0D627ACB" w:rsidR="000A103E" w:rsidRDefault="000A103E" w:rsidP="00383CC7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D73762">
        <w:rPr>
          <w:rFonts w:asciiTheme="majorBidi" w:hAnsiTheme="majorBidi" w:cstheme="majorBidi"/>
          <w:sz w:val="22"/>
          <w:szCs w:val="22"/>
        </w:rPr>
        <w:t xml:space="preserve">The </w:t>
      </w:r>
      <w:r>
        <w:rPr>
          <w:rFonts w:asciiTheme="majorBidi" w:hAnsiTheme="majorBidi" w:cstheme="majorBidi"/>
          <w:sz w:val="22"/>
          <w:szCs w:val="22"/>
        </w:rPr>
        <w:t>Project Proposal</w:t>
      </w:r>
      <w:r w:rsidR="006F05CA">
        <w:rPr>
          <w:rFonts w:asciiTheme="majorBidi" w:hAnsiTheme="majorBidi" w:cstheme="majorBidi"/>
          <w:sz w:val="22"/>
          <w:szCs w:val="22"/>
        </w:rPr>
        <w:t xml:space="preserve"> </w:t>
      </w:r>
      <w:r w:rsidRPr="00D73762">
        <w:rPr>
          <w:rFonts w:asciiTheme="majorBidi" w:hAnsiTheme="majorBidi" w:cstheme="majorBidi"/>
          <w:sz w:val="22"/>
          <w:szCs w:val="22"/>
        </w:rPr>
        <w:t xml:space="preserve">builds directly upon </w:t>
      </w:r>
      <w:r w:rsidR="006F05CA" w:rsidRPr="00D73762">
        <w:rPr>
          <w:rFonts w:asciiTheme="majorBidi" w:hAnsiTheme="majorBidi" w:cstheme="majorBidi"/>
          <w:sz w:val="22"/>
          <w:szCs w:val="22"/>
        </w:rPr>
        <w:t>original preliminary proposal</w:t>
      </w:r>
      <w:r w:rsidRPr="00D73762">
        <w:rPr>
          <w:rFonts w:asciiTheme="majorBidi" w:hAnsiTheme="majorBidi" w:cstheme="majorBidi"/>
          <w:sz w:val="22"/>
          <w:szCs w:val="22"/>
        </w:rPr>
        <w:t xml:space="preserve"> and </w:t>
      </w:r>
      <w:r>
        <w:rPr>
          <w:rFonts w:asciiTheme="majorBidi" w:hAnsiTheme="majorBidi" w:cstheme="majorBidi"/>
          <w:sz w:val="22"/>
          <w:szCs w:val="22"/>
        </w:rPr>
        <w:t xml:space="preserve">we </w:t>
      </w:r>
      <w:r w:rsidRPr="00D73762">
        <w:rPr>
          <w:rFonts w:asciiTheme="majorBidi" w:hAnsiTheme="majorBidi" w:cstheme="majorBidi"/>
          <w:sz w:val="22"/>
          <w:szCs w:val="22"/>
        </w:rPr>
        <w:t>incorporate</w:t>
      </w:r>
      <w:r>
        <w:rPr>
          <w:rFonts w:asciiTheme="majorBidi" w:hAnsiTheme="majorBidi" w:cstheme="majorBidi"/>
          <w:sz w:val="22"/>
          <w:szCs w:val="22"/>
        </w:rPr>
        <w:t>d</w:t>
      </w:r>
      <w:r w:rsidRPr="00D73762">
        <w:rPr>
          <w:rFonts w:asciiTheme="majorBidi" w:hAnsiTheme="majorBidi" w:cstheme="majorBidi"/>
          <w:sz w:val="22"/>
          <w:szCs w:val="22"/>
        </w:rPr>
        <w:t xml:space="preserve"> instructor feedback.</w:t>
      </w:r>
      <w:r w:rsidR="00383CC7">
        <w:rPr>
          <w:rFonts w:asciiTheme="majorBidi" w:hAnsiTheme="majorBidi" w:cstheme="majorBidi"/>
          <w:sz w:val="22"/>
          <w:szCs w:val="22"/>
        </w:rPr>
        <w:t xml:space="preserve"> </w:t>
      </w:r>
      <w:r w:rsidR="0015730D">
        <w:rPr>
          <w:rFonts w:asciiTheme="majorBidi" w:hAnsiTheme="majorBidi" w:cstheme="majorBidi"/>
          <w:sz w:val="22"/>
          <w:szCs w:val="22"/>
        </w:rPr>
        <w:t xml:space="preserve"> </w:t>
      </w:r>
    </w:p>
    <w:p w14:paraId="1DD5E1A2" w14:textId="7B287EF5" w:rsidR="00B66183" w:rsidRPr="00066AFF" w:rsidRDefault="000A1BCD" w:rsidP="00B66183">
      <w:pPr>
        <w:spacing w:line="240" w:lineRule="auto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 xml:space="preserve">1. </w:t>
      </w:r>
      <w:r w:rsidR="00B66183" w:rsidRPr="0027787C">
        <w:rPr>
          <w:rFonts w:asciiTheme="majorBidi" w:hAnsiTheme="majorBidi" w:cstheme="majorBidi"/>
          <w:b/>
          <w:bCs/>
          <w:sz w:val="26"/>
          <w:szCs w:val="26"/>
        </w:rPr>
        <w:t>Final Topic Area &amp; Model Selection</w:t>
      </w:r>
      <w:r w:rsidR="00B66183" w:rsidRPr="00066AFF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</w:p>
    <w:p w14:paraId="115EE0C8" w14:textId="72BEBCB3" w:rsidR="00B133A9" w:rsidRPr="0027787C" w:rsidRDefault="00B133A9" w:rsidP="00E06341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b/>
          <w:bCs/>
          <w:sz w:val="22"/>
          <w:szCs w:val="22"/>
        </w:rPr>
        <w:t>Domain</w:t>
      </w:r>
      <w:r w:rsidRPr="0027787C">
        <w:rPr>
          <w:rFonts w:asciiTheme="majorBidi" w:hAnsiTheme="majorBidi" w:cstheme="majorBidi"/>
          <w:sz w:val="22"/>
          <w:szCs w:val="22"/>
        </w:rPr>
        <w:t>: Natural Language Processing (NLP)</w:t>
      </w:r>
    </w:p>
    <w:p w14:paraId="1D011126" w14:textId="039505E5" w:rsidR="00B133A9" w:rsidRPr="0027787C" w:rsidRDefault="00B133A9" w:rsidP="00B133A9">
      <w:pPr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sz w:val="22"/>
          <w:szCs w:val="22"/>
        </w:rPr>
        <w:t>Our project operates in the NLP domain, specifically focusing on controllable, multi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attribute text generation. This choice is driven by two factors: (1) the richness of open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27787C">
        <w:rPr>
          <w:rFonts w:asciiTheme="majorBidi" w:hAnsiTheme="majorBidi" w:cstheme="majorBidi"/>
          <w:sz w:val="22"/>
          <w:szCs w:val="22"/>
        </w:rPr>
        <w:t>source text review datasets that allow reproducible experimentation, and (2) the course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 w:rsidRPr="0027787C">
        <w:rPr>
          <w:rFonts w:asciiTheme="majorBidi" w:hAnsiTheme="majorBidi" w:cstheme="majorBidi"/>
          <w:sz w:val="22"/>
          <w:szCs w:val="22"/>
        </w:rPr>
        <w:t>s deep coverage of sequence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to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sequence architectures, VAEs for continuous latent spaces, and diffusion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27787C">
        <w:rPr>
          <w:rFonts w:asciiTheme="majorBidi" w:hAnsiTheme="majorBidi" w:cstheme="majorBidi"/>
          <w:sz w:val="22"/>
          <w:szCs w:val="22"/>
        </w:rPr>
        <w:t>based text models</w:t>
      </w:r>
      <w:r>
        <w:rPr>
          <w:rFonts w:asciiTheme="majorBidi" w:hAnsiTheme="majorBidi" w:cstheme="majorBidi"/>
          <w:sz w:val="22"/>
          <w:szCs w:val="22"/>
        </w:rPr>
        <w:t>,</w:t>
      </w:r>
      <w:r w:rsidRPr="0027787C">
        <w:rPr>
          <w:rFonts w:asciiTheme="majorBidi" w:hAnsiTheme="majorBidi" w:cstheme="majorBidi"/>
          <w:sz w:val="22"/>
          <w:szCs w:val="22"/>
        </w:rPr>
        <w:t xml:space="preserve"> all of which are directly applicable to this problem.</w:t>
      </w:r>
    </w:p>
    <w:p w14:paraId="05F98ABA" w14:textId="4EBBDFF8" w:rsidR="00B133A9" w:rsidRPr="0027787C" w:rsidRDefault="00B133A9" w:rsidP="00B133A9">
      <w:pPr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b/>
          <w:bCs/>
          <w:sz w:val="22"/>
          <w:szCs w:val="22"/>
        </w:rPr>
        <w:t>Primary Model Architecture:</w:t>
      </w:r>
      <w:r w:rsidRPr="0027787C">
        <w:rPr>
          <w:rFonts w:asciiTheme="majorBidi" w:hAnsiTheme="majorBidi" w:cstheme="majorBidi"/>
          <w:sz w:val="22"/>
          <w:szCs w:val="22"/>
        </w:rPr>
        <w:t xml:space="preserve"> OmniReview coordinates five generative model families within a shared latent space:</w:t>
      </w:r>
    </w:p>
    <w:tbl>
      <w:tblPr>
        <w:tblW w:w="7760" w:type="dxa"/>
        <w:tblLook w:val="04A0" w:firstRow="1" w:lastRow="0" w:firstColumn="1" w:lastColumn="0" w:noHBand="0" w:noVBand="1"/>
      </w:tblPr>
      <w:tblGrid>
        <w:gridCol w:w="2560"/>
        <w:gridCol w:w="2020"/>
        <w:gridCol w:w="3180"/>
      </w:tblGrid>
      <w:tr w:rsidR="00B133A9" w:rsidRPr="00B133A9" w14:paraId="1152AD4E" w14:textId="77777777" w:rsidTr="00B133A9">
        <w:trPr>
          <w:trHeight w:val="30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BB180" w14:textId="0E95367D" w:rsidR="00B133A9" w:rsidRPr="00B133A9" w:rsidRDefault="00B133A9" w:rsidP="00B133A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AA729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r w:rsidRPr="00B133A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5478D" w14:textId="77777777" w:rsidR="00B133A9" w:rsidRPr="00B133A9" w:rsidRDefault="00B133A9" w:rsidP="00B133A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Core Architecture</w:t>
            </w:r>
          </w:p>
        </w:tc>
        <w:tc>
          <w:tcPr>
            <w:tcW w:w="3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6D414" w14:textId="77777777" w:rsidR="00B133A9" w:rsidRPr="00B133A9" w:rsidRDefault="00B133A9" w:rsidP="00B133A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Main Function</w:t>
            </w:r>
          </w:p>
        </w:tc>
      </w:tr>
      <w:tr w:rsidR="00B133A9" w:rsidRPr="00B133A9" w14:paraId="4FF7F152" w14:textId="77777777" w:rsidTr="00B133A9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F38FE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VAE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A2FD4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Encoder–Decoder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9C3C3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Structures review latent space</w:t>
            </w:r>
          </w:p>
        </w:tc>
      </w:tr>
      <w:tr w:rsidR="00B133A9" w:rsidRPr="00B133A9" w14:paraId="2997C743" w14:textId="77777777" w:rsidTr="00B133A9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1BCB0" w14:textId="7B67B6FC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Transformer (T5</w:t>
            </w:r>
            <w:r w:rsidR="009E501C">
              <w:rPr>
                <w:rFonts w:asciiTheme="majorBidi" w:hAnsiTheme="majorBidi" w:cstheme="majorBidi"/>
                <w:sz w:val="22"/>
                <w:szCs w:val="22"/>
              </w:rPr>
              <w:t>-</w:t>
            </w:r>
            <w:r w:rsidRPr="00B133A9">
              <w:rPr>
                <w:rFonts w:asciiTheme="majorBidi" w:hAnsiTheme="majorBidi" w:cstheme="majorBidi"/>
                <w:sz w:val="22"/>
                <w:szCs w:val="22"/>
              </w:rPr>
              <w:t>small)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0AD56" w14:textId="4222397C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Cross</w:t>
            </w:r>
            <w:r w:rsidR="009E501C">
              <w:rPr>
                <w:rFonts w:asciiTheme="majorBidi" w:hAnsiTheme="majorBidi" w:cstheme="majorBidi"/>
                <w:sz w:val="22"/>
                <w:szCs w:val="22"/>
              </w:rPr>
              <w:t>-</w:t>
            </w:r>
            <w:r w:rsidRPr="00B133A9">
              <w:rPr>
                <w:rFonts w:asciiTheme="majorBidi" w:hAnsiTheme="majorBidi" w:cstheme="majorBidi"/>
                <w:sz w:val="22"/>
                <w:szCs w:val="22"/>
              </w:rPr>
              <w:t>Attention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6B0C2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Generates text and headlines</w:t>
            </w:r>
          </w:p>
        </w:tc>
      </w:tr>
      <w:tr w:rsidR="00B133A9" w:rsidRPr="00B133A9" w14:paraId="33075D24" w14:textId="77777777" w:rsidTr="00B133A9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42570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Diffusion Model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D1A33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Embedding DDPM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2C835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Refines fluency and semantics</w:t>
            </w:r>
          </w:p>
        </w:tc>
      </w:tr>
      <w:tr w:rsidR="00B133A9" w:rsidRPr="00B133A9" w14:paraId="61A16E2D" w14:textId="77777777" w:rsidTr="00B133A9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CF749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GAN (Discriminator)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770C2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MLP Adversarial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D6FA8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Evaluates generation quality</w:t>
            </w:r>
          </w:p>
        </w:tc>
      </w:tr>
      <w:tr w:rsidR="00B133A9" w:rsidRPr="00B133A9" w14:paraId="57DB63C1" w14:textId="77777777" w:rsidTr="00B133A9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C8EA4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Normalizing Flow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8D855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Bijective Mapping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01BE8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Predicts review helpfulness</w:t>
            </w:r>
          </w:p>
        </w:tc>
      </w:tr>
    </w:tbl>
    <w:p w14:paraId="6594E922" w14:textId="36ACC93B" w:rsidR="00B133A9" w:rsidRPr="0027787C" w:rsidRDefault="00B133A9" w:rsidP="00B133A9">
      <w:pPr>
        <w:rPr>
          <w:rFonts w:asciiTheme="majorBidi" w:hAnsiTheme="majorBidi" w:cstheme="majorBidi"/>
          <w:sz w:val="22"/>
          <w:szCs w:val="22"/>
        </w:rPr>
      </w:pPr>
    </w:p>
    <w:p w14:paraId="28D2CD30" w14:textId="492B8390" w:rsidR="00B133A9" w:rsidRPr="0027787C" w:rsidRDefault="00B133A9" w:rsidP="00B133A9">
      <w:pPr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b/>
          <w:bCs/>
          <w:sz w:val="22"/>
          <w:szCs w:val="22"/>
        </w:rPr>
        <w:t>Justification</w:t>
      </w:r>
      <w:r w:rsidRPr="0027787C">
        <w:rPr>
          <w:rFonts w:asciiTheme="majorBidi" w:hAnsiTheme="majorBidi" w:cstheme="majorBidi"/>
          <w:sz w:val="22"/>
          <w:szCs w:val="22"/>
        </w:rPr>
        <w:t>: Each model family contributes a unique and non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redundant capability. The VAE provides the shared structured latent space that enables all other components to operate in a common representation. T5 with LoRA offers state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of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the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art conditional text generation at reasonable compute cost without training from scratch. The Diffusion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LM refines outputs beyond what single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pass decoding achieves. The GAN discriminator acts as a learned quality filter, and the Normalizing Flow enables exact density estimation for the helpfulness attribute</w:t>
      </w:r>
      <w:r w:rsidR="009E501C">
        <w:rPr>
          <w:rFonts w:asciiTheme="majorBidi" w:hAnsiTheme="majorBidi" w:cstheme="majorBidi"/>
          <w:sz w:val="22"/>
          <w:szCs w:val="22"/>
        </w:rPr>
        <w:t xml:space="preserve">, </w:t>
      </w:r>
      <w:r w:rsidRPr="0027787C">
        <w:rPr>
          <w:rFonts w:asciiTheme="majorBidi" w:hAnsiTheme="majorBidi" w:cstheme="majorBidi"/>
          <w:sz w:val="22"/>
          <w:szCs w:val="22"/>
        </w:rPr>
        <w:t>something neither VAEs nor Transformers natively support.</w:t>
      </w:r>
    </w:p>
    <w:p w14:paraId="2BB24B90" w14:textId="7DC1CBF5" w:rsidR="00B133A9" w:rsidRPr="0027787C" w:rsidRDefault="00B133A9" w:rsidP="000056E4">
      <w:pPr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b/>
          <w:bCs/>
          <w:sz w:val="22"/>
          <w:szCs w:val="22"/>
        </w:rPr>
        <w:lastRenderedPageBreak/>
        <w:t>Training Approach:</w:t>
      </w:r>
      <w:r w:rsidRPr="0027787C">
        <w:rPr>
          <w:rFonts w:asciiTheme="majorBidi" w:hAnsiTheme="majorBidi" w:cstheme="majorBidi"/>
          <w:sz w:val="22"/>
          <w:szCs w:val="22"/>
        </w:rPr>
        <w:t xml:space="preserve"> We use pretrained models wherever available. T5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small is loaded from Hugging Face and fine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tuned with LoRA adapters (parameter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efficient, minimal GPU memory). Sentence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BERT (</w:t>
      </w:r>
      <w:r w:rsidR="009E501C">
        <w:rPr>
          <w:rFonts w:asciiTheme="majorBidi" w:hAnsiTheme="majorBidi" w:cstheme="majorBidi"/>
          <w:sz w:val="22"/>
          <w:szCs w:val="22"/>
        </w:rPr>
        <w:t>‘</w:t>
      </w:r>
      <w:r w:rsidRPr="0027787C">
        <w:rPr>
          <w:rFonts w:asciiTheme="majorBidi" w:hAnsiTheme="majorBidi" w:cstheme="majorBidi"/>
          <w:sz w:val="22"/>
          <w:szCs w:val="22"/>
        </w:rPr>
        <w:t>all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MiniLM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L6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v2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 w:rsidRPr="0027787C">
        <w:rPr>
          <w:rFonts w:asciiTheme="majorBidi" w:hAnsiTheme="majorBidi" w:cstheme="majorBidi"/>
          <w:sz w:val="22"/>
          <w:szCs w:val="22"/>
        </w:rPr>
        <w:t>) provides frozen embeddings for the VAE input. The Normalizing Flow and Diffusion refinement model are trained from scratch on our dataset, as no off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the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shelf variant targets this specific task.</w:t>
      </w:r>
    </w:p>
    <w:p w14:paraId="720992A0" w14:textId="239D5242" w:rsidR="00B133A9" w:rsidRPr="0027787C" w:rsidRDefault="00B133A9" w:rsidP="00B133A9">
      <w:pPr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b/>
          <w:bCs/>
          <w:sz w:val="22"/>
          <w:szCs w:val="22"/>
        </w:rPr>
        <w:t>Fallback Plan:</w:t>
      </w:r>
      <w:r w:rsidRPr="0027787C">
        <w:rPr>
          <w:rFonts w:asciiTheme="majorBidi" w:hAnsiTheme="majorBidi" w:cstheme="majorBidi"/>
          <w:sz w:val="22"/>
          <w:szCs w:val="22"/>
        </w:rPr>
        <w:t xml:space="preserve"> We acknowledge this is a multi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component system. To ensure a strong submission regardless of convergence challenges, we define a tiered delivery:</w:t>
      </w:r>
    </w:p>
    <w:p w14:paraId="79FDDE32" w14:textId="7FFAF2C5" w:rsidR="00B133A9" w:rsidRPr="00E954AC" w:rsidRDefault="00B133A9" w:rsidP="00E954AC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2"/>
          <w:szCs w:val="22"/>
        </w:rPr>
      </w:pPr>
      <w:r w:rsidRPr="00E954AC">
        <w:rPr>
          <w:rFonts w:asciiTheme="majorBidi" w:hAnsiTheme="majorBidi" w:cstheme="majorBidi"/>
          <w:sz w:val="22"/>
          <w:szCs w:val="22"/>
        </w:rPr>
        <w:t>Tier 1 (Minimum Viable): A working VAE + T5/LoRA baseline that generates coherent, rating</w:t>
      </w:r>
      <w:r w:rsidR="009E501C" w:rsidRPr="00E954AC">
        <w:rPr>
          <w:rFonts w:asciiTheme="majorBidi" w:hAnsiTheme="majorBidi" w:cstheme="majorBidi"/>
          <w:sz w:val="22"/>
          <w:szCs w:val="22"/>
        </w:rPr>
        <w:t>-</w:t>
      </w:r>
      <w:r w:rsidRPr="00E954AC">
        <w:rPr>
          <w:rFonts w:asciiTheme="majorBidi" w:hAnsiTheme="majorBidi" w:cstheme="majorBidi"/>
          <w:sz w:val="22"/>
          <w:szCs w:val="22"/>
        </w:rPr>
        <w:t>conditioned review bodies and headlines. This alone constitutes a strong, publishable</w:t>
      </w:r>
      <w:r w:rsidR="009E501C" w:rsidRPr="00E954AC">
        <w:rPr>
          <w:rFonts w:asciiTheme="majorBidi" w:hAnsiTheme="majorBidi" w:cstheme="majorBidi"/>
          <w:sz w:val="22"/>
          <w:szCs w:val="22"/>
        </w:rPr>
        <w:t>-</w:t>
      </w:r>
      <w:r w:rsidRPr="00E954AC">
        <w:rPr>
          <w:rFonts w:asciiTheme="majorBidi" w:hAnsiTheme="majorBidi" w:cstheme="majorBidi"/>
          <w:sz w:val="22"/>
          <w:szCs w:val="22"/>
        </w:rPr>
        <w:t>quality system.</w:t>
      </w:r>
    </w:p>
    <w:p w14:paraId="1B422DA9" w14:textId="1948DC17" w:rsidR="00B133A9" w:rsidRPr="00E954AC" w:rsidRDefault="00B133A9" w:rsidP="00E954AC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2"/>
          <w:szCs w:val="22"/>
        </w:rPr>
      </w:pPr>
      <w:r w:rsidRPr="00E954AC">
        <w:rPr>
          <w:rFonts w:asciiTheme="majorBidi" w:hAnsiTheme="majorBidi" w:cstheme="majorBidi"/>
          <w:sz w:val="22"/>
          <w:szCs w:val="22"/>
        </w:rPr>
        <w:t>Tier 2 (Target): Tier 1 + Normalizing Flow for helpfulness prediction + Diffusion</w:t>
      </w:r>
      <w:r w:rsidR="009E501C" w:rsidRPr="00E954AC">
        <w:rPr>
          <w:rFonts w:asciiTheme="majorBidi" w:hAnsiTheme="majorBidi" w:cstheme="majorBidi"/>
          <w:sz w:val="22"/>
          <w:szCs w:val="22"/>
        </w:rPr>
        <w:t>-</w:t>
      </w:r>
      <w:r w:rsidRPr="00E954AC">
        <w:rPr>
          <w:rFonts w:asciiTheme="majorBidi" w:hAnsiTheme="majorBidi" w:cstheme="majorBidi"/>
          <w:sz w:val="22"/>
          <w:szCs w:val="22"/>
        </w:rPr>
        <w:t>LM refinement.</w:t>
      </w:r>
    </w:p>
    <w:p w14:paraId="54DE6BDC" w14:textId="49C4A9FA" w:rsidR="00B133A9" w:rsidRPr="00E954AC" w:rsidRDefault="00B133A9" w:rsidP="00E954AC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2"/>
          <w:szCs w:val="22"/>
        </w:rPr>
      </w:pPr>
      <w:r w:rsidRPr="00E954AC">
        <w:rPr>
          <w:rFonts w:asciiTheme="majorBidi" w:hAnsiTheme="majorBidi" w:cstheme="majorBidi"/>
          <w:sz w:val="22"/>
          <w:szCs w:val="22"/>
        </w:rPr>
        <w:t>Tier 3 (Full OmniReview): All five components integrated with GAN adversarial training and full ablation study.</w:t>
      </w:r>
    </w:p>
    <w:p w14:paraId="4626E96D" w14:textId="243C3F7D" w:rsidR="00F535FE" w:rsidRDefault="000A1BCD" w:rsidP="00F535FE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2.</w:t>
      </w:r>
      <w:r w:rsidR="005609AB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="00F535FE" w:rsidRPr="00066AFF">
        <w:rPr>
          <w:rFonts w:asciiTheme="majorBidi" w:hAnsiTheme="majorBidi" w:cstheme="majorBidi"/>
          <w:b/>
          <w:bCs/>
          <w:sz w:val="26"/>
          <w:szCs w:val="26"/>
        </w:rPr>
        <w:t>Dataset</w:t>
      </w:r>
      <w:r w:rsidR="00F535FE" w:rsidRPr="00066AFF">
        <w:rPr>
          <w:rFonts w:asciiTheme="majorBidi" w:hAnsiTheme="majorBidi" w:cstheme="majorBidi"/>
          <w:b/>
          <w:bCs/>
          <w:sz w:val="26"/>
          <w:szCs w:val="26"/>
        </w:rPr>
        <w:t xml:space="preserve"> Description</w:t>
      </w:r>
    </w:p>
    <w:p w14:paraId="658C9B06" w14:textId="50CD811F" w:rsidR="009E501C" w:rsidRPr="009E501C" w:rsidRDefault="009E501C" w:rsidP="00F535FE">
      <w:pPr>
        <w:spacing w:line="24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9E501C">
        <w:rPr>
          <w:rFonts w:asciiTheme="majorBidi" w:hAnsiTheme="majorBidi" w:cstheme="majorBidi"/>
          <w:b/>
          <w:bCs/>
          <w:sz w:val="22"/>
          <w:szCs w:val="22"/>
        </w:rPr>
        <w:t>Dataset name and Source, Size &amp; Format:</w:t>
      </w:r>
    </w:p>
    <w:p w14:paraId="5DD5E36C" w14:textId="203132A5" w:rsidR="00F535FE" w:rsidRDefault="00F535FE" w:rsidP="00F535FE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We are using </w:t>
      </w:r>
      <w:r w:rsidRPr="008F2688">
        <w:rPr>
          <w:rFonts w:asciiTheme="majorBidi" w:hAnsiTheme="majorBidi" w:cstheme="majorBidi"/>
          <w:sz w:val="22"/>
          <w:szCs w:val="22"/>
        </w:rPr>
        <w:t>Amazon US Customer Reviews Dataset (</w:t>
      </w:r>
      <w:r>
        <w:rPr>
          <w:rFonts w:asciiTheme="majorBidi" w:hAnsiTheme="majorBidi" w:cstheme="majorBidi"/>
          <w:sz w:val="22"/>
          <w:szCs w:val="22"/>
        </w:rPr>
        <w:t xml:space="preserve">from </w:t>
      </w:r>
      <w:r w:rsidRPr="008F2688">
        <w:rPr>
          <w:rFonts w:asciiTheme="majorBidi" w:hAnsiTheme="majorBidi" w:cstheme="majorBidi"/>
          <w:sz w:val="22"/>
          <w:szCs w:val="22"/>
        </w:rPr>
        <w:t xml:space="preserve">Kaggle) 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8F2688">
        <w:rPr>
          <w:rFonts w:asciiTheme="majorBidi" w:hAnsiTheme="majorBidi" w:cstheme="majorBidi"/>
          <w:sz w:val="22"/>
          <w:szCs w:val="22"/>
        </w:rPr>
        <w:t>100M+ reviews. We use 5 product categories (Electronics, Books, Kitchen, Apparel, Digital Video Games), 2–5M reviews</w:t>
      </w:r>
      <w:r>
        <w:rPr>
          <w:rFonts w:asciiTheme="majorBidi" w:hAnsiTheme="majorBidi" w:cstheme="majorBidi"/>
          <w:sz w:val="22"/>
          <w:szCs w:val="22"/>
        </w:rPr>
        <w:t xml:space="preserve"> , 7GB Data and </w:t>
      </w:r>
      <w:r w:rsidRPr="00FF4068">
        <w:rPr>
          <w:rFonts w:asciiTheme="majorBidi" w:hAnsiTheme="majorBidi" w:cstheme="majorBidi"/>
          <w:sz w:val="22"/>
          <w:szCs w:val="22"/>
        </w:rPr>
        <w:t>Tab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FF4068">
        <w:rPr>
          <w:rFonts w:asciiTheme="majorBidi" w:hAnsiTheme="majorBidi" w:cstheme="majorBidi"/>
          <w:sz w:val="22"/>
          <w:szCs w:val="22"/>
        </w:rPr>
        <w:t>separated (TSV.GZ)</w:t>
      </w:r>
      <w:r>
        <w:rPr>
          <w:rFonts w:asciiTheme="majorBidi" w:hAnsiTheme="majorBidi" w:cstheme="majorBidi"/>
          <w:sz w:val="22"/>
          <w:szCs w:val="22"/>
        </w:rPr>
        <w:t xml:space="preserve"> one review per row</w:t>
      </w:r>
      <w:r w:rsidRPr="008F2688">
        <w:rPr>
          <w:rFonts w:asciiTheme="majorBidi" w:hAnsiTheme="majorBidi" w:cstheme="majorBidi"/>
          <w:sz w:val="22"/>
          <w:szCs w:val="22"/>
        </w:rPr>
        <w:t xml:space="preserve">. </w:t>
      </w:r>
    </w:p>
    <w:p w14:paraId="7182847E" w14:textId="358B57EB" w:rsidR="00F535FE" w:rsidRDefault="00F535FE" w:rsidP="00F535FE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8F2688">
        <w:rPr>
          <w:rFonts w:asciiTheme="majorBidi" w:hAnsiTheme="majorBidi" w:cstheme="majorBidi"/>
          <w:sz w:val="22"/>
          <w:szCs w:val="22"/>
        </w:rPr>
        <w:t xml:space="preserve">Key columns: </w:t>
      </w:r>
      <w:r w:rsidR="009E501C">
        <w:rPr>
          <w:rFonts w:asciiTheme="majorBidi" w:hAnsiTheme="majorBidi" w:cstheme="majorBidi"/>
          <w:sz w:val="22"/>
          <w:szCs w:val="22"/>
        </w:rPr>
        <w:t>‘</w:t>
      </w:r>
      <w:r w:rsidRPr="008F2688">
        <w:rPr>
          <w:rFonts w:asciiTheme="majorBidi" w:hAnsiTheme="majorBidi" w:cstheme="majorBidi"/>
          <w:sz w:val="22"/>
          <w:szCs w:val="22"/>
        </w:rPr>
        <w:t>product_category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>
        <w:rPr>
          <w:rFonts w:asciiTheme="majorBidi" w:hAnsiTheme="majorBidi" w:cstheme="majorBidi"/>
          <w:sz w:val="22"/>
          <w:szCs w:val="22"/>
        </w:rPr>
        <w:t xml:space="preserve"> (</w:t>
      </w:r>
      <w:r w:rsidRPr="00FF4068">
        <w:rPr>
          <w:rFonts w:asciiTheme="majorBidi" w:hAnsiTheme="majorBidi" w:cstheme="majorBidi"/>
          <w:sz w:val="22"/>
          <w:szCs w:val="22"/>
        </w:rPr>
        <w:t>Categorical</w:t>
      </w:r>
      <w:r>
        <w:rPr>
          <w:rFonts w:asciiTheme="majorBidi" w:hAnsiTheme="majorBidi" w:cstheme="majorBidi"/>
          <w:sz w:val="22"/>
          <w:szCs w:val="22"/>
        </w:rPr>
        <w:t>)</w:t>
      </w:r>
      <w:r w:rsidRPr="008F2688">
        <w:rPr>
          <w:rFonts w:asciiTheme="majorBidi" w:hAnsiTheme="majorBidi" w:cstheme="majorBidi"/>
          <w:sz w:val="22"/>
          <w:szCs w:val="22"/>
        </w:rPr>
        <w:t xml:space="preserve">, </w:t>
      </w:r>
      <w:r w:rsidR="009E501C">
        <w:rPr>
          <w:rFonts w:asciiTheme="majorBidi" w:hAnsiTheme="majorBidi" w:cstheme="majorBidi"/>
          <w:sz w:val="22"/>
          <w:szCs w:val="22"/>
        </w:rPr>
        <w:t>‘</w:t>
      </w:r>
      <w:r w:rsidRPr="008F2688">
        <w:rPr>
          <w:rFonts w:asciiTheme="majorBidi" w:hAnsiTheme="majorBidi" w:cstheme="majorBidi"/>
          <w:sz w:val="22"/>
          <w:szCs w:val="22"/>
        </w:rPr>
        <w:t>star_rating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>
        <w:rPr>
          <w:rFonts w:asciiTheme="majorBidi" w:hAnsiTheme="majorBidi" w:cstheme="majorBidi"/>
          <w:sz w:val="22"/>
          <w:szCs w:val="22"/>
        </w:rPr>
        <w:t xml:space="preserve"> (</w:t>
      </w:r>
      <w:r w:rsidRPr="00FF4068">
        <w:rPr>
          <w:rFonts w:asciiTheme="majorBidi" w:hAnsiTheme="majorBidi" w:cstheme="majorBidi"/>
          <w:sz w:val="22"/>
          <w:szCs w:val="22"/>
        </w:rPr>
        <w:t>Integer</w:t>
      </w:r>
      <w:r>
        <w:rPr>
          <w:rFonts w:asciiTheme="majorBidi" w:hAnsiTheme="majorBidi" w:cstheme="majorBidi"/>
          <w:sz w:val="22"/>
          <w:szCs w:val="22"/>
        </w:rPr>
        <w:t>)</w:t>
      </w:r>
      <w:r w:rsidRPr="008F2688">
        <w:rPr>
          <w:rFonts w:asciiTheme="majorBidi" w:hAnsiTheme="majorBidi" w:cstheme="majorBidi"/>
          <w:sz w:val="22"/>
          <w:szCs w:val="22"/>
        </w:rPr>
        <w:t xml:space="preserve">, </w:t>
      </w:r>
      <w:r w:rsidR="009E501C">
        <w:rPr>
          <w:rFonts w:asciiTheme="majorBidi" w:hAnsiTheme="majorBidi" w:cstheme="majorBidi"/>
          <w:sz w:val="22"/>
          <w:szCs w:val="22"/>
        </w:rPr>
        <w:t>‘</w:t>
      </w:r>
      <w:r w:rsidRPr="008F2688">
        <w:rPr>
          <w:rFonts w:asciiTheme="majorBidi" w:hAnsiTheme="majorBidi" w:cstheme="majorBidi"/>
          <w:sz w:val="22"/>
          <w:szCs w:val="22"/>
        </w:rPr>
        <w:t>review_body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>
        <w:rPr>
          <w:rFonts w:asciiTheme="majorBidi" w:hAnsiTheme="majorBidi" w:cstheme="majorBidi"/>
          <w:sz w:val="22"/>
          <w:szCs w:val="22"/>
        </w:rPr>
        <w:t xml:space="preserve"> (</w:t>
      </w:r>
      <w:r w:rsidRPr="00FF4068">
        <w:rPr>
          <w:rFonts w:asciiTheme="majorBidi" w:hAnsiTheme="majorBidi" w:cstheme="majorBidi"/>
          <w:sz w:val="22"/>
          <w:szCs w:val="22"/>
        </w:rPr>
        <w:t>Text</w:t>
      </w:r>
      <w:r>
        <w:rPr>
          <w:rFonts w:asciiTheme="majorBidi" w:hAnsiTheme="majorBidi" w:cstheme="majorBidi"/>
          <w:sz w:val="22"/>
          <w:szCs w:val="22"/>
        </w:rPr>
        <w:t>)</w:t>
      </w:r>
      <w:r w:rsidRPr="008F2688">
        <w:rPr>
          <w:rFonts w:asciiTheme="majorBidi" w:hAnsiTheme="majorBidi" w:cstheme="majorBidi"/>
          <w:sz w:val="22"/>
          <w:szCs w:val="22"/>
        </w:rPr>
        <w:t xml:space="preserve">, </w:t>
      </w:r>
      <w:r w:rsidR="009E501C">
        <w:rPr>
          <w:rFonts w:asciiTheme="majorBidi" w:hAnsiTheme="majorBidi" w:cstheme="majorBidi"/>
          <w:sz w:val="22"/>
          <w:szCs w:val="22"/>
        </w:rPr>
        <w:t>‘</w:t>
      </w:r>
      <w:r w:rsidRPr="008F2688">
        <w:rPr>
          <w:rFonts w:asciiTheme="majorBidi" w:hAnsiTheme="majorBidi" w:cstheme="majorBidi"/>
          <w:sz w:val="22"/>
          <w:szCs w:val="22"/>
        </w:rPr>
        <w:t>review_headline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>
        <w:rPr>
          <w:rFonts w:asciiTheme="majorBidi" w:hAnsiTheme="majorBidi" w:cstheme="majorBidi"/>
          <w:sz w:val="22"/>
          <w:szCs w:val="22"/>
        </w:rPr>
        <w:t xml:space="preserve"> (</w:t>
      </w:r>
      <w:r w:rsidRPr="00FF4068">
        <w:rPr>
          <w:rFonts w:asciiTheme="majorBidi" w:hAnsiTheme="majorBidi" w:cstheme="majorBidi"/>
          <w:sz w:val="22"/>
          <w:szCs w:val="22"/>
        </w:rPr>
        <w:t>Text</w:t>
      </w:r>
      <w:r>
        <w:rPr>
          <w:rFonts w:asciiTheme="majorBidi" w:hAnsiTheme="majorBidi" w:cstheme="majorBidi"/>
          <w:sz w:val="22"/>
          <w:szCs w:val="22"/>
        </w:rPr>
        <w:t>)</w:t>
      </w:r>
      <w:r w:rsidRPr="008F2688">
        <w:rPr>
          <w:rFonts w:asciiTheme="majorBidi" w:hAnsiTheme="majorBidi" w:cstheme="majorBidi"/>
          <w:sz w:val="22"/>
          <w:szCs w:val="22"/>
        </w:rPr>
        <w:t xml:space="preserve">, </w:t>
      </w:r>
      <w:r w:rsidR="009E501C">
        <w:rPr>
          <w:rFonts w:asciiTheme="majorBidi" w:hAnsiTheme="majorBidi" w:cstheme="majorBidi"/>
          <w:sz w:val="22"/>
          <w:szCs w:val="22"/>
        </w:rPr>
        <w:t>‘</w:t>
      </w:r>
      <w:r w:rsidRPr="008F2688">
        <w:rPr>
          <w:rFonts w:asciiTheme="majorBidi" w:hAnsiTheme="majorBidi" w:cstheme="majorBidi"/>
          <w:sz w:val="22"/>
          <w:szCs w:val="22"/>
        </w:rPr>
        <w:t>helpful_votes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>
        <w:rPr>
          <w:rFonts w:asciiTheme="majorBidi" w:hAnsiTheme="majorBidi" w:cstheme="majorBidi"/>
          <w:sz w:val="22"/>
          <w:szCs w:val="22"/>
        </w:rPr>
        <w:t xml:space="preserve"> (</w:t>
      </w:r>
      <w:r w:rsidRPr="00FF4068">
        <w:rPr>
          <w:rFonts w:asciiTheme="majorBidi" w:hAnsiTheme="majorBidi" w:cstheme="majorBidi"/>
          <w:sz w:val="22"/>
          <w:szCs w:val="22"/>
        </w:rPr>
        <w:t>Integer</w:t>
      </w:r>
      <w:r>
        <w:rPr>
          <w:rFonts w:asciiTheme="majorBidi" w:hAnsiTheme="majorBidi" w:cstheme="majorBidi"/>
          <w:sz w:val="22"/>
          <w:szCs w:val="22"/>
        </w:rPr>
        <w:t>)</w:t>
      </w:r>
      <w:r w:rsidRPr="008F2688">
        <w:rPr>
          <w:rFonts w:asciiTheme="majorBidi" w:hAnsiTheme="majorBidi" w:cstheme="majorBidi"/>
          <w:sz w:val="22"/>
          <w:szCs w:val="22"/>
        </w:rPr>
        <w:t xml:space="preserve">, </w:t>
      </w:r>
      <w:r w:rsidR="009E501C">
        <w:rPr>
          <w:rFonts w:asciiTheme="majorBidi" w:hAnsiTheme="majorBidi" w:cstheme="majorBidi"/>
          <w:sz w:val="22"/>
          <w:szCs w:val="22"/>
        </w:rPr>
        <w:t>‘</w:t>
      </w:r>
      <w:r w:rsidRPr="008F2688">
        <w:rPr>
          <w:rFonts w:asciiTheme="majorBidi" w:hAnsiTheme="majorBidi" w:cstheme="majorBidi"/>
          <w:sz w:val="22"/>
          <w:szCs w:val="22"/>
        </w:rPr>
        <w:t>total_votes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>
        <w:rPr>
          <w:rFonts w:asciiTheme="majorBidi" w:hAnsiTheme="majorBidi" w:cstheme="majorBidi"/>
          <w:sz w:val="22"/>
          <w:szCs w:val="22"/>
        </w:rPr>
        <w:t xml:space="preserve"> (</w:t>
      </w:r>
      <w:r w:rsidRPr="00FF4068">
        <w:rPr>
          <w:rFonts w:asciiTheme="majorBidi" w:hAnsiTheme="majorBidi" w:cstheme="majorBidi"/>
          <w:sz w:val="22"/>
          <w:szCs w:val="22"/>
        </w:rPr>
        <w:t>Integer</w:t>
      </w:r>
      <w:r>
        <w:rPr>
          <w:rFonts w:asciiTheme="majorBidi" w:hAnsiTheme="majorBidi" w:cstheme="majorBidi"/>
          <w:sz w:val="22"/>
          <w:szCs w:val="22"/>
        </w:rPr>
        <w:t>)</w:t>
      </w:r>
      <w:r w:rsidRPr="008F2688">
        <w:rPr>
          <w:rFonts w:asciiTheme="majorBidi" w:hAnsiTheme="majorBidi" w:cstheme="majorBidi"/>
          <w:sz w:val="22"/>
          <w:szCs w:val="22"/>
        </w:rPr>
        <w:t xml:space="preserve">, </w:t>
      </w:r>
      <w:r w:rsidR="009E501C">
        <w:rPr>
          <w:rFonts w:asciiTheme="majorBidi" w:hAnsiTheme="majorBidi" w:cstheme="majorBidi"/>
          <w:sz w:val="22"/>
          <w:szCs w:val="22"/>
        </w:rPr>
        <w:t>‘</w:t>
      </w:r>
      <w:r w:rsidRPr="008F2688">
        <w:rPr>
          <w:rFonts w:asciiTheme="majorBidi" w:hAnsiTheme="majorBidi" w:cstheme="majorBidi"/>
          <w:sz w:val="22"/>
          <w:szCs w:val="22"/>
        </w:rPr>
        <w:t>vine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>
        <w:rPr>
          <w:rFonts w:asciiTheme="majorBidi" w:hAnsiTheme="majorBidi" w:cstheme="majorBidi"/>
          <w:sz w:val="22"/>
          <w:szCs w:val="22"/>
        </w:rPr>
        <w:t xml:space="preserve"> (</w:t>
      </w:r>
      <w:r w:rsidRPr="00FF4068">
        <w:rPr>
          <w:rFonts w:asciiTheme="majorBidi" w:hAnsiTheme="majorBidi" w:cstheme="majorBidi"/>
          <w:sz w:val="22"/>
          <w:szCs w:val="22"/>
        </w:rPr>
        <w:t>Boolean</w:t>
      </w:r>
      <w:r>
        <w:rPr>
          <w:rFonts w:asciiTheme="majorBidi" w:hAnsiTheme="majorBidi" w:cstheme="majorBidi"/>
          <w:sz w:val="22"/>
          <w:szCs w:val="22"/>
        </w:rPr>
        <w:t>)</w:t>
      </w:r>
      <w:r w:rsidRPr="008F2688">
        <w:rPr>
          <w:rFonts w:asciiTheme="majorBidi" w:hAnsiTheme="majorBidi" w:cstheme="majorBidi"/>
          <w:sz w:val="22"/>
          <w:szCs w:val="22"/>
        </w:rPr>
        <w:t xml:space="preserve">, </w:t>
      </w:r>
      <w:r w:rsidR="009E501C">
        <w:rPr>
          <w:rFonts w:asciiTheme="majorBidi" w:hAnsiTheme="majorBidi" w:cstheme="majorBidi"/>
          <w:sz w:val="22"/>
          <w:szCs w:val="22"/>
        </w:rPr>
        <w:t>‘</w:t>
      </w:r>
      <w:r w:rsidRPr="008F2688">
        <w:rPr>
          <w:rFonts w:asciiTheme="majorBidi" w:hAnsiTheme="majorBidi" w:cstheme="majorBidi"/>
          <w:sz w:val="22"/>
          <w:szCs w:val="22"/>
        </w:rPr>
        <w:t>verified_purchase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>
        <w:rPr>
          <w:rFonts w:asciiTheme="majorBidi" w:hAnsiTheme="majorBidi" w:cstheme="majorBidi"/>
          <w:sz w:val="22"/>
          <w:szCs w:val="22"/>
        </w:rPr>
        <w:t xml:space="preserve"> (</w:t>
      </w:r>
      <w:r w:rsidRPr="00FF4068">
        <w:rPr>
          <w:rFonts w:asciiTheme="majorBidi" w:hAnsiTheme="majorBidi" w:cstheme="majorBidi"/>
          <w:sz w:val="22"/>
          <w:szCs w:val="22"/>
        </w:rPr>
        <w:t>Boolean</w:t>
      </w:r>
      <w:r>
        <w:rPr>
          <w:rFonts w:asciiTheme="majorBidi" w:hAnsiTheme="majorBidi" w:cstheme="majorBidi"/>
          <w:sz w:val="22"/>
          <w:szCs w:val="22"/>
        </w:rPr>
        <w:t>)</w:t>
      </w:r>
      <w:r w:rsidRPr="008F2688">
        <w:rPr>
          <w:rFonts w:asciiTheme="majorBidi" w:hAnsiTheme="majorBidi" w:cstheme="majorBidi"/>
          <w:sz w:val="22"/>
          <w:szCs w:val="22"/>
        </w:rPr>
        <w:t>.</w:t>
      </w:r>
    </w:p>
    <w:p w14:paraId="3721C2F2" w14:textId="6DC863EE" w:rsidR="00F535FE" w:rsidRDefault="00F535FE" w:rsidP="00F535FE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hyperlink r:id="rId5" w:history="1">
        <w:r w:rsidRPr="00925204">
          <w:rPr>
            <w:rStyle w:val="Hyperlink"/>
            <w:rFonts w:asciiTheme="majorBidi" w:hAnsiTheme="majorBidi" w:cstheme="majorBidi"/>
            <w:sz w:val="22"/>
            <w:szCs w:val="22"/>
          </w:rPr>
          <w:t>https://www.kaggle.com/datasets/cynthiarempel/amazon</w:t>
        </w:r>
        <w:r w:rsidR="009E501C">
          <w:rPr>
            <w:rStyle w:val="Hyperlink"/>
            <w:rFonts w:asciiTheme="majorBidi" w:hAnsiTheme="majorBidi" w:cstheme="majorBidi"/>
            <w:sz w:val="22"/>
            <w:szCs w:val="22"/>
          </w:rPr>
          <w:t>-</w:t>
        </w:r>
        <w:r w:rsidRPr="00925204">
          <w:rPr>
            <w:rStyle w:val="Hyperlink"/>
            <w:rFonts w:asciiTheme="majorBidi" w:hAnsiTheme="majorBidi" w:cstheme="majorBidi"/>
            <w:sz w:val="22"/>
            <w:szCs w:val="22"/>
          </w:rPr>
          <w:t>us</w:t>
        </w:r>
        <w:r w:rsidR="009E501C">
          <w:rPr>
            <w:rStyle w:val="Hyperlink"/>
            <w:rFonts w:asciiTheme="majorBidi" w:hAnsiTheme="majorBidi" w:cstheme="majorBidi"/>
            <w:sz w:val="22"/>
            <w:szCs w:val="22"/>
          </w:rPr>
          <w:t>-</w:t>
        </w:r>
        <w:r w:rsidRPr="00925204">
          <w:rPr>
            <w:rStyle w:val="Hyperlink"/>
            <w:rFonts w:asciiTheme="majorBidi" w:hAnsiTheme="majorBidi" w:cstheme="majorBidi"/>
            <w:sz w:val="22"/>
            <w:szCs w:val="22"/>
          </w:rPr>
          <w:t>customer</w:t>
        </w:r>
        <w:r w:rsidR="009E501C">
          <w:rPr>
            <w:rStyle w:val="Hyperlink"/>
            <w:rFonts w:asciiTheme="majorBidi" w:hAnsiTheme="majorBidi" w:cstheme="majorBidi"/>
            <w:sz w:val="22"/>
            <w:szCs w:val="22"/>
          </w:rPr>
          <w:t>-</w:t>
        </w:r>
        <w:r w:rsidRPr="00925204">
          <w:rPr>
            <w:rStyle w:val="Hyperlink"/>
            <w:rFonts w:asciiTheme="majorBidi" w:hAnsiTheme="majorBidi" w:cstheme="majorBidi"/>
            <w:sz w:val="22"/>
            <w:szCs w:val="22"/>
          </w:rPr>
          <w:t>reviews</w:t>
        </w:r>
        <w:r w:rsidR="009E501C">
          <w:rPr>
            <w:rStyle w:val="Hyperlink"/>
            <w:rFonts w:asciiTheme="majorBidi" w:hAnsiTheme="majorBidi" w:cstheme="majorBidi"/>
            <w:sz w:val="22"/>
            <w:szCs w:val="22"/>
          </w:rPr>
          <w:t>-</w:t>
        </w:r>
        <w:r w:rsidRPr="00925204">
          <w:rPr>
            <w:rStyle w:val="Hyperlink"/>
            <w:rFonts w:asciiTheme="majorBidi" w:hAnsiTheme="majorBidi" w:cstheme="majorBidi"/>
            <w:sz w:val="22"/>
            <w:szCs w:val="22"/>
          </w:rPr>
          <w:t>dataset</w:t>
        </w:r>
      </w:hyperlink>
    </w:p>
    <w:p w14:paraId="25408A6B" w14:textId="77777777" w:rsidR="00F535FE" w:rsidRPr="00131EF8" w:rsidRDefault="00F535FE" w:rsidP="00F535FE">
      <w:pPr>
        <w:pStyle w:val="ListParagraph"/>
        <w:spacing w:after="0" w:line="240" w:lineRule="auto"/>
        <w:rPr>
          <w:rFonts w:asciiTheme="majorBidi" w:hAnsiTheme="majorBidi" w:cstheme="majorBidi"/>
          <w:sz w:val="22"/>
          <w:szCs w:val="22"/>
        </w:rPr>
      </w:pPr>
    </w:p>
    <w:p w14:paraId="09FD16F9" w14:textId="406773C2" w:rsidR="00B133A9" w:rsidRPr="0027787C" w:rsidRDefault="00B133A9" w:rsidP="00B133A9">
      <w:pPr>
        <w:rPr>
          <w:rFonts w:asciiTheme="majorBidi" w:hAnsiTheme="majorBidi" w:cstheme="majorBidi"/>
          <w:b/>
          <w:bCs/>
          <w:sz w:val="22"/>
          <w:szCs w:val="22"/>
        </w:rPr>
      </w:pPr>
      <w:r w:rsidRPr="0027787C">
        <w:rPr>
          <w:rFonts w:asciiTheme="majorBidi" w:hAnsiTheme="majorBidi" w:cstheme="majorBidi"/>
          <w:b/>
          <w:bCs/>
          <w:sz w:val="22"/>
          <w:szCs w:val="22"/>
        </w:rPr>
        <w:t>Data Characteristics</w:t>
      </w:r>
    </w:p>
    <w:p w14:paraId="014F5BB1" w14:textId="7CBC6D25" w:rsidR="00B133A9" w:rsidRPr="00600E96" w:rsidRDefault="00B133A9" w:rsidP="00600E96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600E96">
        <w:rPr>
          <w:rFonts w:asciiTheme="majorBidi" w:hAnsiTheme="majorBidi" w:cstheme="majorBidi"/>
          <w:sz w:val="22"/>
          <w:szCs w:val="22"/>
        </w:rPr>
        <w:t>Multi</w:t>
      </w:r>
      <w:r w:rsidR="009E501C" w:rsidRPr="00600E96">
        <w:rPr>
          <w:rFonts w:asciiTheme="majorBidi" w:hAnsiTheme="majorBidi" w:cstheme="majorBidi"/>
          <w:sz w:val="22"/>
          <w:szCs w:val="22"/>
        </w:rPr>
        <w:t>-</w:t>
      </w:r>
      <w:r w:rsidRPr="00600E96">
        <w:rPr>
          <w:rFonts w:asciiTheme="majorBidi" w:hAnsiTheme="majorBidi" w:cstheme="majorBidi"/>
          <w:sz w:val="22"/>
          <w:szCs w:val="22"/>
        </w:rPr>
        <w:t>attribute structure: Each review naturally contains all four target attributes (headline, body, rating, helpfulness) in a single record, making it ideal for training a joint multi</w:t>
      </w:r>
      <w:r w:rsidR="009E501C" w:rsidRPr="00600E96">
        <w:rPr>
          <w:rFonts w:asciiTheme="majorBidi" w:hAnsiTheme="majorBidi" w:cstheme="majorBidi"/>
          <w:sz w:val="22"/>
          <w:szCs w:val="22"/>
        </w:rPr>
        <w:t>-</w:t>
      </w:r>
      <w:r w:rsidRPr="00600E96">
        <w:rPr>
          <w:rFonts w:asciiTheme="majorBidi" w:hAnsiTheme="majorBidi" w:cstheme="majorBidi"/>
          <w:sz w:val="22"/>
          <w:szCs w:val="22"/>
        </w:rPr>
        <w:t>attribute generator.</w:t>
      </w:r>
    </w:p>
    <w:p w14:paraId="5C7D585C" w14:textId="5E8DFA8E" w:rsidR="00B133A9" w:rsidRPr="00600E96" w:rsidRDefault="00B133A9" w:rsidP="00600E96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600E96">
        <w:rPr>
          <w:rFonts w:asciiTheme="majorBidi" w:hAnsiTheme="majorBidi" w:cstheme="majorBidi"/>
          <w:sz w:val="22"/>
          <w:szCs w:val="22"/>
        </w:rPr>
        <w:t>Controlled filtering: We filter to verified purchases with at least 5 total votes to ensure meaningful helpfulness labels and reduce noise.</w:t>
      </w:r>
    </w:p>
    <w:p w14:paraId="4FB3B111" w14:textId="6F58546A" w:rsidR="00B133A9" w:rsidRPr="00600E96" w:rsidRDefault="00B133A9" w:rsidP="00600E96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600E96">
        <w:rPr>
          <w:rFonts w:asciiTheme="majorBidi" w:hAnsiTheme="majorBidi" w:cstheme="majorBidi"/>
          <w:sz w:val="22"/>
          <w:szCs w:val="22"/>
        </w:rPr>
        <w:t>Imbalance: Star ratings are skewed toward 5</w:t>
      </w:r>
      <w:r w:rsidR="009E501C" w:rsidRPr="00600E96">
        <w:rPr>
          <w:rFonts w:asciiTheme="majorBidi" w:hAnsiTheme="majorBidi" w:cstheme="majorBidi"/>
          <w:sz w:val="22"/>
          <w:szCs w:val="22"/>
        </w:rPr>
        <w:t>-</w:t>
      </w:r>
      <w:r w:rsidRPr="00600E96">
        <w:rPr>
          <w:rFonts w:asciiTheme="majorBidi" w:hAnsiTheme="majorBidi" w:cstheme="majorBidi"/>
          <w:sz w:val="22"/>
          <w:szCs w:val="22"/>
        </w:rPr>
        <w:t>star reviews</w:t>
      </w:r>
      <w:r w:rsidR="009E501C" w:rsidRPr="00600E96">
        <w:rPr>
          <w:rFonts w:asciiTheme="majorBidi" w:hAnsiTheme="majorBidi" w:cstheme="majorBidi"/>
          <w:sz w:val="22"/>
          <w:szCs w:val="22"/>
        </w:rPr>
        <w:t>,</w:t>
      </w:r>
      <w:r w:rsidRPr="00600E96">
        <w:rPr>
          <w:rFonts w:asciiTheme="majorBidi" w:hAnsiTheme="majorBidi" w:cstheme="majorBidi"/>
          <w:sz w:val="22"/>
          <w:szCs w:val="22"/>
        </w:rPr>
        <w:t xml:space="preserve"> we apply stratified sampling to balance the training distribution across ratings 1–5.</w:t>
      </w:r>
    </w:p>
    <w:p w14:paraId="4AA16500" w14:textId="4CF16C63" w:rsidR="009E501C" w:rsidRDefault="00B133A9" w:rsidP="00860D89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600E96">
        <w:rPr>
          <w:rFonts w:asciiTheme="majorBidi" w:hAnsiTheme="majorBidi" w:cstheme="majorBidi"/>
          <w:sz w:val="22"/>
          <w:szCs w:val="22"/>
        </w:rPr>
        <w:t>Length variability: Review bodies range from 1 to 5,000+ words</w:t>
      </w:r>
      <w:r w:rsidR="009E501C" w:rsidRPr="00600E96">
        <w:rPr>
          <w:rFonts w:asciiTheme="majorBidi" w:hAnsiTheme="majorBidi" w:cstheme="majorBidi"/>
          <w:sz w:val="22"/>
          <w:szCs w:val="22"/>
        </w:rPr>
        <w:t>,</w:t>
      </w:r>
      <w:r w:rsidRPr="00600E96">
        <w:rPr>
          <w:rFonts w:asciiTheme="majorBidi" w:hAnsiTheme="majorBidi" w:cstheme="majorBidi"/>
          <w:sz w:val="22"/>
          <w:szCs w:val="22"/>
        </w:rPr>
        <w:t xml:space="preserve"> we cap at 256 tokens for training efficiency.</w:t>
      </w:r>
    </w:p>
    <w:p w14:paraId="4A13B44B" w14:textId="77777777" w:rsidR="00600E96" w:rsidRDefault="00600E96" w:rsidP="00600E96">
      <w:pPr>
        <w:rPr>
          <w:rFonts w:asciiTheme="majorBidi" w:hAnsiTheme="majorBidi" w:cstheme="majorBidi"/>
          <w:sz w:val="22"/>
          <w:szCs w:val="22"/>
        </w:rPr>
      </w:pPr>
    </w:p>
    <w:p w14:paraId="43006F68" w14:textId="77777777" w:rsidR="00600E96" w:rsidRDefault="00600E96" w:rsidP="00600E96">
      <w:pPr>
        <w:rPr>
          <w:rFonts w:asciiTheme="majorBidi" w:hAnsiTheme="majorBidi" w:cstheme="majorBidi"/>
          <w:sz w:val="22"/>
          <w:szCs w:val="22"/>
        </w:rPr>
      </w:pPr>
    </w:p>
    <w:p w14:paraId="52BF7505" w14:textId="77777777" w:rsidR="00797F97" w:rsidRDefault="00797F97" w:rsidP="00600E96">
      <w:pPr>
        <w:rPr>
          <w:rFonts w:asciiTheme="majorBidi" w:hAnsiTheme="majorBidi" w:cstheme="majorBidi"/>
          <w:sz w:val="22"/>
          <w:szCs w:val="22"/>
        </w:rPr>
      </w:pPr>
    </w:p>
    <w:p w14:paraId="0F301FD6" w14:textId="77777777" w:rsidR="00797F97" w:rsidRDefault="00797F97" w:rsidP="00600E96">
      <w:pPr>
        <w:rPr>
          <w:rFonts w:asciiTheme="majorBidi" w:hAnsiTheme="majorBidi" w:cstheme="majorBidi"/>
          <w:sz w:val="22"/>
          <w:szCs w:val="22"/>
        </w:rPr>
      </w:pPr>
    </w:p>
    <w:p w14:paraId="37755929" w14:textId="77777777" w:rsidR="00797F97" w:rsidRPr="00600E96" w:rsidRDefault="00797F97" w:rsidP="00600E96">
      <w:pPr>
        <w:rPr>
          <w:rFonts w:asciiTheme="majorBidi" w:hAnsiTheme="majorBidi" w:cstheme="majorBidi"/>
          <w:sz w:val="22"/>
          <w:szCs w:val="22"/>
        </w:rPr>
      </w:pPr>
    </w:p>
    <w:p w14:paraId="7A09102F" w14:textId="3F4D8D46" w:rsidR="00B133A9" w:rsidRPr="0027787C" w:rsidRDefault="005609AB" w:rsidP="00B133A9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lastRenderedPageBreak/>
        <w:t xml:space="preserve">3. </w:t>
      </w:r>
      <w:r w:rsidR="00B133A9" w:rsidRPr="0027787C">
        <w:rPr>
          <w:rFonts w:asciiTheme="majorBidi" w:hAnsiTheme="majorBidi" w:cstheme="majorBidi"/>
          <w:b/>
          <w:bCs/>
          <w:sz w:val="26"/>
          <w:szCs w:val="26"/>
        </w:rPr>
        <w:t>Research Questions</w:t>
      </w:r>
    </w:p>
    <w:p w14:paraId="5990AB56" w14:textId="77777777" w:rsidR="00B133A9" w:rsidRPr="0027787C" w:rsidRDefault="00B133A9" w:rsidP="00B133A9">
      <w:pPr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sz w:val="22"/>
          <w:szCs w:val="22"/>
        </w:rPr>
        <w:t>Our project investigates three focused, investigable questions directly tied to generative AI concepts covered in the course:</w:t>
      </w:r>
    </w:p>
    <w:p w14:paraId="7D94690B" w14:textId="30ACEE5A" w:rsidR="00B133A9" w:rsidRPr="00600E96" w:rsidRDefault="00781222" w:rsidP="00600E9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RQ1: </w:t>
      </w:r>
      <w:r w:rsidR="00B133A9" w:rsidRPr="00600E96">
        <w:rPr>
          <w:rFonts w:asciiTheme="majorBidi" w:hAnsiTheme="majorBidi" w:cstheme="majorBidi"/>
          <w:sz w:val="22"/>
          <w:szCs w:val="22"/>
        </w:rPr>
        <w:t>Can a shared latent space learned by a VAE enable a Transformer (T5+LoRA) to generate review bodies and headlines that are more semantically consistent with each other and with the target star rating than independently generated components?</w:t>
      </w:r>
    </w:p>
    <w:p w14:paraId="649836BF" w14:textId="6083D233" w:rsidR="00B133A9" w:rsidRPr="00600E96" w:rsidRDefault="00781222" w:rsidP="00600E9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RQ</w:t>
      </w:r>
      <w:r>
        <w:rPr>
          <w:rFonts w:asciiTheme="majorBidi" w:hAnsiTheme="majorBidi" w:cstheme="majorBidi"/>
          <w:sz w:val="22"/>
          <w:szCs w:val="22"/>
        </w:rPr>
        <w:t>2</w:t>
      </w:r>
      <w:r>
        <w:rPr>
          <w:rFonts w:asciiTheme="majorBidi" w:hAnsiTheme="majorBidi" w:cstheme="majorBidi"/>
          <w:sz w:val="22"/>
          <w:szCs w:val="22"/>
        </w:rPr>
        <w:t xml:space="preserve">: </w:t>
      </w:r>
      <w:r w:rsidR="00B133A9" w:rsidRPr="00600E96">
        <w:rPr>
          <w:rFonts w:asciiTheme="majorBidi" w:hAnsiTheme="majorBidi" w:cstheme="majorBidi"/>
          <w:sz w:val="22"/>
          <w:szCs w:val="22"/>
        </w:rPr>
        <w:t>Does incorporating a Diffusion</w:t>
      </w:r>
      <w:r w:rsidR="009E501C" w:rsidRPr="00600E96">
        <w:rPr>
          <w:rFonts w:asciiTheme="majorBidi" w:hAnsiTheme="majorBidi" w:cstheme="majorBidi"/>
          <w:sz w:val="22"/>
          <w:szCs w:val="22"/>
        </w:rPr>
        <w:t>-</w:t>
      </w:r>
      <w:r w:rsidR="00B133A9" w:rsidRPr="00600E96">
        <w:rPr>
          <w:rFonts w:asciiTheme="majorBidi" w:hAnsiTheme="majorBidi" w:cstheme="majorBidi"/>
          <w:sz w:val="22"/>
          <w:szCs w:val="22"/>
        </w:rPr>
        <w:t>LM refinement step over initial VAE</w:t>
      </w:r>
      <w:r w:rsidR="009E501C" w:rsidRPr="00600E96">
        <w:rPr>
          <w:rFonts w:asciiTheme="majorBidi" w:hAnsiTheme="majorBidi" w:cstheme="majorBidi"/>
          <w:sz w:val="22"/>
          <w:szCs w:val="22"/>
        </w:rPr>
        <w:t>-</w:t>
      </w:r>
      <w:r w:rsidR="00B133A9" w:rsidRPr="00600E96">
        <w:rPr>
          <w:rFonts w:asciiTheme="majorBidi" w:hAnsiTheme="majorBidi" w:cstheme="majorBidi"/>
          <w:sz w:val="22"/>
          <w:szCs w:val="22"/>
        </w:rPr>
        <w:t>decoded embeddings improve the fluency and diversity of generated review text, as measured by conditional perplexity and embedding</w:t>
      </w:r>
      <w:r w:rsidR="009E501C" w:rsidRPr="00600E96">
        <w:rPr>
          <w:rFonts w:asciiTheme="majorBidi" w:hAnsiTheme="majorBidi" w:cstheme="majorBidi"/>
          <w:sz w:val="22"/>
          <w:szCs w:val="22"/>
        </w:rPr>
        <w:t>-</w:t>
      </w:r>
      <w:r w:rsidR="00B133A9" w:rsidRPr="00600E96">
        <w:rPr>
          <w:rFonts w:asciiTheme="majorBidi" w:hAnsiTheme="majorBidi" w:cstheme="majorBidi"/>
          <w:sz w:val="22"/>
          <w:szCs w:val="22"/>
        </w:rPr>
        <w:t>space FID?</w:t>
      </w:r>
    </w:p>
    <w:p w14:paraId="49F7F5A7" w14:textId="489BB857" w:rsidR="00B133A9" w:rsidRPr="00600E96" w:rsidRDefault="00781222" w:rsidP="00600E9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RQ</w:t>
      </w:r>
      <w:r>
        <w:rPr>
          <w:rFonts w:asciiTheme="majorBidi" w:hAnsiTheme="majorBidi" w:cstheme="majorBidi"/>
          <w:sz w:val="22"/>
          <w:szCs w:val="22"/>
        </w:rPr>
        <w:t>3</w:t>
      </w:r>
      <w:r>
        <w:rPr>
          <w:rFonts w:asciiTheme="majorBidi" w:hAnsiTheme="majorBidi" w:cstheme="majorBidi"/>
          <w:sz w:val="22"/>
          <w:szCs w:val="22"/>
        </w:rPr>
        <w:t xml:space="preserve">: </w:t>
      </w:r>
      <w:r w:rsidR="00B133A9" w:rsidRPr="00600E96">
        <w:rPr>
          <w:rFonts w:asciiTheme="majorBidi" w:hAnsiTheme="majorBidi" w:cstheme="majorBidi"/>
          <w:sz w:val="22"/>
          <w:szCs w:val="22"/>
        </w:rPr>
        <w:t>Can a Normalizing Flow accurately model the conditional helpfulness distribution P(helpfulness | rating, category), achieving lower calibration error than MLP regression baselines trained on the same features?</w:t>
      </w:r>
    </w:p>
    <w:p w14:paraId="4897D585" w14:textId="11378B7D" w:rsidR="00B133A9" w:rsidRDefault="00B133A9" w:rsidP="00B133A9">
      <w:pPr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sz w:val="22"/>
          <w:szCs w:val="22"/>
        </w:rPr>
        <w:t>These three questions are scoped to be investigable within the project timeline, are directly linked to course concepts (VAEs, Diffusion Models, Normalizing Flows, Transformers), and collectively address the central hypothesis: that coordinated multi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model generation outperforms independent single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model baselines.</w:t>
      </w:r>
    </w:p>
    <w:p w14:paraId="548D6770" w14:textId="2276E5CA" w:rsidR="00B133A9" w:rsidRPr="0027787C" w:rsidRDefault="005609AB" w:rsidP="00F465F8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 xml:space="preserve">4. </w:t>
      </w:r>
      <w:r w:rsidR="00B133A9" w:rsidRPr="0027787C">
        <w:rPr>
          <w:rFonts w:asciiTheme="majorBidi" w:hAnsiTheme="majorBidi" w:cstheme="majorBidi"/>
          <w:b/>
          <w:bCs/>
          <w:sz w:val="26"/>
          <w:szCs w:val="26"/>
        </w:rPr>
        <w:t>Plan of Action</w:t>
      </w:r>
    </w:p>
    <w:p w14:paraId="24056154" w14:textId="43BCA0E7" w:rsidR="00B133A9" w:rsidRPr="0027787C" w:rsidRDefault="00B133A9" w:rsidP="00F535FE">
      <w:pPr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b/>
          <w:bCs/>
          <w:sz w:val="22"/>
          <w:szCs w:val="22"/>
        </w:rPr>
        <w:t>Data Preprocessing</w:t>
      </w:r>
    </w:p>
    <w:p w14:paraId="7D739560" w14:textId="1F1FC20D" w:rsidR="00B133A9" w:rsidRPr="005E1A04" w:rsidRDefault="00B133A9" w:rsidP="005E1A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5E1A04">
        <w:rPr>
          <w:rFonts w:asciiTheme="majorBidi" w:hAnsiTheme="majorBidi" w:cstheme="majorBidi"/>
          <w:sz w:val="22"/>
          <w:szCs w:val="22"/>
        </w:rPr>
        <w:t>Download &amp; filter: Select 5 categories</w:t>
      </w:r>
      <w:r w:rsidR="009E501C" w:rsidRPr="005E1A04">
        <w:rPr>
          <w:rFonts w:asciiTheme="majorBidi" w:hAnsiTheme="majorBidi" w:cstheme="majorBidi"/>
          <w:sz w:val="22"/>
          <w:szCs w:val="22"/>
        </w:rPr>
        <w:t>,</w:t>
      </w:r>
      <w:r w:rsidRPr="005E1A04">
        <w:rPr>
          <w:rFonts w:asciiTheme="majorBidi" w:hAnsiTheme="majorBidi" w:cstheme="majorBidi"/>
          <w:sz w:val="22"/>
          <w:szCs w:val="22"/>
        </w:rPr>
        <w:t xml:space="preserve"> filter to </w:t>
      </w:r>
      <w:r w:rsidR="009E501C" w:rsidRPr="005E1A04">
        <w:rPr>
          <w:rFonts w:asciiTheme="majorBidi" w:hAnsiTheme="majorBidi" w:cstheme="majorBidi"/>
          <w:sz w:val="22"/>
          <w:szCs w:val="22"/>
        </w:rPr>
        <w:t>‘</w:t>
      </w:r>
      <w:r w:rsidRPr="005E1A04">
        <w:rPr>
          <w:rFonts w:asciiTheme="majorBidi" w:hAnsiTheme="majorBidi" w:cstheme="majorBidi"/>
          <w:sz w:val="22"/>
          <w:szCs w:val="22"/>
        </w:rPr>
        <w:t>verified_purchase = Y</w:t>
      </w:r>
      <w:r w:rsidR="009E501C" w:rsidRPr="005E1A04">
        <w:rPr>
          <w:rFonts w:asciiTheme="majorBidi" w:hAnsiTheme="majorBidi" w:cstheme="majorBidi"/>
          <w:sz w:val="22"/>
          <w:szCs w:val="22"/>
        </w:rPr>
        <w:t>’</w:t>
      </w:r>
      <w:r w:rsidRPr="005E1A04">
        <w:rPr>
          <w:rFonts w:asciiTheme="majorBidi" w:hAnsiTheme="majorBidi" w:cstheme="majorBidi"/>
          <w:sz w:val="22"/>
          <w:szCs w:val="22"/>
        </w:rPr>
        <w:t xml:space="preserve">, </w:t>
      </w:r>
      <w:r w:rsidR="009E501C" w:rsidRPr="005E1A04">
        <w:rPr>
          <w:rFonts w:asciiTheme="majorBidi" w:hAnsiTheme="majorBidi" w:cstheme="majorBidi"/>
          <w:sz w:val="22"/>
          <w:szCs w:val="22"/>
        </w:rPr>
        <w:t>‘</w:t>
      </w:r>
      <w:r w:rsidRPr="005E1A04">
        <w:rPr>
          <w:rFonts w:asciiTheme="majorBidi" w:hAnsiTheme="majorBidi" w:cstheme="majorBidi"/>
          <w:sz w:val="22"/>
          <w:szCs w:val="22"/>
        </w:rPr>
        <w:t>total_votes &gt;= 5</w:t>
      </w:r>
      <w:r w:rsidR="009E501C" w:rsidRPr="005E1A04">
        <w:rPr>
          <w:rFonts w:asciiTheme="majorBidi" w:hAnsiTheme="majorBidi" w:cstheme="majorBidi"/>
          <w:sz w:val="22"/>
          <w:szCs w:val="22"/>
        </w:rPr>
        <w:t>’</w:t>
      </w:r>
      <w:r w:rsidRPr="005E1A04">
        <w:rPr>
          <w:rFonts w:asciiTheme="majorBidi" w:hAnsiTheme="majorBidi" w:cstheme="majorBidi"/>
          <w:sz w:val="22"/>
          <w:szCs w:val="22"/>
        </w:rPr>
        <w:t>.</w:t>
      </w:r>
    </w:p>
    <w:p w14:paraId="5636771D" w14:textId="0D106616" w:rsidR="00B133A9" w:rsidRPr="005E1A04" w:rsidRDefault="00B133A9" w:rsidP="005E1A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5E1A04">
        <w:rPr>
          <w:rFonts w:asciiTheme="majorBidi" w:hAnsiTheme="majorBidi" w:cstheme="majorBidi"/>
          <w:sz w:val="22"/>
          <w:szCs w:val="22"/>
        </w:rPr>
        <w:t xml:space="preserve">Compute helpfulness ratio: </w:t>
      </w:r>
      <w:r w:rsidR="009E501C" w:rsidRPr="005E1A04">
        <w:rPr>
          <w:rFonts w:asciiTheme="majorBidi" w:hAnsiTheme="majorBidi" w:cstheme="majorBidi"/>
          <w:sz w:val="22"/>
          <w:szCs w:val="22"/>
        </w:rPr>
        <w:t>‘</w:t>
      </w:r>
      <w:r w:rsidRPr="005E1A04">
        <w:rPr>
          <w:rFonts w:asciiTheme="majorBidi" w:hAnsiTheme="majorBidi" w:cstheme="majorBidi"/>
          <w:sz w:val="22"/>
          <w:szCs w:val="22"/>
        </w:rPr>
        <w:t>helpfulness = helpful_votes / total_votes</w:t>
      </w:r>
      <w:r w:rsidR="009E501C" w:rsidRPr="005E1A04">
        <w:rPr>
          <w:rFonts w:asciiTheme="majorBidi" w:hAnsiTheme="majorBidi" w:cstheme="majorBidi"/>
          <w:sz w:val="22"/>
          <w:szCs w:val="22"/>
        </w:rPr>
        <w:t>’</w:t>
      </w:r>
      <w:r w:rsidRPr="005E1A04">
        <w:rPr>
          <w:rFonts w:asciiTheme="majorBidi" w:hAnsiTheme="majorBidi" w:cstheme="majorBidi"/>
          <w:sz w:val="22"/>
          <w:szCs w:val="22"/>
        </w:rPr>
        <w:t>.</w:t>
      </w:r>
    </w:p>
    <w:p w14:paraId="02847B77" w14:textId="3D44F115" w:rsidR="00B133A9" w:rsidRPr="005E1A04" w:rsidRDefault="00B133A9" w:rsidP="005E1A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5E1A04">
        <w:rPr>
          <w:rFonts w:asciiTheme="majorBidi" w:hAnsiTheme="majorBidi" w:cstheme="majorBidi"/>
          <w:sz w:val="22"/>
          <w:szCs w:val="22"/>
        </w:rPr>
        <w:t xml:space="preserve">Stratified sampling: Sample equal numbers per star rating (1–5) per category — target </w:t>
      </w:r>
      <w:r w:rsidR="00051312" w:rsidRPr="005E1A04">
        <w:rPr>
          <w:rFonts w:asciiTheme="majorBidi" w:hAnsiTheme="majorBidi" w:cstheme="majorBidi"/>
          <w:sz w:val="22"/>
          <w:szCs w:val="22"/>
        </w:rPr>
        <w:t xml:space="preserve"> </w:t>
      </w:r>
      <w:r w:rsidRPr="005E1A04">
        <w:rPr>
          <w:rFonts w:asciiTheme="majorBidi" w:hAnsiTheme="majorBidi" w:cstheme="majorBidi"/>
          <w:sz w:val="22"/>
          <w:szCs w:val="22"/>
        </w:rPr>
        <w:t>400K–1M training examples.</w:t>
      </w:r>
    </w:p>
    <w:p w14:paraId="20CC42E1" w14:textId="055AA6F8" w:rsidR="00007FEC" w:rsidRPr="005E1A04" w:rsidRDefault="00B133A9" w:rsidP="005E1A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5E1A04">
        <w:rPr>
          <w:rFonts w:asciiTheme="majorBidi" w:hAnsiTheme="majorBidi" w:cstheme="majorBidi"/>
          <w:sz w:val="22"/>
          <w:szCs w:val="22"/>
        </w:rPr>
        <w:t>Tokenization: Tokenize review bodies and headlines using T5 tokenizer</w:t>
      </w:r>
      <w:r w:rsidR="009E501C" w:rsidRPr="005E1A04">
        <w:rPr>
          <w:rFonts w:asciiTheme="majorBidi" w:hAnsiTheme="majorBidi" w:cstheme="majorBidi"/>
          <w:sz w:val="22"/>
          <w:szCs w:val="22"/>
        </w:rPr>
        <w:t>,</w:t>
      </w:r>
      <w:r w:rsidRPr="005E1A04">
        <w:rPr>
          <w:rFonts w:asciiTheme="majorBidi" w:hAnsiTheme="majorBidi" w:cstheme="majorBidi"/>
          <w:sz w:val="22"/>
          <w:szCs w:val="22"/>
        </w:rPr>
        <w:t xml:space="preserve"> cap at 256 tokens.</w:t>
      </w:r>
    </w:p>
    <w:p w14:paraId="0AE410B3" w14:textId="1E204ED7" w:rsidR="00B133A9" w:rsidRPr="005E1A04" w:rsidRDefault="00B133A9" w:rsidP="005E1A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5E1A04">
        <w:rPr>
          <w:rFonts w:asciiTheme="majorBidi" w:hAnsiTheme="majorBidi" w:cstheme="majorBidi"/>
          <w:sz w:val="22"/>
          <w:szCs w:val="22"/>
        </w:rPr>
        <w:t>Embedding: Generate Sentence</w:t>
      </w:r>
      <w:r w:rsidR="009E501C" w:rsidRPr="005E1A04">
        <w:rPr>
          <w:rFonts w:asciiTheme="majorBidi" w:hAnsiTheme="majorBidi" w:cstheme="majorBidi"/>
          <w:sz w:val="22"/>
          <w:szCs w:val="22"/>
        </w:rPr>
        <w:t>-</w:t>
      </w:r>
      <w:r w:rsidRPr="005E1A04">
        <w:rPr>
          <w:rFonts w:asciiTheme="majorBidi" w:hAnsiTheme="majorBidi" w:cstheme="majorBidi"/>
          <w:sz w:val="22"/>
          <w:szCs w:val="22"/>
        </w:rPr>
        <w:t>BERT embeddings (</w:t>
      </w:r>
      <w:r w:rsidR="009E501C" w:rsidRPr="005E1A04">
        <w:rPr>
          <w:rFonts w:asciiTheme="majorBidi" w:hAnsiTheme="majorBidi" w:cstheme="majorBidi"/>
          <w:sz w:val="22"/>
          <w:szCs w:val="22"/>
        </w:rPr>
        <w:t>‘</w:t>
      </w:r>
      <w:r w:rsidRPr="005E1A04">
        <w:rPr>
          <w:rFonts w:asciiTheme="majorBidi" w:hAnsiTheme="majorBidi" w:cstheme="majorBidi"/>
          <w:sz w:val="22"/>
          <w:szCs w:val="22"/>
        </w:rPr>
        <w:t>all</w:t>
      </w:r>
      <w:r w:rsidR="009E501C" w:rsidRPr="005E1A04">
        <w:rPr>
          <w:rFonts w:asciiTheme="majorBidi" w:hAnsiTheme="majorBidi" w:cstheme="majorBidi"/>
          <w:sz w:val="22"/>
          <w:szCs w:val="22"/>
        </w:rPr>
        <w:t>-</w:t>
      </w:r>
      <w:r w:rsidRPr="005E1A04">
        <w:rPr>
          <w:rFonts w:asciiTheme="majorBidi" w:hAnsiTheme="majorBidi" w:cstheme="majorBidi"/>
          <w:sz w:val="22"/>
          <w:szCs w:val="22"/>
        </w:rPr>
        <w:t>MiniLM</w:t>
      </w:r>
      <w:r w:rsidR="009E501C" w:rsidRPr="005E1A04">
        <w:rPr>
          <w:rFonts w:asciiTheme="majorBidi" w:hAnsiTheme="majorBidi" w:cstheme="majorBidi"/>
          <w:sz w:val="22"/>
          <w:szCs w:val="22"/>
        </w:rPr>
        <w:t>-</w:t>
      </w:r>
      <w:r w:rsidRPr="005E1A04">
        <w:rPr>
          <w:rFonts w:asciiTheme="majorBidi" w:hAnsiTheme="majorBidi" w:cstheme="majorBidi"/>
          <w:sz w:val="22"/>
          <w:szCs w:val="22"/>
        </w:rPr>
        <w:t>L6</w:t>
      </w:r>
      <w:r w:rsidR="009E501C" w:rsidRPr="005E1A04">
        <w:rPr>
          <w:rFonts w:asciiTheme="majorBidi" w:hAnsiTheme="majorBidi" w:cstheme="majorBidi"/>
          <w:sz w:val="22"/>
          <w:szCs w:val="22"/>
        </w:rPr>
        <w:t>-</w:t>
      </w:r>
      <w:r w:rsidRPr="005E1A04">
        <w:rPr>
          <w:rFonts w:asciiTheme="majorBidi" w:hAnsiTheme="majorBidi" w:cstheme="majorBidi"/>
          <w:sz w:val="22"/>
          <w:szCs w:val="22"/>
        </w:rPr>
        <w:t>v2</w:t>
      </w:r>
      <w:r w:rsidR="009E501C" w:rsidRPr="005E1A04">
        <w:rPr>
          <w:rFonts w:asciiTheme="majorBidi" w:hAnsiTheme="majorBidi" w:cstheme="majorBidi"/>
          <w:sz w:val="22"/>
          <w:szCs w:val="22"/>
        </w:rPr>
        <w:t>’</w:t>
      </w:r>
      <w:r w:rsidRPr="005E1A04">
        <w:rPr>
          <w:rFonts w:asciiTheme="majorBidi" w:hAnsiTheme="majorBidi" w:cstheme="majorBidi"/>
          <w:sz w:val="22"/>
          <w:szCs w:val="22"/>
        </w:rPr>
        <w:t>) for all review bodies to serve as VAE input.</w:t>
      </w:r>
    </w:p>
    <w:p w14:paraId="6A615B99" w14:textId="2471B6E3" w:rsidR="00B133A9" w:rsidRDefault="00B133A9" w:rsidP="005E1A0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5E1A04">
        <w:rPr>
          <w:rFonts w:asciiTheme="majorBidi" w:hAnsiTheme="majorBidi" w:cstheme="majorBidi"/>
          <w:sz w:val="22"/>
          <w:szCs w:val="22"/>
        </w:rPr>
        <w:t>Train/val/test split: 80/10/10 split, stratified by category and star rating.</w:t>
      </w:r>
    </w:p>
    <w:p w14:paraId="138EDC0F" w14:textId="77777777" w:rsidR="005E1A04" w:rsidRPr="005E1A04" w:rsidRDefault="005E1A04" w:rsidP="005E1A04">
      <w:pPr>
        <w:pStyle w:val="ListParagraph"/>
        <w:rPr>
          <w:rFonts w:asciiTheme="majorBidi" w:hAnsiTheme="majorBidi" w:cstheme="majorBidi"/>
          <w:sz w:val="22"/>
          <w:szCs w:val="22"/>
        </w:rPr>
      </w:pPr>
    </w:p>
    <w:p w14:paraId="2E4101E9" w14:textId="4993DB40" w:rsidR="00B133A9" w:rsidRPr="0027787C" w:rsidRDefault="00B133A9" w:rsidP="00B133A9">
      <w:pPr>
        <w:rPr>
          <w:rFonts w:asciiTheme="majorBidi" w:hAnsiTheme="majorBidi" w:cstheme="majorBidi"/>
          <w:b/>
          <w:bCs/>
          <w:sz w:val="22"/>
          <w:szCs w:val="22"/>
          <w:lang w:val="fr-FR"/>
        </w:rPr>
      </w:pPr>
      <w:r w:rsidRPr="0027787C">
        <w:rPr>
          <w:rFonts w:asciiTheme="majorBidi" w:hAnsiTheme="majorBidi" w:cstheme="majorBidi"/>
          <w:sz w:val="22"/>
          <w:szCs w:val="22"/>
        </w:rPr>
        <w:t xml:space="preserve"> </w:t>
      </w:r>
      <w:r w:rsidRPr="0027787C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Model </w:t>
      </w:r>
      <w:r w:rsidRPr="00F535FE">
        <w:rPr>
          <w:rFonts w:asciiTheme="majorBidi" w:hAnsiTheme="majorBidi" w:cstheme="majorBidi"/>
          <w:b/>
          <w:bCs/>
          <w:sz w:val="22"/>
          <w:szCs w:val="22"/>
          <w:lang w:val="fr-FR"/>
        </w:rPr>
        <w:t>Implementation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940"/>
        <w:gridCol w:w="1960"/>
        <w:gridCol w:w="2680"/>
        <w:gridCol w:w="3460"/>
      </w:tblGrid>
      <w:tr w:rsidR="00B133A9" w:rsidRPr="00B133A9" w14:paraId="15C1D138" w14:textId="77777777" w:rsidTr="00B133A9">
        <w:trPr>
          <w:trHeight w:val="30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5353C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81989" w14:textId="77777777" w:rsidR="00B133A9" w:rsidRPr="00B133A9" w:rsidRDefault="00B133A9" w:rsidP="00B133A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Core Component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87556" w14:textId="77777777" w:rsidR="00B133A9" w:rsidRPr="00B133A9" w:rsidRDefault="00B133A9" w:rsidP="00B133A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Key Technical Focus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A328C" w14:textId="77777777" w:rsidR="00B133A9" w:rsidRPr="00B133A9" w:rsidRDefault="00B133A9" w:rsidP="00B133A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Primary Objective</w:t>
            </w:r>
          </w:p>
        </w:tc>
      </w:tr>
      <w:tr w:rsidR="00B133A9" w:rsidRPr="00B133A9" w14:paraId="5F319082" w14:textId="77777777" w:rsidTr="00B133A9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41933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Phase 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79AC9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VAE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9E204" w14:textId="50F6D7B8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 w:rsidR="009E501C">
              <w:rPr>
                <w:rFonts w:asciiTheme="majorBidi" w:hAnsiTheme="majorBidi" w:cstheme="majorBidi"/>
                <w:sz w:val="22"/>
                <w:szCs w:val="22"/>
              </w:rPr>
              <w:t>-</w:t>
            </w:r>
            <w:r w:rsidRPr="00B133A9">
              <w:rPr>
                <w:rFonts w:asciiTheme="majorBidi" w:hAnsiTheme="majorBidi" w:cstheme="majorBidi"/>
                <w:sz w:val="22"/>
                <w:szCs w:val="22"/>
              </w:rPr>
              <w:t>BERT &amp; ELBO Loss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09ADB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Build conditioned latent space</w:t>
            </w:r>
          </w:p>
        </w:tc>
      </w:tr>
      <w:tr w:rsidR="00B133A9" w:rsidRPr="00B133A9" w14:paraId="2A80A087" w14:textId="77777777" w:rsidTr="00B133A9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1B9F9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Phase 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84AC5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T5 + LoRA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91BB7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PEFT Adapter Tuning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92581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Generate text from latent vectors</w:t>
            </w:r>
          </w:p>
        </w:tc>
      </w:tr>
      <w:tr w:rsidR="00B133A9" w:rsidRPr="00B133A9" w14:paraId="0874DE9F" w14:textId="77777777" w:rsidTr="00B133A9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B2CA4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Phase 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C6201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Normalizing Flow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86C58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RealNVP Coupling Layers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15DB7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Predict review helpfulness</w:t>
            </w:r>
          </w:p>
        </w:tc>
      </w:tr>
      <w:tr w:rsidR="00B133A9" w:rsidRPr="00B133A9" w14:paraId="11173A7A" w14:textId="77777777" w:rsidTr="00B133A9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D2287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Phase 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24153" w14:textId="3378D2F1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Diffusion</w:t>
            </w:r>
            <w:r w:rsidR="009E501C">
              <w:rPr>
                <w:rFonts w:asciiTheme="majorBidi" w:hAnsiTheme="majorBidi" w:cstheme="majorBidi"/>
                <w:sz w:val="22"/>
                <w:szCs w:val="22"/>
              </w:rPr>
              <w:t>-</w:t>
            </w:r>
            <w:r w:rsidRPr="00B133A9">
              <w:rPr>
                <w:rFonts w:asciiTheme="majorBidi" w:hAnsiTheme="majorBidi" w:cstheme="majorBidi"/>
                <w:sz w:val="22"/>
                <w:szCs w:val="22"/>
              </w:rPr>
              <w:t>LM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0F468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Embedding Space DDPM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CF8F3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Refine text fluency and semantics</w:t>
            </w:r>
          </w:p>
        </w:tc>
      </w:tr>
      <w:tr w:rsidR="00B133A9" w:rsidRPr="00B133A9" w14:paraId="16AAEBF0" w14:textId="77777777" w:rsidTr="00B133A9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B16A3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Phase 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04D85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GAN Discriminator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ACD24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MLP with Spectral Norm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CD883" w14:textId="77777777" w:rsidR="00B133A9" w:rsidRPr="00B133A9" w:rsidRDefault="00B133A9" w:rsidP="00B133A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133A9">
              <w:rPr>
                <w:rFonts w:asciiTheme="majorBidi" w:hAnsiTheme="majorBidi" w:cstheme="majorBidi"/>
                <w:sz w:val="22"/>
                <w:szCs w:val="22"/>
              </w:rPr>
              <w:t>Evaluate overall generation quality</w:t>
            </w:r>
          </w:p>
        </w:tc>
      </w:tr>
    </w:tbl>
    <w:p w14:paraId="4943BAA2" w14:textId="77777777" w:rsidR="00B133A9" w:rsidRDefault="00B133A9" w:rsidP="00B133A9">
      <w:pPr>
        <w:rPr>
          <w:rFonts w:asciiTheme="majorBidi" w:hAnsiTheme="majorBidi" w:cstheme="majorBidi"/>
          <w:sz w:val="22"/>
          <w:szCs w:val="22"/>
        </w:rPr>
      </w:pPr>
    </w:p>
    <w:p w14:paraId="46CB7821" w14:textId="77777777" w:rsidR="00CC72AE" w:rsidRDefault="00B133A9" w:rsidP="00B133A9">
      <w:pPr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sz w:val="22"/>
          <w:szCs w:val="22"/>
        </w:rPr>
        <w:t xml:space="preserve"> </w:t>
      </w:r>
    </w:p>
    <w:p w14:paraId="4094FEF5" w14:textId="77777777" w:rsidR="00797F97" w:rsidRDefault="00797F97" w:rsidP="00B133A9">
      <w:pPr>
        <w:rPr>
          <w:rFonts w:asciiTheme="majorBidi" w:hAnsiTheme="majorBidi" w:cstheme="majorBidi"/>
          <w:sz w:val="22"/>
          <w:szCs w:val="22"/>
        </w:rPr>
      </w:pPr>
    </w:p>
    <w:p w14:paraId="0E690A23" w14:textId="77777777" w:rsidR="00797F97" w:rsidRDefault="00797F97" w:rsidP="00B133A9">
      <w:pPr>
        <w:rPr>
          <w:rFonts w:asciiTheme="majorBidi" w:hAnsiTheme="majorBidi" w:cstheme="majorBidi"/>
          <w:sz w:val="22"/>
          <w:szCs w:val="22"/>
        </w:rPr>
      </w:pPr>
    </w:p>
    <w:p w14:paraId="6B68E41A" w14:textId="77777777" w:rsidR="00797F97" w:rsidRDefault="00797F97" w:rsidP="00B133A9">
      <w:pPr>
        <w:rPr>
          <w:rFonts w:asciiTheme="majorBidi" w:hAnsiTheme="majorBidi" w:cstheme="majorBidi"/>
          <w:sz w:val="22"/>
          <w:szCs w:val="22"/>
        </w:rPr>
      </w:pPr>
    </w:p>
    <w:p w14:paraId="465BBF47" w14:textId="5D8B5F14" w:rsidR="00B133A9" w:rsidRPr="0027787C" w:rsidRDefault="00B133A9" w:rsidP="00B133A9">
      <w:pPr>
        <w:rPr>
          <w:rFonts w:asciiTheme="majorBidi" w:hAnsiTheme="majorBidi" w:cstheme="majorBidi"/>
          <w:b/>
          <w:bCs/>
          <w:sz w:val="22"/>
          <w:szCs w:val="22"/>
        </w:rPr>
      </w:pPr>
      <w:r w:rsidRPr="0027787C">
        <w:rPr>
          <w:rFonts w:asciiTheme="majorBidi" w:hAnsiTheme="majorBidi" w:cstheme="majorBidi"/>
          <w:b/>
          <w:bCs/>
          <w:sz w:val="22"/>
          <w:szCs w:val="22"/>
        </w:rPr>
        <w:t>Experimental Design</w:t>
      </w:r>
    </w:p>
    <w:tbl>
      <w:tblPr>
        <w:tblW w:w="10560" w:type="dxa"/>
        <w:tblLook w:val="04A0" w:firstRow="1" w:lastRow="0" w:firstColumn="1" w:lastColumn="0" w:noHBand="0" w:noVBand="1"/>
      </w:tblPr>
      <w:tblGrid>
        <w:gridCol w:w="3860"/>
        <w:gridCol w:w="6700"/>
      </w:tblGrid>
      <w:tr w:rsidR="002937F9" w:rsidRPr="002937F9" w14:paraId="4E862BE8" w14:textId="77777777" w:rsidTr="002937F9">
        <w:trPr>
          <w:trHeight w:val="300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47BBF" w14:textId="77777777" w:rsidR="002937F9" w:rsidRPr="002937F9" w:rsidRDefault="002937F9" w:rsidP="002937F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Experiment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C278C" w14:textId="77777777" w:rsidR="002937F9" w:rsidRPr="002937F9" w:rsidRDefault="002937F9" w:rsidP="002937F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Purpose</w:t>
            </w:r>
          </w:p>
        </w:tc>
      </w:tr>
      <w:tr w:rsidR="002937F9" w:rsidRPr="002937F9" w14:paraId="3B3F539F" w14:textId="77777777" w:rsidTr="002937F9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F3B7A" w14:textId="77777777" w:rsidR="002937F9" w:rsidRPr="002937F9" w:rsidRDefault="002937F9" w:rsidP="002937F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sz w:val="22"/>
                <w:szCs w:val="22"/>
              </w:rPr>
              <w:t>Baseline: Independent Generation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962C7" w14:textId="77777777" w:rsidR="002937F9" w:rsidRPr="002937F9" w:rsidRDefault="002937F9" w:rsidP="002937F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sz w:val="22"/>
                <w:szCs w:val="22"/>
              </w:rPr>
              <w:t>Test T5 alone without VAE conditioning</w:t>
            </w:r>
          </w:p>
        </w:tc>
      </w:tr>
      <w:tr w:rsidR="002937F9" w:rsidRPr="002937F9" w14:paraId="24E28EC4" w14:textId="77777777" w:rsidTr="002937F9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7C0C0" w14:textId="77777777" w:rsidR="002937F9" w:rsidRPr="002937F9" w:rsidRDefault="002937F9" w:rsidP="002937F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sz w:val="22"/>
                <w:szCs w:val="22"/>
              </w:rPr>
              <w:t>VAE + T5 (Tier 1)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A2BE4" w14:textId="77777777" w:rsidR="002937F9" w:rsidRPr="002937F9" w:rsidRDefault="002937F9" w:rsidP="002937F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sz w:val="22"/>
                <w:szCs w:val="22"/>
              </w:rPr>
              <w:t>Test shared latent space vs. independent generation (RQ1)</w:t>
            </w:r>
          </w:p>
        </w:tc>
      </w:tr>
      <w:tr w:rsidR="002937F9" w:rsidRPr="002937F9" w14:paraId="703D9D5E" w14:textId="77777777" w:rsidTr="002937F9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BACE1" w14:textId="77777777" w:rsidR="002937F9" w:rsidRPr="002937F9" w:rsidRDefault="002937F9" w:rsidP="002937F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sz w:val="22"/>
                <w:szCs w:val="22"/>
              </w:rPr>
              <w:t>VAE + T5 + Diffusion (Tier 2)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3E5A4" w14:textId="09852161" w:rsidR="002937F9" w:rsidRPr="002937F9" w:rsidRDefault="002937F9" w:rsidP="002937F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sz w:val="22"/>
                <w:szCs w:val="22"/>
              </w:rPr>
              <w:t>Evaluate the effect of embedding</w:t>
            </w:r>
            <w:r w:rsidR="009E501C">
              <w:rPr>
                <w:rFonts w:asciiTheme="majorBidi" w:hAnsiTheme="majorBidi" w:cstheme="majorBidi"/>
                <w:sz w:val="22"/>
                <w:szCs w:val="22"/>
              </w:rPr>
              <w:t>-</w:t>
            </w:r>
            <w:r w:rsidRPr="002937F9">
              <w:rPr>
                <w:rFonts w:asciiTheme="majorBidi" w:hAnsiTheme="majorBidi" w:cstheme="majorBidi"/>
                <w:sz w:val="22"/>
                <w:szCs w:val="22"/>
              </w:rPr>
              <w:t>level diffusion refinement (RQ2)</w:t>
            </w:r>
          </w:p>
        </w:tc>
      </w:tr>
      <w:tr w:rsidR="002937F9" w:rsidRPr="002937F9" w14:paraId="132988DB" w14:textId="77777777" w:rsidTr="002937F9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B025B" w14:textId="77777777" w:rsidR="002937F9" w:rsidRPr="002937F9" w:rsidRDefault="002937F9" w:rsidP="002937F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sz w:val="22"/>
                <w:szCs w:val="22"/>
              </w:rPr>
              <w:t>Full OmniReview (Tier 3)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6236B" w14:textId="5E636F79" w:rsidR="002937F9" w:rsidRPr="002937F9" w:rsidRDefault="002937F9" w:rsidP="002937F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sz w:val="22"/>
                <w:szCs w:val="22"/>
              </w:rPr>
              <w:t>Validate the complete five</w:t>
            </w:r>
            <w:r w:rsidR="009E501C">
              <w:rPr>
                <w:rFonts w:asciiTheme="majorBidi" w:hAnsiTheme="majorBidi" w:cstheme="majorBidi"/>
                <w:sz w:val="22"/>
                <w:szCs w:val="22"/>
              </w:rPr>
              <w:t>-</w:t>
            </w:r>
            <w:r w:rsidRPr="002937F9">
              <w:rPr>
                <w:rFonts w:asciiTheme="majorBidi" w:hAnsiTheme="majorBidi" w:cstheme="majorBidi"/>
                <w:sz w:val="22"/>
                <w:szCs w:val="22"/>
              </w:rPr>
              <w:t>component pipeline</w:t>
            </w:r>
          </w:p>
        </w:tc>
      </w:tr>
      <w:tr w:rsidR="002937F9" w:rsidRPr="002937F9" w14:paraId="0902EE89" w14:textId="77777777" w:rsidTr="002937F9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3E9E3" w14:textId="77777777" w:rsidR="002937F9" w:rsidRPr="002937F9" w:rsidRDefault="002937F9" w:rsidP="002937F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sz w:val="22"/>
                <w:szCs w:val="22"/>
              </w:rPr>
              <w:t>Ablation Study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0895F" w14:textId="77777777" w:rsidR="002937F9" w:rsidRPr="002937F9" w:rsidRDefault="002937F9" w:rsidP="002937F9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937F9">
              <w:rPr>
                <w:rFonts w:asciiTheme="majorBidi" w:hAnsiTheme="majorBidi" w:cstheme="majorBidi"/>
                <w:sz w:val="22"/>
                <w:szCs w:val="22"/>
              </w:rPr>
              <w:t>Measure performance drops by removing components one by one</w:t>
            </w:r>
          </w:p>
        </w:tc>
      </w:tr>
    </w:tbl>
    <w:p w14:paraId="1E96DCF9" w14:textId="77777777" w:rsidR="00B133A9" w:rsidRPr="0027787C" w:rsidRDefault="00B133A9" w:rsidP="00B133A9">
      <w:pPr>
        <w:rPr>
          <w:rFonts w:asciiTheme="majorBidi" w:hAnsiTheme="majorBidi" w:cstheme="majorBidi"/>
          <w:sz w:val="22"/>
          <w:szCs w:val="22"/>
        </w:rPr>
      </w:pPr>
    </w:p>
    <w:p w14:paraId="1CA80178" w14:textId="6FDA0D56" w:rsidR="00B133A9" w:rsidRPr="0027787C" w:rsidRDefault="00B133A9" w:rsidP="00B133A9">
      <w:pPr>
        <w:rPr>
          <w:rFonts w:asciiTheme="majorBidi" w:hAnsiTheme="majorBidi" w:cstheme="majorBidi"/>
          <w:b/>
          <w:bCs/>
          <w:sz w:val="22"/>
          <w:szCs w:val="22"/>
        </w:rPr>
      </w:pPr>
      <w:r w:rsidRPr="0027787C">
        <w:rPr>
          <w:rFonts w:asciiTheme="majorBidi" w:hAnsiTheme="majorBidi" w:cstheme="majorBidi"/>
          <w:sz w:val="22"/>
          <w:szCs w:val="22"/>
        </w:rPr>
        <w:t xml:space="preserve"> </w:t>
      </w:r>
      <w:r w:rsidRPr="0027787C">
        <w:rPr>
          <w:rFonts w:asciiTheme="majorBidi" w:hAnsiTheme="majorBidi" w:cstheme="majorBidi"/>
          <w:b/>
          <w:bCs/>
          <w:sz w:val="22"/>
          <w:szCs w:val="22"/>
        </w:rPr>
        <w:t>Evaluation Metrics</w:t>
      </w:r>
    </w:p>
    <w:tbl>
      <w:tblPr>
        <w:tblW w:w="9535" w:type="dxa"/>
        <w:tblLook w:val="04A0" w:firstRow="1" w:lastRow="0" w:firstColumn="1" w:lastColumn="0" w:noHBand="0" w:noVBand="1"/>
      </w:tblPr>
      <w:tblGrid>
        <w:gridCol w:w="3280"/>
        <w:gridCol w:w="3100"/>
        <w:gridCol w:w="3155"/>
      </w:tblGrid>
      <w:tr w:rsidR="00755ED0" w:rsidRPr="00755ED0" w14:paraId="608B2223" w14:textId="77777777" w:rsidTr="00755ED0">
        <w:trPr>
          <w:trHeight w:val="300"/>
        </w:trPr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5E3F2" w14:textId="77777777" w:rsidR="00755ED0" w:rsidRPr="00755ED0" w:rsidRDefault="00755ED0" w:rsidP="00755E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AA2F" w14:textId="77777777" w:rsidR="00755ED0" w:rsidRPr="00755ED0" w:rsidRDefault="00755ED0" w:rsidP="00755E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What It Measures</w:t>
            </w:r>
          </w:p>
        </w:tc>
        <w:tc>
          <w:tcPr>
            <w:tcW w:w="3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B9CCD" w14:textId="77777777" w:rsidR="00755ED0" w:rsidRPr="00755ED0" w:rsidRDefault="00755ED0" w:rsidP="00755E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Target Outcome</w:t>
            </w:r>
          </w:p>
        </w:tc>
      </w:tr>
      <w:tr w:rsidR="00755ED0" w:rsidRPr="00755ED0" w14:paraId="2DD80B45" w14:textId="77777777" w:rsidTr="00755ED0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9855C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Conditional Perplexity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E02CD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Text and language quality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E26EC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Outperform baseline</w:t>
            </w:r>
          </w:p>
        </w:tc>
      </w:tr>
      <w:tr w:rsidR="00755ED0" w:rsidRPr="00755ED0" w14:paraId="338EF0C1" w14:textId="77777777" w:rsidTr="00755ED0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5203F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Headline–Body Similarity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2E3FC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Topic and semantic alignment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0FEE1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Outperform baseline</w:t>
            </w:r>
          </w:p>
        </w:tc>
      </w:tr>
      <w:tr w:rsidR="00755ED0" w:rsidRPr="00755ED0" w14:paraId="0395D6B7" w14:textId="77777777" w:rsidTr="00755ED0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6EF10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Rating–Sentiment Agreement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DEF36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Emotional accuracy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EBF83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Match or exceed 85%</w:t>
            </w:r>
          </w:p>
        </w:tc>
      </w:tr>
      <w:tr w:rsidR="00755ED0" w:rsidRPr="00755ED0" w14:paraId="04368180" w14:textId="77777777" w:rsidTr="00755ED0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AE0F5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Helpfulness Calibration Error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4CC82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Distribution accuracy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63EDE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Outperform MLP baseline</w:t>
            </w:r>
          </w:p>
        </w:tc>
      </w:tr>
      <w:tr w:rsidR="00755ED0" w:rsidRPr="00755ED0" w14:paraId="7BD60280" w14:textId="77777777" w:rsidTr="00755ED0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2BD7A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FID (Embedding Space)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BD113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Generation distribution gap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0CB5A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Outperform baseline</w:t>
            </w:r>
          </w:p>
        </w:tc>
      </w:tr>
      <w:tr w:rsidR="00755ED0" w:rsidRPr="00755ED0" w14:paraId="16D052F9" w14:textId="77777777" w:rsidTr="00755ED0">
        <w:trPr>
          <w:trHeight w:val="300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ADB4A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GAN Discriminator AUC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B8A36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Total package realism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21BC5" w14:textId="77777777" w:rsidR="00755ED0" w:rsidRPr="00755ED0" w:rsidRDefault="00755ED0" w:rsidP="00755ED0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55ED0">
              <w:rPr>
                <w:rFonts w:asciiTheme="majorBidi" w:hAnsiTheme="majorBidi" w:cstheme="majorBidi"/>
                <w:sz w:val="22"/>
                <w:szCs w:val="22"/>
              </w:rPr>
              <w:t>Ideal target score of 0.5</w:t>
            </w:r>
          </w:p>
        </w:tc>
      </w:tr>
    </w:tbl>
    <w:p w14:paraId="1E170BC7" w14:textId="77777777" w:rsidR="00B133A9" w:rsidRPr="0027787C" w:rsidRDefault="00B133A9" w:rsidP="00B133A9">
      <w:pPr>
        <w:rPr>
          <w:rFonts w:asciiTheme="majorBidi" w:hAnsiTheme="majorBidi" w:cstheme="majorBidi"/>
          <w:sz w:val="22"/>
          <w:szCs w:val="22"/>
        </w:rPr>
      </w:pPr>
    </w:p>
    <w:p w14:paraId="752B9939" w14:textId="79A952CA" w:rsidR="00B133A9" w:rsidRPr="0027787C" w:rsidRDefault="00B133A9" w:rsidP="00B133A9">
      <w:pPr>
        <w:rPr>
          <w:rFonts w:asciiTheme="majorBidi" w:hAnsiTheme="majorBidi" w:cstheme="majorBidi"/>
          <w:b/>
          <w:bCs/>
          <w:sz w:val="22"/>
          <w:szCs w:val="22"/>
        </w:rPr>
      </w:pPr>
      <w:r w:rsidRPr="0027787C">
        <w:rPr>
          <w:rFonts w:asciiTheme="majorBidi" w:hAnsiTheme="majorBidi" w:cstheme="majorBidi"/>
          <w:sz w:val="22"/>
          <w:szCs w:val="22"/>
        </w:rPr>
        <w:t xml:space="preserve"> </w:t>
      </w:r>
      <w:r w:rsidRPr="0027787C">
        <w:rPr>
          <w:rFonts w:asciiTheme="majorBidi" w:hAnsiTheme="majorBidi" w:cstheme="majorBidi"/>
          <w:b/>
          <w:bCs/>
          <w:sz w:val="22"/>
          <w:szCs w:val="22"/>
        </w:rPr>
        <w:t>Analysis Techniques</w:t>
      </w:r>
    </w:p>
    <w:p w14:paraId="771728C6" w14:textId="67A7B7C4" w:rsidR="00B133A9" w:rsidRPr="00B133A9" w:rsidRDefault="00B133A9" w:rsidP="00B133A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B133A9">
        <w:rPr>
          <w:rFonts w:asciiTheme="majorBidi" w:hAnsiTheme="majorBidi" w:cstheme="majorBidi"/>
          <w:sz w:val="22"/>
          <w:szCs w:val="22"/>
        </w:rPr>
        <w:t>Latent space visualization: t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B133A9">
        <w:rPr>
          <w:rFonts w:asciiTheme="majorBidi" w:hAnsiTheme="majorBidi" w:cstheme="majorBidi"/>
          <w:sz w:val="22"/>
          <w:szCs w:val="22"/>
        </w:rPr>
        <w:t>SNE/UMAP plots of VAE latent codes colored by star rating and category to confirm structured separation.</w:t>
      </w:r>
    </w:p>
    <w:p w14:paraId="4E8422AC" w14:textId="504E6C55" w:rsidR="00B133A9" w:rsidRPr="00B133A9" w:rsidRDefault="00B133A9" w:rsidP="00B133A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B133A9">
        <w:rPr>
          <w:rFonts w:asciiTheme="majorBidi" w:hAnsiTheme="majorBidi" w:cstheme="majorBidi"/>
          <w:sz w:val="22"/>
          <w:szCs w:val="22"/>
        </w:rPr>
        <w:t>Ablation study: Remove each component one at a time</w:t>
      </w:r>
      <w:r w:rsidR="009E501C">
        <w:rPr>
          <w:rFonts w:asciiTheme="majorBidi" w:hAnsiTheme="majorBidi" w:cstheme="majorBidi"/>
          <w:sz w:val="22"/>
          <w:szCs w:val="22"/>
        </w:rPr>
        <w:t>,</w:t>
      </w:r>
      <w:r w:rsidRPr="00B133A9">
        <w:rPr>
          <w:rFonts w:asciiTheme="majorBidi" w:hAnsiTheme="majorBidi" w:cstheme="majorBidi"/>
          <w:sz w:val="22"/>
          <w:szCs w:val="22"/>
        </w:rPr>
        <w:t xml:space="preserve"> use paired t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B133A9">
        <w:rPr>
          <w:rFonts w:asciiTheme="majorBidi" w:hAnsiTheme="majorBidi" w:cstheme="majorBidi"/>
          <w:sz w:val="22"/>
          <w:szCs w:val="22"/>
        </w:rPr>
        <w:t>tests (n = 1,000 samples) to test for statistical significance of performance changes.</w:t>
      </w:r>
    </w:p>
    <w:p w14:paraId="3E330C4E" w14:textId="021EA9E3" w:rsidR="00B133A9" w:rsidRPr="00B133A9" w:rsidRDefault="00B133A9" w:rsidP="00B133A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B133A9">
        <w:rPr>
          <w:rFonts w:asciiTheme="majorBidi" w:hAnsiTheme="majorBidi" w:cstheme="majorBidi"/>
          <w:sz w:val="22"/>
          <w:szCs w:val="22"/>
        </w:rPr>
        <w:t>Error analysis: Manually inspect 50 generated review packages per model tier to identify systematic failure modes.</w:t>
      </w:r>
    </w:p>
    <w:p w14:paraId="476BF4C9" w14:textId="38917469" w:rsidR="00B133A9" w:rsidRDefault="00B133A9" w:rsidP="00B133A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B133A9">
        <w:rPr>
          <w:rFonts w:asciiTheme="majorBidi" w:hAnsiTheme="majorBidi" w:cstheme="majorBidi"/>
          <w:sz w:val="22"/>
          <w:szCs w:val="22"/>
        </w:rPr>
        <w:t>Diversity vs. quality trade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B133A9">
        <w:rPr>
          <w:rFonts w:asciiTheme="majorBidi" w:hAnsiTheme="majorBidi" w:cstheme="majorBidi"/>
          <w:sz w:val="22"/>
          <w:szCs w:val="22"/>
        </w:rPr>
        <w:t>off: Plot perplexity vs. BERTScore across generation temperature settings.</w:t>
      </w:r>
    </w:p>
    <w:p w14:paraId="6D5BD972" w14:textId="77777777" w:rsidR="00600E96" w:rsidRPr="00B133A9" w:rsidRDefault="00600E96" w:rsidP="00600E96">
      <w:pPr>
        <w:pStyle w:val="ListParagraph"/>
        <w:rPr>
          <w:rFonts w:asciiTheme="majorBidi" w:hAnsiTheme="majorBidi" w:cstheme="majorBidi"/>
          <w:sz w:val="22"/>
          <w:szCs w:val="22"/>
        </w:rPr>
      </w:pPr>
    </w:p>
    <w:p w14:paraId="10DB958A" w14:textId="7650F092" w:rsidR="00F535FE" w:rsidRPr="004D5529" w:rsidRDefault="00F535FE" w:rsidP="00F535FE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Timeline</w:t>
      </w:r>
    </w:p>
    <w:tbl>
      <w:tblPr>
        <w:tblW w:w="8275" w:type="dxa"/>
        <w:tblLook w:val="04A0" w:firstRow="1" w:lastRow="0" w:firstColumn="1" w:lastColumn="0" w:noHBand="0" w:noVBand="1"/>
      </w:tblPr>
      <w:tblGrid>
        <w:gridCol w:w="1540"/>
        <w:gridCol w:w="6735"/>
      </w:tblGrid>
      <w:tr w:rsidR="00F535FE" w:rsidRPr="00F3380F" w14:paraId="06A85B80" w14:textId="77777777" w:rsidTr="001F6105">
        <w:trPr>
          <w:trHeight w:val="315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47A4A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Week</w:t>
            </w:r>
          </w:p>
        </w:tc>
        <w:tc>
          <w:tcPr>
            <w:tcW w:w="6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45AB2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Milestone</w:t>
            </w:r>
          </w:p>
        </w:tc>
      </w:tr>
      <w:tr w:rsidR="00F535FE" w:rsidRPr="00F3380F" w14:paraId="62B14097" w14:textId="77777777" w:rsidTr="001F6105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AE24B" w14:textId="080712B4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Wee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k</w:t>
            </w:r>
            <w:r w:rsidRPr="00F3380F">
              <w:rPr>
                <w:rFonts w:asciiTheme="majorBidi" w:hAnsiTheme="majorBidi" w:cstheme="majorBidi"/>
                <w:sz w:val="22"/>
                <w:szCs w:val="22"/>
              </w:rPr>
              <w:t>1</w:t>
            </w:r>
            <w:r w:rsidR="009E501C">
              <w:rPr>
                <w:rFonts w:asciiTheme="majorBidi" w:hAnsiTheme="majorBidi" w:cstheme="majorBidi"/>
                <w:sz w:val="22"/>
                <w:szCs w:val="22"/>
              </w:rPr>
              <w:t>-</w:t>
            </w:r>
            <w:r w:rsidRPr="00F3380F">
              <w:rPr>
                <w:rFonts w:asciiTheme="majorBidi" w:hAnsiTheme="majorBidi" w:cstheme="majorBidi"/>
                <w:sz w:val="22"/>
                <w:szCs w:val="22"/>
              </w:rPr>
              <w:t>Wee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k</w:t>
            </w:r>
            <w:r w:rsidRPr="00F3380F"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811D8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Initial Proposal Phase</w:t>
            </w:r>
          </w:p>
        </w:tc>
      </w:tr>
      <w:tr w:rsidR="00F535FE" w:rsidRPr="00F3380F" w14:paraId="3ED56ACA" w14:textId="77777777" w:rsidTr="001F6105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7D8BE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Week7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2BC7A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Data pipeline: download, filter, embed, split</w:t>
            </w:r>
          </w:p>
        </w:tc>
      </w:tr>
      <w:tr w:rsidR="00F535FE" w:rsidRPr="00F3380F" w14:paraId="71C95146" w14:textId="77777777" w:rsidTr="001F6105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E9263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Week8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2B2FC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VAE training and latent space evaluation</w:t>
            </w:r>
          </w:p>
        </w:tc>
      </w:tr>
      <w:tr w:rsidR="00F535FE" w:rsidRPr="00F3380F" w14:paraId="7CD91309" w14:textId="77777777" w:rsidTr="001F6105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FE191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Week9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4A52" w14:textId="4DBAAE0E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T5 + LoRA fine</w:t>
            </w:r>
            <w:r w:rsidR="009E501C">
              <w:rPr>
                <w:rFonts w:asciiTheme="majorBidi" w:hAnsiTheme="majorBidi" w:cstheme="majorBidi"/>
                <w:sz w:val="22"/>
                <w:szCs w:val="22"/>
              </w:rPr>
              <w:t>-</w:t>
            </w:r>
            <w:r w:rsidRPr="00F3380F">
              <w:rPr>
                <w:rFonts w:asciiTheme="majorBidi" w:hAnsiTheme="majorBidi" w:cstheme="majorBidi"/>
                <w:sz w:val="22"/>
                <w:szCs w:val="22"/>
              </w:rPr>
              <w:t>tuning</w:t>
            </w:r>
          </w:p>
        </w:tc>
      </w:tr>
      <w:tr w:rsidR="00F535FE" w:rsidRPr="00F3380F" w14:paraId="50E213E9" w14:textId="77777777" w:rsidTr="001F6105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4C03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Week10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CDFCB" w14:textId="55AC6596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Normalizing Flow + Diffusion</w:t>
            </w:r>
            <w:r w:rsidR="009E501C">
              <w:rPr>
                <w:rFonts w:asciiTheme="majorBidi" w:hAnsiTheme="majorBidi" w:cstheme="majorBidi"/>
                <w:sz w:val="22"/>
                <w:szCs w:val="22"/>
              </w:rPr>
              <w:t>-</w:t>
            </w:r>
            <w:r w:rsidRPr="00F3380F">
              <w:rPr>
                <w:rFonts w:asciiTheme="majorBidi" w:hAnsiTheme="majorBidi" w:cstheme="majorBidi"/>
                <w:sz w:val="22"/>
                <w:szCs w:val="22"/>
              </w:rPr>
              <w:t>LM implementation</w:t>
            </w:r>
          </w:p>
        </w:tc>
      </w:tr>
      <w:tr w:rsidR="00F535FE" w:rsidRPr="00F3380F" w14:paraId="005F97FD" w14:textId="77777777" w:rsidTr="001F6105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AF15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Week11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37F83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GAN discriminator integration</w:t>
            </w:r>
          </w:p>
        </w:tc>
      </w:tr>
      <w:tr w:rsidR="00F535FE" w:rsidRPr="00F3380F" w14:paraId="2CD860C6" w14:textId="77777777" w:rsidTr="001F6105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67EC1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Week12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94A6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Ablation study, all metrics, visualizations</w:t>
            </w:r>
          </w:p>
        </w:tc>
      </w:tr>
      <w:tr w:rsidR="00F535FE" w:rsidRPr="00F3380F" w14:paraId="0098CAD8" w14:textId="77777777" w:rsidTr="001F6105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555D0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Week13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9C3C9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Final report writing and presentation prep</w:t>
            </w:r>
          </w:p>
        </w:tc>
      </w:tr>
      <w:tr w:rsidR="00F535FE" w:rsidRPr="00F3380F" w14:paraId="00E838D1" w14:textId="77777777" w:rsidTr="001F6105">
        <w:trPr>
          <w:trHeight w:val="31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A6543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>Week14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B75F0" w14:textId="77777777" w:rsidR="00F535FE" w:rsidRPr="00F3380F" w:rsidRDefault="00F535FE" w:rsidP="001F6105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3380F">
              <w:rPr>
                <w:rFonts w:asciiTheme="majorBidi" w:hAnsiTheme="majorBidi" w:cstheme="majorBidi"/>
                <w:sz w:val="22"/>
                <w:szCs w:val="22"/>
              </w:rPr>
              <w:t xml:space="preserve">Final code, report, and presentation </w:t>
            </w:r>
          </w:p>
        </w:tc>
      </w:tr>
    </w:tbl>
    <w:p w14:paraId="435CEFE6" w14:textId="77777777" w:rsidR="005609AB" w:rsidRDefault="005609AB" w:rsidP="00F3380F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283E9077" w14:textId="2969A612" w:rsidR="004D5529" w:rsidRPr="00066AFF" w:rsidRDefault="005609AB" w:rsidP="00F3380F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 xml:space="preserve">5. </w:t>
      </w:r>
      <w:r w:rsidR="004D5529" w:rsidRPr="00066AFF">
        <w:rPr>
          <w:rFonts w:asciiTheme="majorBidi" w:hAnsiTheme="majorBidi" w:cstheme="majorBidi"/>
          <w:b/>
          <w:bCs/>
          <w:sz w:val="26"/>
          <w:szCs w:val="26"/>
        </w:rPr>
        <w:t xml:space="preserve">Team </w:t>
      </w:r>
      <w:r w:rsidR="00A77CA7" w:rsidRPr="00066AFF">
        <w:rPr>
          <w:rFonts w:asciiTheme="majorBidi" w:hAnsiTheme="majorBidi" w:cstheme="majorBidi"/>
          <w:b/>
          <w:bCs/>
          <w:sz w:val="26"/>
          <w:szCs w:val="26"/>
        </w:rPr>
        <w:t>Contribution</w:t>
      </w:r>
    </w:p>
    <w:p w14:paraId="3D1CC697" w14:textId="3BFCC3EB" w:rsidR="00A77CA7" w:rsidRDefault="00A77CA7" w:rsidP="00A77CA7">
      <w:pPr>
        <w:rPr>
          <w:rFonts w:asciiTheme="majorBidi" w:hAnsiTheme="majorBidi" w:cstheme="majorBidi"/>
          <w:sz w:val="22"/>
          <w:szCs w:val="22"/>
        </w:rPr>
      </w:pPr>
      <w:r w:rsidRPr="0027787C">
        <w:rPr>
          <w:rFonts w:asciiTheme="majorBidi" w:hAnsiTheme="majorBidi" w:cstheme="majorBidi"/>
          <w:sz w:val="22"/>
          <w:szCs w:val="22"/>
        </w:rPr>
        <w:t>Each team member owns one primary generative component from end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to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Pr="0027787C">
        <w:rPr>
          <w:rFonts w:asciiTheme="majorBidi" w:hAnsiTheme="majorBidi" w:cstheme="majorBidi"/>
          <w:sz w:val="22"/>
          <w:szCs w:val="22"/>
        </w:rPr>
        <w:t>end (design through implementation and evaluation), ensuring deep expertise and clear accountability.</w:t>
      </w:r>
    </w:p>
    <w:tbl>
      <w:tblPr>
        <w:tblW w:w="9990" w:type="dxa"/>
        <w:tblInd w:w="-5" w:type="dxa"/>
        <w:tblLook w:val="04A0" w:firstRow="1" w:lastRow="0" w:firstColumn="1" w:lastColumn="0" w:noHBand="0" w:noVBand="1"/>
      </w:tblPr>
      <w:tblGrid>
        <w:gridCol w:w="2930"/>
        <w:gridCol w:w="2740"/>
        <w:gridCol w:w="4320"/>
      </w:tblGrid>
      <w:tr w:rsidR="00D3642A" w:rsidRPr="00D3642A" w14:paraId="46442DF4" w14:textId="77777777" w:rsidTr="00C613FD">
        <w:trPr>
          <w:trHeight w:val="300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D65A1" w14:textId="77777777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Member 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09C45" w14:textId="77777777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7CCB0" w14:textId="77777777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Responsibilities </w:t>
            </w:r>
          </w:p>
        </w:tc>
      </w:tr>
      <w:tr w:rsidR="00D3642A" w:rsidRPr="00D3642A" w14:paraId="1B44BF97" w14:textId="77777777" w:rsidTr="00C613FD">
        <w:trPr>
          <w:trHeight w:val="377"/>
        </w:trPr>
        <w:tc>
          <w:tcPr>
            <w:tcW w:w="2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B9B4" w14:textId="77777777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Inchara Ashok Kumar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805E8" w14:textId="77777777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Data Pipeline &amp; VAE Lead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7751E" w14:textId="452CB581" w:rsidR="00D3642A" w:rsidRPr="00F42177" w:rsidRDefault="00982A8A" w:rsidP="00982A8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82A8A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Data pipeline, S</w:t>
            </w:r>
            <w:r w:rsidR="009E501C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982A8A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BERT embeddings, VAE design, training &amp; evaluation, t</w:t>
            </w:r>
            <w:r w:rsidR="009E501C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982A8A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SNE/UMAP</w:t>
            </w:r>
          </w:p>
        </w:tc>
      </w:tr>
      <w:tr w:rsidR="00D3642A" w:rsidRPr="00D3642A" w14:paraId="5BFF8138" w14:textId="77777777" w:rsidTr="00C613FD">
        <w:trPr>
          <w:trHeight w:val="512"/>
        </w:trPr>
        <w:tc>
          <w:tcPr>
            <w:tcW w:w="2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C678" w14:textId="77777777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Jayashree Sambasivam Muralidharan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8AF6D" w14:textId="3A6DC634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Transformer Lead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ECD86" w14:textId="77DBD1D6" w:rsidR="00D3642A" w:rsidRPr="00F42177" w:rsidRDefault="00982A8A" w:rsidP="00982A8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82A8A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T5/LoRA generation, RNN/LSTM baseline, perplexity &amp; BERTScore evaluation</w:t>
            </w:r>
          </w:p>
        </w:tc>
      </w:tr>
      <w:tr w:rsidR="00D3642A" w:rsidRPr="00982A8A" w14:paraId="11BD44FF" w14:textId="77777777" w:rsidTr="00C613FD">
        <w:trPr>
          <w:trHeight w:val="521"/>
        </w:trPr>
        <w:tc>
          <w:tcPr>
            <w:tcW w:w="2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1EC7" w14:textId="77777777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Saketh Mandava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2A58A" w14:textId="77777777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Diffusion &amp; GAN Lead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2D913" w14:textId="1808EDD8" w:rsidR="00EC1CD6" w:rsidRPr="009E501C" w:rsidRDefault="00982A8A" w:rsidP="00982A8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9E501C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Diffusion</w:t>
            </w:r>
            <w:r w:rsidR="009E501C" w:rsidRPr="009E501C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-</w:t>
            </w:r>
            <w:r w:rsidRPr="009E501C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LM refinement, GAN discriminator, CNN classifier, FID &amp; AUC evaluation</w:t>
            </w:r>
          </w:p>
          <w:p w14:paraId="017572AF" w14:textId="5A6F2B09" w:rsidR="00D3642A" w:rsidRPr="009E501C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</w:p>
        </w:tc>
      </w:tr>
      <w:tr w:rsidR="00D3642A" w:rsidRPr="00D3642A" w14:paraId="4BDC59B6" w14:textId="77777777" w:rsidTr="00C613FD">
        <w:trPr>
          <w:trHeight w:val="629"/>
        </w:trPr>
        <w:tc>
          <w:tcPr>
            <w:tcW w:w="2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C9E91" w14:textId="77777777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SenthilKumaran Ramanathan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BDAEE" w14:textId="42E2A15C" w:rsidR="00D3642A" w:rsidRPr="00F42177" w:rsidRDefault="00D3642A" w:rsidP="00131EF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F42177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Flow</w:t>
            </w:r>
            <w:r w:rsidR="00EC1CD6" w:rsidRPr="00F42177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 xml:space="preserve"> &amp; </w:t>
            </w:r>
            <w:r w:rsidRPr="00F42177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Evaluation Lead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AD222" w14:textId="22E45A02" w:rsidR="00D3642A" w:rsidRPr="00F42177" w:rsidRDefault="00982A8A" w:rsidP="00982A8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82A8A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RealNVP modeling, evaluation framework, ablation study, pipeline integration</w:t>
            </w:r>
          </w:p>
        </w:tc>
      </w:tr>
    </w:tbl>
    <w:p w14:paraId="0A544C1F" w14:textId="77777777" w:rsidR="00D3642A" w:rsidRPr="004D5529" w:rsidRDefault="00D3642A" w:rsidP="00131EF8">
      <w:pPr>
        <w:spacing w:line="240" w:lineRule="auto"/>
        <w:rPr>
          <w:rFonts w:asciiTheme="majorBidi" w:hAnsiTheme="majorBidi" w:cstheme="majorBidi"/>
          <w:sz w:val="22"/>
          <w:szCs w:val="22"/>
        </w:rPr>
      </w:pPr>
    </w:p>
    <w:p w14:paraId="300A9094" w14:textId="60B9FBB0" w:rsidR="00B66183" w:rsidRPr="0027787C" w:rsidRDefault="004D5529" w:rsidP="00B66183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4D5529">
        <w:rPr>
          <w:rFonts w:asciiTheme="majorBidi" w:hAnsiTheme="majorBidi" w:cstheme="majorBidi"/>
          <w:b/>
          <w:bCs/>
          <w:sz w:val="22"/>
          <w:szCs w:val="22"/>
        </w:rPr>
        <w:t>Shared Responsibilities:</w:t>
      </w:r>
      <w:r w:rsidRPr="004D5529">
        <w:rPr>
          <w:rFonts w:asciiTheme="majorBidi" w:hAnsiTheme="majorBidi" w:cstheme="majorBidi"/>
          <w:sz w:val="22"/>
          <w:szCs w:val="22"/>
        </w:rPr>
        <w:t xml:space="preserve"> All members contribute to the report, presentation, and code reviews.</w:t>
      </w:r>
      <w:r w:rsidR="00B66183" w:rsidRPr="0027787C">
        <w:rPr>
          <w:rFonts w:asciiTheme="majorBidi" w:hAnsiTheme="majorBidi" w:cstheme="majorBidi"/>
          <w:sz w:val="22"/>
          <w:szCs w:val="22"/>
        </w:rPr>
        <w:t xml:space="preserve"> Integration testing of cross</w:t>
      </w:r>
      <w:r w:rsidR="009E501C">
        <w:rPr>
          <w:rFonts w:asciiTheme="majorBidi" w:hAnsiTheme="majorBidi" w:cstheme="majorBidi"/>
          <w:sz w:val="22"/>
          <w:szCs w:val="22"/>
        </w:rPr>
        <w:t>-</w:t>
      </w:r>
      <w:r w:rsidR="00B66183" w:rsidRPr="0027787C">
        <w:rPr>
          <w:rFonts w:asciiTheme="majorBidi" w:hAnsiTheme="majorBidi" w:cstheme="majorBidi"/>
          <w:sz w:val="22"/>
          <w:szCs w:val="22"/>
        </w:rPr>
        <w:t xml:space="preserve">component interfaces is shared. Any team member </w:t>
      </w:r>
      <w:r w:rsidR="00781222">
        <w:rPr>
          <w:rFonts w:asciiTheme="majorBidi" w:hAnsiTheme="majorBidi" w:cstheme="majorBidi"/>
          <w:sz w:val="22"/>
          <w:szCs w:val="22"/>
        </w:rPr>
        <w:t xml:space="preserve">may </w:t>
      </w:r>
      <w:r w:rsidR="00B66183" w:rsidRPr="0027787C">
        <w:rPr>
          <w:rFonts w:asciiTheme="majorBidi" w:hAnsiTheme="majorBidi" w:cstheme="majorBidi"/>
          <w:sz w:val="22"/>
          <w:szCs w:val="22"/>
        </w:rPr>
        <w:t>assist another</w:t>
      </w:r>
      <w:r w:rsidR="009E501C">
        <w:rPr>
          <w:rFonts w:asciiTheme="majorBidi" w:hAnsiTheme="majorBidi" w:cstheme="majorBidi"/>
          <w:sz w:val="22"/>
          <w:szCs w:val="22"/>
        </w:rPr>
        <w:t>’</w:t>
      </w:r>
      <w:r w:rsidR="00B66183" w:rsidRPr="0027787C">
        <w:rPr>
          <w:rFonts w:asciiTheme="majorBidi" w:hAnsiTheme="majorBidi" w:cstheme="majorBidi"/>
          <w:sz w:val="22"/>
          <w:szCs w:val="22"/>
        </w:rPr>
        <w:t>s component if a tier falls behind schedule.</w:t>
      </w:r>
    </w:p>
    <w:p w14:paraId="1761D61D" w14:textId="73D1F7F9" w:rsidR="004D5529" w:rsidRPr="00D301C7" w:rsidRDefault="00872039" w:rsidP="00131EF8">
      <w:pPr>
        <w:spacing w:line="240" w:lineRule="auto"/>
        <w:rPr>
          <w:rFonts w:asciiTheme="majorBidi" w:hAnsiTheme="majorBidi" w:cstheme="majorBidi"/>
          <w:lang w:val="fr-FR"/>
        </w:rPr>
      </w:pPr>
      <w:r w:rsidRPr="00D301C7">
        <w:rPr>
          <w:rFonts w:asciiTheme="majorBidi" w:hAnsiTheme="majorBidi" w:cstheme="majorBidi"/>
          <w:b/>
          <w:bCs/>
          <w:lang w:val="fr-FR"/>
        </w:rPr>
        <w:t>References</w:t>
      </w:r>
    </w:p>
    <w:p w14:paraId="1F5FE74F" w14:textId="3F77868D" w:rsidR="004D5529" w:rsidRPr="00750D92" w:rsidRDefault="004D5529" w:rsidP="00750D92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50D92">
        <w:rPr>
          <w:rFonts w:asciiTheme="majorBidi" w:hAnsiTheme="majorBidi" w:cstheme="majorBidi"/>
          <w:sz w:val="22"/>
          <w:szCs w:val="22"/>
          <w:lang w:val="fr-FR"/>
        </w:rPr>
        <w:t xml:space="preserve">Radford, A., et al. </w:t>
      </w:r>
      <w:r w:rsidR="005A752D" w:rsidRPr="00750D92">
        <w:rPr>
          <w:rFonts w:asciiTheme="majorBidi" w:hAnsiTheme="majorBidi" w:cstheme="majorBidi"/>
          <w:sz w:val="22"/>
          <w:szCs w:val="22"/>
        </w:rPr>
        <w:t>“</w:t>
      </w:r>
      <w:r w:rsidRPr="00750D92">
        <w:rPr>
          <w:rFonts w:asciiTheme="majorBidi" w:hAnsiTheme="majorBidi" w:cstheme="majorBidi"/>
          <w:sz w:val="22"/>
          <w:szCs w:val="22"/>
        </w:rPr>
        <w:t>Language Models are Unsupervised Multitask Learners.</w:t>
      </w:r>
      <w:r w:rsidR="005A752D" w:rsidRPr="00750D92">
        <w:rPr>
          <w:rFonts w:asciiTheme="majorBidi" w:hAnsiTheme="majorBidi" w:cstheme="majorBidi"/>
          <w:sz w:val="22"/>
          <w:szCs w:val="22"/>
        </w:rPr>
        <w:t>”</w:t>
      </w:r>
      <w:r w:rsidRPr="00750D92">
        <w:rPr>
          <w:rFonts w:asciiTheme="majorBidi" w:hAnsiTheme="majorBidi" w:cstheme="majorBidi"/>
          <w:sz w:val="22"/>
          <w:szCs w:val="22"/>
        </w:rPr>
        <w:t xml:space="preserve"> OpenAI, 2019.</w:t>
      </w:r>
    </w:p>
    <w:p w14:paraId="3D399432" w14:textId="6F1D56FD" w:rsidR="004D5529" w:rsidRPr="00750D92" w:rsidRDefault="004D5529" w:rsidP="00750D92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50D92">
        <w:rPr>
          <w:rFonts w:asciiTheme="majorBidi" w:hAnsiTheme="majorBidi" w:cstheme="majorBidi"/>
          <w:sz w:val="22"/>
          <w:szCs w:val="22"/>
        </w:rPr>
        <w:t xml:space="preserve">Raffel, C., et al. </w:t>
      </w:r>
      <w:r w:rsidR="005A752D" w:rsidRPr="00750D92">
        <w:rPr>
          <w:rFonts w:asciiTheme="majorBidi" w:hAnsiTheme="majorBidi" w:cstheme="majorBidi"/>
          <w:sz w:val="22"/>
          <w:szCs w:val="22"/>
        </w:rPr>
        <w:t>“</w:t>
      </w:r>
      <w:r w:rsidRPr="00750D92">
        <w:rPr>
          <w:rFonts w:asciiTheme="majorBidi" w:hAnsiTheme="majorBidi" w:cstheme="majorBidi"/>
          <w:sz w:val="22"/>
          <w:szCs w:val="22"/>
        </w:rPr>
        <w:t>Exploring the Limits of Transfer Learning with a Unified Text</w:t>
      </w:r>
      <w:r w:rsidR="009E501C" w:rsidRPr="00750D92">
        <w:rPr>
          <w:rFonts w:asciiTheme="majorBidi" w:hAnsiTheme="majorBidi" w:cstheme="majorBidi"/>
          <w:sz w:val="22"/>
          <w:szCs w:val="22"/>
        </w:rPr>
        <w:t>-</w:t>
      </w:r>
      <w:r w:rsidRPr="00750D92">
        <w:rPr>
          <w:rFonts w:asciiTheme="majorBidi" w:hAnsiTheme="majorBidi" w:cstheme="majorBidi"/>
          <w:sz w:val="22"/>
          <w:szCs w:val="22"/>
        </w:rPr>
        <w:t>to</w:t>
      </w:r>
      <w:r w:rsidR="009E501C" w:rsidRPr="00750D92">
        <w:rPr>
          <w:rFonts w:asciiTheme="majorBidi" w:hAnsiTheme="majorBidi" w:cstheme="majorBidi"/>
          <w:sz w:val="22"/>
          <w:szCs w:val="22"/>
        </w:rPr>
        <w:t>-</w:t>
      </w:r>
      <w:r w:rsidRPr="00750D92">
        <w:rPr>
          <w:rFonts w:asciiTheme="majorBidi" w:hAnsiTheme="majorBidi" w:cstheme="majorBidi"/>
          <w:sz w:val="22"/>
          <w:szCs w:val="22"/>
        </w:rPr>
        <w:t>Text Transformer.</w:t>
      </w:r>
      <w:r w:rsidR="005A752D" w:rsidRPr="00750D92">
        <w:rPr>
          <w:rFonts w:asciiTheme="majorBidi" w:hAnsiTheme="majorBidi" w:cstheme="majorBidi"/>
          <w:sz w:val="22"/>
          <w:szCs w:val="22"/>
        </w:rPr>
        <w:t>”</w:t>
      </w:r>
      <w:r w:rsidRPr="00750D92">
        <w:rPr>
          <w:rFonts w:asciiTheme="majorBidi" w:hAnsiTheme="majorBidi" w:cstheme="majorBidi"/>
          <w:sz w:val="22"/>
          <w:szCs w:val="22"/>
        </w:rPr>
        <w:t xml:space="preserve"> JMLR, 2020.</w:t>
      </w:r>
    </w:p>
    <w:p w14:paraId="64F71B7A" w14:textId="67841667" w:rsidR="004D5529" w:rsidRPr="00750D92" w:rsidRDefault="004D5529" w:rsidP="00750D92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50D92">
        <w:rPr>
          <w:rFonts w:asciiTheme="majorBidi" w:hAnsiTheme="majorBidi" w:cstheme="majorBidi"/>
          <w:sz w:val="22"/>
          <w:szCs w:val="22"/>
        </w:rPr>
        <w:t xml:space="preserve">Keskar, N.S., et al. </w:t>
      </w:r>
      <w:r w:rsidR="005A752D" w:rsidRPr="00750D92">
        <w:rPr>
          <w:rFonts w:asciiTheme="majorBidi" w:hAnsiTheme="majorBidi" w:cstheme="majorBidi"/>
          <w:sz w:val="22"/>
          <w:szCs w:val="22"/>
        </w:rPr>
        <w:t>“</w:t>
      </w:r>
      <w:r w:rsidRPr="00750D92">
        <w:rPr>
          <w:rFonts w:asciiTheme="majorBidi" w:hAnsiTheme="majorBidi" w:cstheme="majorBidi"/>
          <w:sz w:val="22"/>
          <w:szCs w:val="22"/>
        </w:rPr>
        <w:t>CTRL: A Conditional Transformer Language Model for Controllable Generation.</w:t>
      </w:r>
      <w:r w:rsidR="005A752D" w:rsidRPr="00750D92">
        <w:rPr>
          <w:rFonts w:asciiTheme="majorBidi" w:hAnsiTheme="majorBidi" w:cstheme="majorBidi"/>
          <w:sz w:val="22"/>
          <w:szCs w:val="22"/>
        </w:rPr>
        <w:t>”</w:t>
      </w:r>
      <w:r w:rsidRPr="00750D92">
        <w:rPr>
          <w:rFonts w:asciiTheme="majorBidi" w:hAnsiTheme="majorBidi" w:cstheme="majorBidi"/>
          <w:sz w:val="22"/>
          <w:szCs w:val="22"/>
        </w:rPr>
        <w:t xml:space="preserve"> arXiv, 2019.</w:t>
      </w:r>
    </w:p>
    <w:p w14:paraId="76E604F0" w14:textId="3582D57F" w:rsidR="004D5529" w:rsidRPr="00750D92" w:rsidRDefault="004D5529" w:rsidP="00750D92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2"/>
          <w:szCs w:val="22"/>
          <w:lang w:val="fr-FR"/>
        </w:rPr>
      </w:pPr>
      <w:r w:rsidRPr="00750D92">
        <w:rPr>
          <w:rFonts w:asciiTheme="majorBidi" w:hAnsiTheme="majorBidi" w:cstheme="majorBidi"/>
          <w:sz w:val="22"/>
          <w:szCs w:val="22"/>
        </w:rPr>
        <w:t xml:space="preserve">Dathathri, S., et al. </w:t>
      </w:r>
      <w:r w:rsidR="005A752D" w:rsidRPr="00750D92">
        <w:rPr>
          <w:rFonts w:asciiTheme="majorBidi" w:hAnsiTheme="majorBidi" w:cstheme="majorBidi"/>
          <w:sz w:val="22"/>
          <w:szCs w:val="22"/>
        </w:rPr>
        <w:t>“</w:t>
      </w:r>
      <w:r w:rsidRPr="00750D92">
        <w:rPr>
          <w:rFonts w:asciiTheme="majorBidi" w:hAnsiTheme="majorBidi" w:cstheme="majorBidi"/>
          <w:sz w:val="22"/>
          <w:szCs w:val="22"/>
        </w:rPr>
        <w:t>Plug and Play Language Models.</w:t>
      </w:r>
      <w:r w:rsidR="005A752D" w:rsidRPr="00750D92">
        <w:rPr>
          <w:rFonts w:asciiTheme="majorBidi" w:hAnsiTheme="majorBidi" w:cstheme="majorBidi"/>
          <w:sz w:val="22"/>
          <w:szCs w:val="22"/>
        </w:rPr>
        <w:t>”</w:t>
      </w:r>
      <w:r w:rsidRPr="00750D92">
        <w:rPr>
          <w:rFonts w:asciiTheme="majorBidi" w:hAnsiTheme="majorBidi" w:cstheme="majorBidi"/>
          <w:sz w:val="22"/>
          <w:szCs w:val="22"/>
        </w:rPr>
        <w:t xml:space="preserve"> </w:t>
      </w:r>
      <w:r w:rsidRPr="00750D92">
        <w:rPr>
          <w:rFonts w:asciiTheme="majorBidi" w:hAnsiTheme="majorBidi" w:cstheme="majorBidi"/>
          <w:sz w:val="22"/>
          <w:szCs w:val="22"/>
          <w:lang w:val="fr-FR"/>
        </w:rPr>
        <w:t>ICLR, 2020.</w:t>
      </w:r>
    </w:p>
    <w:p w14:paraId="7158616C" w14:textId="024CBB19" w:rsidR="004D5529" w:rsidRPr="00750D92" w:rsidRDefault="004D5529" w:rsidP="00750D92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50D92">
        <w:rPr>
          <w:rFonts w:asciiTheme="majorBidi" w:hAnsiTheme="majorBidi" w:cstheme="majorBidi"/>
          <w:sz w:val="22"/>
          <w:szCs w:val="22"/>
          <w:lang w:val="fr-FR"/>
        </w:rPr>
        <w:t xml:space="preserve">Bowman, S., et al. </w:t>
      </w:r>
      <w:r w:rsidR="005A752D" w:rsidRPr="00750D92">
        <w:rPr>
          <w:rFonts w:asciiTheme="majorBidi" w:hAnsiTheme="majorBidi" w:cstheme="majorBidi"/>
          <w:sz w:val="22"/>
          <w:szCs w:val="22"/>
        </w:rPr>
        <w:t>“</w:t>
      </w:r>
      <w:r w:rsidRPr="00750D92">
        <w:rPr>
          <w:rFonts w:asciiTheme="majorBidi" w:hAnsiTheme="majorBidi" w:cstheme="majorBidi"/>
          <w:sz w:val="22"/>
          <w:szCs w:val="22"/>
        </w:rPr>
        <w:t>Generating Sentences from a Continuous Space.</w:t>
      </w:r>
      <w:r w:rsidR="005A752D" w:rsidRPr="00750D92">
        <w:rPr>
          <w:rFonts w:asciiTheme="majorBidi" w:hAnsiTheme="majorBidi" w:cstheme="majorBidi"/>
          <w:sz w:val="22"/>
          <w:szCs w:val="22"/>
        </w:rPr>
        <w:t>”</w:t>
      </w:r>
      <w:r w:rsidRPr="00750D92">
        <w:rPr>
          <w:rFonts w:asciiTheme="majorBidi" w:hAnsiTheme="majorBidi" w:cstheme="majorBidi"/>
          <w:sz w:val="22"/>
          <w:szCs w:val="22"/>
        </w:rPr>
        <w:t xml:space="preserve"> CoNLL, 2016.</w:t>
      </w:r>
    </w:p>
    <w:p w14:paraId="669E5E59" w14:textId="26F71039" w:rsidR="004D5529" w:rsidRPr="00750D92" w:rsidRDefault="004D5529" w:rsidP="00750D92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50D92">
        <w:rPr>
          <w:rFonts w:asciiTheme="majorBidi" w:hAnsiTheme="majorBidi" w:cstheme="majorBidi"/>
          <w:sz w:val="22"/>
          <w:szCs w:val="22"/>
        </w:rPr>
        <w:t xml:space="preserve">Yu, L., et al. </w:t>
      </w:r>
      <w:r w:rsidR="005A752D" w:rsidRPr="00750D92">
        <w:rPr>
          <w:rFonts w:asciiTheme="majorBidi" w:hAnsiTheme="majorBidi" w:cstheme="majorBidi"/>
          <w:sz w:val="22"/>
          <w:szCs w:val="22"/>
        </w:rPr>
        <w:t>“</w:t>
      </w:r>
      <w:r w:rsidRPr="00750D92">
        <w:rPr>
          <w:rFonts w:asciiTheme="majorBidi" w:hAnsiTheme="majorBidi" w:cstheme="majorBidi"/>
          <w:sz w:val="22"/>
          <w:szCs w:val="22"/>
        </w:rPr>
        <w:t>SeqGAN: Sequence Generative Adversarial Nets with Policy Gradient.</w:t>
      </w:r>
      <w:r w:rsidR="005A752D" w:rsidRPr="00750D92">
        <w:rPr>
          <w:rFonts w:asciiTheme="majorBidi" w:hAnsiTheme="majorBidi" w:cstheme="majorBidi"/>
          <w:sz w:val="22"/>
          <w:szCs w:val="22"/>
        </w:rPr>
        <w:t>”</w:t>
      </w:r>
      <w:r w:rsidRPr="00750D92">
        <w:rPr>
          <w:rFonts w:asciiTheme="majorBidi" w:hAnsiTheme="majorBidi" w:cstheme="majorBidi"/>
          <w:sz w:val="22"/>
          <w:szCs w:val="22"/>
        </w:rPr>
        <w:t xml:space="preserve"> AAAI, 2017.</w:t>
      </w:r>
    </w:p>
    <w:p w14:paraId="64966EBF" w14:textId="13019973" w:rsidR="004D5529" w:rsidRPr="00750D92" w:rsidRDefault="004D5529" w:rsidP="00750D92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50D92">
        <w:rPr>
          <w:rFonts w:asciiTheme="majorBidi" w:hAnsiTheme="majorBidi" w:cstheme="majorBidi"/>
          <w:sz w:val="22"/>
          <w:szCs w:val="22"/>
        </w:rPr>
        <w:t xml:space="preserve">Li, X., et al. </w:t>
      </w:r>
      <w:r w:rsidR="005A752D" w:rsidRPr="00750D92">
        <w:rPr>
          <w:rFonts w:asciiTheme="majorBidi" w:hAnsiTheme="majorBidi" w:cstheme="majorBidi"/>
          <w:sz w:val="22"/>
          <w:szCs w:val="22"/>
        </w:rPr>
        <w:t>“</w:t>
      </w:r>
      <w:r w:rsidRPr="00750D92">
        <w:rPr>
          <w:rFonts w:asciiTheme="majorBidi" w:hAnsiTheme="majorBidi" w:cstheme="majorBidi"/>
          <w:sz w:val="22"/>
          <w:szCs w:val="22"/>
        </w:rPr>
        <w:t>Diffusion</w:t>
      </w:r>
      <w:r w:rsidR="009E501C" w:rsidRPr="00750D92">
        <w:rPr>
          <w:rFonts w:asciiTheme="majorBidi" w:hAnsiTheme="majorBidi" w:cstheme="majorBidi"/>
          <w:sz w:val="22"/>
          <w:szCs w:val="22"/>
        </w:rPr>
        <w:t>-</w:t>
      </w:r>
      <w:r w:rsidRPr="00750D92">
        <w:rPr>
          <w:rFonts w:asciiTheme="majorBidi" w:hAnsiTheme="majorBidi" w:cstheme="majorBidi"/>
          <w:sz w:val="22"/>
          <w:szCs w:val="22"/>
        </w:rPr>
        <w:t>LM Improves Controllable Text Generation.</w:t>
      </w:r>
      <w:r w:rsidR="005A752D" w:rsidRPr="00750D92">
        <w:rPr>
          <w:rFonts w:asciiTheme="majorBidi" w:hAnsiTheme="majorBidi" w:cstheme="majorBidi"/>
          <w:sz w:val="22"/>
          <w:szCs w:val="22"/>
        </w:rPr>
        <w:t>”</w:t>
      </w:r>
      <w:r w:rsidRPr="00750D92">
        <w:rPr>
          <w:rFonts w:asciiTheme="majorBidi" w:hAnsiTheme="majorBidi" w:cstheme="majorBidi"/>
          <w:sz w:val="22"/>
          <w:szCs w:val="22"/>
        </w:rPr>
        <w:t xml:space="preserve"> NeurIPS, 2022.</w:t>
      </w:r>
    </w:p>
    <w:p w14:paraId="07C22B2D" w14:textId="61A5AC93" w:rsidR="00920B2D" w:rsidRPr="00750D92" w:rsidRDefault="004D5529" w:rsidP="00750D92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50D92">
        <w:rPr>
          <w:rFonts w:asciiTheme="majorBidi" w:hAnsiTheme="majorBidi" w:cstheme="majorBidi"/>
          <w:sz w:val="22"/>
          <w:szCs w:val="22"/>
        </w:rPr>
        <w:t xml:space="preserve">Rezende, D. &amp; Mohamed, S. </w:t>
      </w:r>
      <w:r w:rsidR="005A752D" w:rsidRPr="00750D92">
        <w:rPr>
          <w:rFonts w:asciiTheme="majorBidi" w:hAnsiTheme="majorBidi" w:cstheme="majorBidi"/>
          <w:sz w:val="22"/>
          <w:szCs w:val="22"/>
        </w:rPr>
        <w:t>“</w:t>
      </w:r>
      <w:r w:rsidRPr="00750D92">
        <w:rPr>
          <w:rFonts w:asciiTheme="majorBidi" w:hAnsiTheme="majorBidi" w:cstheme="majorBidi"/>
          <w:sz w:val="22"/>
          <w:szCs w:val="22"/>
        </w:rPr>
        <w:t>Variational Inference with Normalizing Flows.</w:t>
      </w:r>
      <w:r w:rsidR="005A752D" w:rsidRPr="00750D92">
        <w:rPr>
          <w:rFonts w:asciiTheme="majorBidi" w:hAnsiTheme="majorBidi" w:cstheme="majorBidi"/>
          <w:sz w:val="22"/>
          <w:szCs w:val="22"/>
        </w:rPr>
        <w:t>”</w:t>
      </w:r>
      <w:r w:rsidRPr="00750D92">
        <w:rPr>
          <w:rFonts w:asciiTheme="majorBidi" w:hAnsiTheme="majorBidi" w:cstheme="majorBidi"/>
          <w:sz w:val="22"/>
          <w:szCs w:val="22"/>
        </w:rPr>
        <w:t xml:space="preserve"> ICML, 2015.</w:t>
      </w:r>
    </w:p>
    <w:p w14:paraId="131D85DA" w14:textId="5D7D75E0" w:rsidR="00620943" w:rsidRPr="00750D92" w:rsidRDefault="00620943" w:rsidP="00750D92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50D92">
        <w:rPr>
          <w:rFonts w:asciiTheme="majorBidi" w:hAnsiTheme="majorBidi" w:cstheme="majorBidi"/>
          <w:sz w:val="22"/>
          <w:szCs w:val="22"/>
        </w:rPr>
        <w:t xml:space="preserve">Hu, E., et al. </w:t>
      </w:r>
      <w:r w:rsidR="005A752D" w:rsidRPr="00750D92">
        <w:rPr>
          <w:rFonts w:asciiTheme="majorBidi" w:hAnsiTheme="majorBidi" w:cstheme="majorBidi"/>
          <w:sz w:val="22"/>
          <w:szCs w:val="22"/>
        </w:rPr>
        <w:t>“</w:t>
      </w:r>
      <w:r w:rsidRPr="00750D92">
        <w:rPr>
          <w:rFonts w:asciiTheme="majorBidi" w:hAnsiTheme="majorBidi" w:cstheme="majorBidi"/>
          <w:sz w:val="22"/>
          <w:szCs w:val="22"/>
        </w:rPr>
        <w:t>LoRA: Low</w:t>
      </w:r>
      <w:r w:rsidR="009E501C" w:rsidRPr="00750D92">
        <w:rPr>
          <w:rFonts w:asciiTheme="majorBidi" w:hAnsiTheme="majorBidi" w:cstheme="majorBidi"/>
          <w:sz w:val="22"/>
          <w:szCs w:val="22"/>
        </w:rPr>
        <w:t>-</w:t>
      </w:r>
      <w:r w:rsidRPr="00750D92">
        <w:rPr>
          <w:rFonts w:asciiTheme="majorBidi" w:hAnsiTheme="majorBidi" w:cstheme="majorBidi"/>
          <w:sz w:val="22"/>
          <w:szCs w:val="22"/>
        </w:rPr>
        <w:t>Rank Adaptation of Large Language Models.</w:t>
      </w:r>
      <w:r w:rsidR="005A752D" w:rsidRPr="00750D92">
        <w:rPr>
          <w:rFonts w:asciiTheme="majorBidi" w:hAnsiTheme="majorBidi" w:cstheme="majorBidi"/>
          <w:sz w:val="22"/>
          <w:szCs w:val="22"/>
        </w:rPr>
        <w:t>”</w:t>
      </w:r>
      <w:r w:rsidRPr="00750D92">
        <w:rPr>
          <w:rFonts w:asciiTheme="majorBidi" w:hAnsiTheme="majorBidi" w:cstheme="majorBidi"/>
          <w:sz w:val="22"/>
          <w:szCs w:val="22"/>
        </w:rPr>
        <w:t xml:space="preserve"> </w:t>
      </w:r>
      <w:r w:rsidRPr="00750D92">
        <w:rPr>
          <w:rFonts w:asciiTheme="majorBidi" w:hAnsiTheme="majorBidi" w:cstheme="majorBidi"/>
          <w:sz w:val="22"/>
          <w:szCs w:val="22"/>
        </w:rPr>
        <w:t xml:space="preserve"> </w:t>
      </w:r>
      <w:r w:rsidRPr="00750D92">
        <w:rPr>
          <w:rFonts w:asciiTheme="majorBidi" w:hAnsiTheme="majorBidi" w:cstheme="majorBidi"/>
          <w:sz w:val="22"/>
          <w:szCs w:val="22"/>
        </w:rPr>
        <w:t>ICLR, 2022.</w:t>
      </w:r>
    </w:p>
    <w:p w14:paraId="6AB093A8" w14:textId="0C31F932" w:rsidR="00620943" w:rsidRPr="00750D92" w:rsidRDefault="00620943" w:rsidP="00750D92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750D92">
        <w:rPr>
          <w:rFonts w:asciiTheme="majorBidi" w:hAnsiTheme="majorBidi" w:cstheme="majorBidi"/>
          <w:sz w:val="22"/>
          <w:szCs w:val="22"/>
        </w:rPr>
        <w:t xml:space="preserve">Reimers, N. &amp; Gurevych, I. </w:t>
      </w:r>
      <w:r w:rsidR="005A752D" w:rsidRPr="00750D92">
        <w:rPr>
          <w:rFonts w:asciiTheme="majorBidi" w:hAnsiTheme="majorBidi" w:cstheme="majorBidi"/>
          <w:sz w:val="22"/>
          <w:szCs w:val="22"/>
        </w:rPr>
        <w:t>“</w:t>
      </w:r>
      <w:r w:rsidRPr="00750D92">
        <w:rPr>
          <w:rFonts w:asciiTheme="majorBidi" w:hAnsiTheme="majorBidi" w:cstheme="majorBidi"/>
          <w:sz w:val="22"/>
          <w:szCs w:val="22"/>
        </w:rPr>
        <w:t>Sentence</w:t>
      </w:r>
      <w:r w:rsidR="009E501C" w:rsidRPr="00750D92">
        <w:rPr>
          <w:rFonts w:asciiTheme="majorBidi" w:hAnsiTheme="majorBidi" w:cstheme="majorBidi"/>
          <w:sz w:val="22"/>
          <w:szCs w:val="22"/>
        </w:rPr>
        <w:t>-</w:t>
      </w:r>
      <w:r w:rsidRPr="00750D92">
        <w:rPr>
          <w:rFonts w:asciiTheme="majorBidi" w:hAnsiTheme="majorBidi" w:cstheme="majorBidi"/>
          <w:sz w:val="22"/>
          <w:szCs w:val="22"/>
        </w:rPr>
        <w:t>BERT: Sentence Embeddings using Siamese BERT</w:t>
      </w:r>
      <w:r w:rsidR="009E501C" w:rsidRPr="00750D92">
        <w:rPr>
          <w:rFonts w:asciiTheme="majorBidi" w:hAnsiTheme="majorBidi" w:cstheme="majorBidi"/>
          <w:sz w:val="22"/>
          <w:szCs w:val="22"/>
        </w:rPr>
        <w:t>-</w:t>
      </w:r>
      <w:r w:rsidRPr="00750D92">
        <w:rPr>
          <w:rFonts w:asciiTheme="majorBidi" w:hAnsiTheme="majorBidi" w:cstheme="majorBidi"/>
          <w:sz w:val="22"/>
          <w:szCs w:val="22"/>
        </w:rPr>
        <w:t>Networks.</w:t>
      </w:r>
      <w:r w:rsidR="005A752D" w:rsidRPr="00750D92">
        <w:rPr>
          <w:rFonts w:asciiTheme="majorBidi" w:hAnsiTheme="majorBidi" w:cstheme="majorBidi"/>
          <w:sz w:val="22"/>
          <w:szCs w:val="22"/>
        </w:rPr>
        <w:t>”</w:t>
      </w:r>
      <w:r w:rsidRPr="00750D92">
        <w:rPr>
          <w:rFonts w:asciiTheme="majorBidi" w:hAnsiTheme="majorBidi" w:cstheme="majorBidi"/>
          <w:sz w:val="22"/>
          <w:szCs w:val="22"/>
        </w:rPr>
        <w:t xml:space="preserve"> EMNLP, 2019.</w:t>
      </w:r>
    </w:p>
    <w:sectPr w:rsidR="00620943" w:rsidRPr="00750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0CE7"/>
    <w:multiLevelType w:val="hybridMultilevel"/>
    <w:tmpl w:val="4224D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51170"/>
    <w:multiLevelType w:val="hybridMultilevel"/>
    <w:tmpl w:val="2EC8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B4BD5"/>
    <w:multiLevelType w:val="hybridMultilevel"/>
    <w:tmpl w:val="F3D6E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DB2C90"/>
    <w:multiLevelType w:val="hybridMultilevel"/>
    <w:tmpl w:val="AF9EE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478DE"/>
    <w:multiLevelType w:val="hybridMultilevel"/>
    <w:tmpl w:val="4CB8A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E6473"/>
    <w:multiLevelType w:val="hybridMultilevel"/>
    <w:tmpl w:val="101A2446"/>
    <w:lvl w:ilvl="0" w:tplc="9A4A9F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8102A"/>
    <w:multiLevelType w:val="hybridMultilevel"/>
    <w:tmpl w:val="AC944BD6"/>
    <w:lvl w:ilvl="0" w:tplc="F37C78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11C95"/>
    <w:multiLevelType w:val="hybridMultilevel"/>
    <w:tmpl w:val="7E56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67F56"/>
    <w:multiLevelType w:val="hybridMultilevel"/>
    <w:tmpl w:val="93164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46AE0"/>
    <w:multiLevelType w:val="hybridMultilevel"/>
    <w:tmpl w:val="DFAC8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257CE"/>
    <w:multiLevelType w:val="hybridMultilevel"/>
    <w:tmpl w:val="8AFC7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957168">
    <w:abstractNumId w:val="9"/>
  </w:num>
  <w:num w:numId="2" w16cid:durableId="60061382">
    <w:abstractNumId w:val="5"/>
  </w:num>
  <w:num w:numId="3" w16cid:durableId="1249999659">
    <w:abstractNumId w:val="6"/>
  </w:num>
  <w:num w:numId="4" w16cid:durableId="1003244827">
    <w:abstractNumId w:val="3"/>
  </w:num>
  <w:num w:numId="5" w16cid:durableId="920524022">
    <w:abstractNumId w:val="10"/>
  </w:num>
  <w:num w:numId="6" w16cid:durableId="2140105676">
    <w:abstractNumId w:val="4"/>
  </w:num>
  <w:num w:numId="7" w16cid:durableId="1661032633">
    <w:abstractNumId w:val="8"/>
  </w:num>
  <w:num w:numId="8" w16cid:durableId="1484934883">
    <w:abstractNumId w:val="2"/>
  </w:num>
  <w:num w:numId="9" w16cid:durableId="2082363384">
    <w:abstractNumId w:val="0"/>
  </w:num>
  <w:num w:numId="10" w16cid:durableId="215438870">
    <w:abstractNumId w:val="7"/>
  </w:num>
  <w:num w:numId="11" w16cid:durableId="1877498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9"/>
    <w:rsid w:val="000056E4"/>
    <w:rsid w:val="00007FEC"/>
    <w:rsid w:val="00023C77"/>
    <w:rsid w:val="0004648F"/>
    <w:rsid w:val="00051312"/>
    <w:rsid w:val="00066AFF"/>
    <w:rsid w:val="000A103E"/>
    <w:rsid w:val="000A1BCD"/>
    <w:rsid w:val="00115D1C"/>
    <w:rsid w:val="00131EF8"/>
    <w:rsid w:val="00133432"/>
    <w:rsid w:val="001524D0"/>
    <w:rsid w:val="0015730D"/>
    <w:rsid w:val="00195A24"/>
    <w:rsid w:val="00195C90"/>
    <w:rsid w:val="002357DA"/>
    <w:rsid w:val="002937F9"/>
    <w:rsid w:val="00321490"/>
    <w:rsid w:val="00383CC7"/>
    <w:rsid w:val="003A65C6"/>
    <w:rsid w:val="004737BF"/>
    <w:rsid w:val="004D5529"/>
    <w:rsid w:val="00543B12"/>
    <w:rsid w:val="00553BBF"/>
    <w:rsid w:val="005609AB"/>
    <w:rsid w:val="00571584"/>
    <w:rsid w:val="00577D07"/>
    <w:rsid w:val="005A752D"/>
    <w:rsid w:val="005E1A04"/>
    <w:rsid w:val="00600E96"/>
    <w:rsid w:val="00620943"/>
    <w:rsid w:val="00626D70"/>
    <w:rsid w:val="00682B7F"/>
    <w:rsid w:val="0069782B"/>
    <w:rsid w:val="006F05CA"/>
    <w:rsid w:val="00725FDB"/>
    <w:rsid w:val="00750D92"/>
    <w:rsid w:val="007530B9"/>
    <w:rsid w:val="00755ED0"/>
    <w:rsid w:val="00781222"/>
    <w:rsid w:val="00797F97"/>
    <w:rsid w:val="007F0F48"/>
    <w:rsid w:val="00806FF2"/>
    <w:rsid w:val="00850D35"/>
    <w:rsid w:val="00872039"/>
    <w:rsid w:val="008D2128"/>
    <w:rsid w:val="008D266D"/>
    <w:rsid w:val="008D5D0E"/>
    <w:rsid w:val="008F2688"/>
    <w:rsid w:val="00900547"/>
    <w:rsid w:val="00920B2D"/>
    <w:rsid w:val="00982A8A"/>
    <w:rsid w:val="009E501C"/>
    <w:rsid w:val="00A509AB"/>
    <w:rsid w:val="00A77CA7"/>
    <w:rsid w:val="00AA7292"/>
    <w:rsid w:val="00AA7CF3"/>
    <w:rsid w:val="00AE6B4B"/>
    <w:rsid w:val="00B133A9"/>
    <w:rsid w:val="00B22B09"/>
    <w:rsid w:val="00B66183"/>
    <w:rsid w:val="00BB0D30"/>
    <w:rsid w:val="00BC4A91"/>
    <w:rsid w:val="00BE05F6"/>
    <w:rsid w:val="00C613FD"/>
    <w:rsid w:val="00CC72AE"/>
    <w:rsid w:val="00CF2DC1"/>
    <w:rsid w:val="00D301C7"/>
    <w:rsid w:val="00D3642A"/>
    <w:rsid w:val="00D67D9D"/>
    <w:rsid w:val="00DA1278"/>
    <w:rsid w:val="00E06341"/>
    <w:rsid w:val="00E662DE"/>
    <w:rsid w:val="00E70A39"/>
    <w:rsid w:val="00E954AC"/>
    <w:rsid w:val="00EB3C0C"/>
    <w:rsid w:val="00EC1CD6"/>
    <w:rsid w:val="00EF15D5"/>
    <w:rsid w:val="00F2030C"/>
    <w:rsid w:val="00F25EAC"/>
    <w:rsid w:val="00F3380F"/>
    <w:rsid w:val="00F42177"/>
    <w:rsid w:val="00F465F8"/>
    <w:rsid w:val="00F535FE"/>
    <w:rsid w:val="00FB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5794"/>
  <w15:chartTrackingRefBased/>
  <w15:docId w15:val="{7C7EB807-AAC5-4904-AE60-6E855131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E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cynthiarempel/amazon-us-customer-reviews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1537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Senthilkumaran Ramanathan</dc:creator>
  <cp:keywords/>
  <dc:description/>
  <cp:lastModifiedBy>Senthilkumaran Ramanathan</cp:lastModifiedBy>
  <cp:revision>19</cp:revision>
  <dcterms:created xsi:type="dcterms:W3CDTF">2026-07-02T21:38:00Z</dcterms:created>
  <dcterms:modified xsi:type="dcterms:W3CDTF">2026-07-02T22:00:00Z</dcterms:modified>
</cp:coreProperties>
</file>