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FF673B" w:rsidP="00FF67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ASS-12.1</w:t>
      </w:r>
    </w:p>
    <w:p w:rsidR="00FF673B" w:rsidRDefault="00FF673B" w:rsidP="00FF673B">
      <w:pPr>
        <w:rPr>
          <w:sz w:val="28"/>
          <w:szCs w:val="28"/>
        </w:rPr>
      </w:pPr>
      <w:r w:rsidRPr="00FF673B">
        <w:rPr>
          <w:b/>
          <w:bCs/>
          <w:sz w:val="28"/>
          <w:szCs w:val="28"/>
        </w:rPr>
        <w:t xml:space="preserve">Explain the need of Flume. </w:t>
      </w:r>
    </w:p>
    <w:p w:rsidR="00295CC1" w:rsidRPr="00295CC1" w:rsidRDefault="00295CC1" w:rsidP="00295CC1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295CC1">
        <w:rPr>
          <w:sz w:val="28"/>
          <w:szCs w:val="28"/>
        </w:rPr>
        <w:t xml:space="preserve">Basically in </w:t>
      </w:r>
      <w:proofErr w:type="spellStart"/>
      <w:r w:rsidRPr="00295CC1">
        <w:rPr>
          <w:sz w:val="28"/>
          <w:szCs w:val="28"/>
        </w:rPr>
        <w:t>hdfs</w:t>
      </w:r>
      <w:proofErr w:type="spellEnd"/>
      <w:r w:rsidRPr="00295CC1">
        <w:rPr>
          <w:sz w:val="28"/>
          <w:szCs w:val="28"/>
        </w:rPr>
        <w:t xml:space="preserve"> to upload </w:t>
      </w:r>
      <w:proofErr w:type="gramStart"/>
      <w:r w:rsidRPr="00295CC1">
        <w:rPr>
          <w:sz w:val="28"/>
          <w:szCs w:val="28"/>
        </w:rPr>
        <w:t>data ,we</w:t>
      </w:r>
      <w:proofErr w:type="gramEnd"/>
      <w:r w:rsidRPr="00295CC1">
        <w:rPr>
          <w:sz w:val="28"/>
          <w:szCs w:val="28"/>
        </w:rPr>
        <w:t xml:space="preserve"> copy that into Hadoop cluster by single file which is tedious and complex for continuous streaming data .</w:t>
      </w:r>
    </w:p>
    <w:p w:rsidR="00295CC1" w:rsidRPr="00295CC1" w:rsidRDefault="00295CC1" w:rsidP="00295CC1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295CC1">
        <w:rPr>
          <w:sz w:val="28"/>
          <w:szCs w:val="28"/>
        </w:rPr>
        <w:t xml:space="preserve">So to transfer the data at a high </w:t>
      </w:r>
      <w:proofErr w:type="gramStart"/>
      <w:r w:rsidRPr="00295CC1">
        <w:rPr>
          <w:sz w:val="28"/>
          <w:szCs w:val="28"/>
        </w:rPr>
        <w:t>speed ,with</w:t>
      </w:r>
      <w:proofErr w:type="gramEnd"/>
      <w:r w:rsidRPr="00295CC1">
        <w:rPr>
          <w:sz w:val="28"/>
          <w:szCs w:val="28"/>
        </w:rPr>
        <w:t xml:space="preserve"> high fault tolerant and to maintain the receiving data speed and sending data speed Flume plays a vital role.</w:t>
      </w:r>
    </w:p>
    <w:p w:rsidR="00295CC1" w:rsidRPr="00295CC1" w:rsidRDefault="00295CC1" w:rsidP="00295CC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&gt;</w:t>
      </w:r>
      <w:r w:rsidRPr="00295CC1">
        <w:rPr>
          <w:rFonts w:cs="Times New Roman"/>
          <w:sz w:val="28"/>
          <w:szCs w:val="28"/>
        </w:rPr>
        <w:t>Flume is designed for high-volume ingestion into Hadoop of event-based data.</w:t>
      </w:r>
    </w:p>
    <w:p w:rsidR="00295CC1" w:rsidRPr="00295CC1" w:rsidRDefault="00295CC1" w:rsidP="00295CC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&gt;</w:t>
      </w:r>
      <w:r w:rsidRPr="00295CC1">
        <w:rPr>
          <w:rFonts w:cs="Times New Roman"/>
          <w:sz w:val="28"/>
          <w:szCs w:val="28"/>
        </w:rPr>
        <w:t xml:space="preserve">The canonical example is using Flume to collect </w:t>
      </w:r>
      <w:proofErr w:type="spellStart"/>
      <w:r w:rsidRPr="00295CC1">
        <w:rPr>
          <w:rFonts w:cs="Times New Roman"/>
          <w:sz w:val="28"/>
          <w:szCs w:val="28"/>
        </w:rPr>
        <w:t>logfiles</w:t>
      </w:r>
      <w:proofErr w:type="spellEnd"/>
      <w:r w:rsidRPr="00295CC1">
        <w:rPr>
          <w:rFonts w:cs="Times New Roman"/>
          <w:sz w:val="28"/>
          <w:szCs w:val="28"/>
        </w:rPr>
        <w:t xml:space="preserve"> from a bank of web servers, </w:t>
      </w:r>
      <w:proofErr w:type="gramStart"/>
      <w:r w:rsidRPr="00295CC1">
        <w:rPr>
          <w:rFonts w:cs="Times New Roman"/>
          <w:sz w:val="28"/>
          <w:szCs w:val="28"/>
        </w:rPr>
        <w:t>then</w:t>
      </w:r>
      <w:proofErr w:type="gramEnd"/>
      <w:r w:rsidRPr="00295CC1">
        <w:rPr>
          <w:rFonts w:cs="Times New Roman"/>
          <w:sz w:val="28"/>
          <w:szCs w:val="28"/>
        </w:rPr>
        <w:t xml:space="preserve"> moving the log events from those files into new aggregated files in HDFS for processing.</w:t>
      </w:r>
    </w:p>
    <w:p w:rsidR="00295CC1" w:rsidRPr="00295CC1" w:rsidRDefault="00295CC1" w:rsidP="00295CC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&gt;</w:t>
      </w:r>
      <w:r w:rsidRPr="00295CC1">
        <w:rPr>
          <w:rFonts w:cs="Times New Roman"/>
          <w:sz w:val="28"/>
          <w:szCs w:val="28"/>
        </w:rPr>
        <w:t xml:space="preserve">The usual destination (or sink in Flume parlance) is HDFS. However, Flume is flexible enough to write to other systems, like </w:t>
      </w:r>
      <w:proofErr w:type="spellStart"/>
      <w:r w:rsidRPr="00295CC1">
        <w:rPr>
          <w:rFonts w:cs="Times New Roman"/>
          <w:sz w:val="28"/>
          <w:szCs w:val="28"/>
        </w:rPr>
        <w:t>HBase</w:t>
      </w:r>
      <w:proofErr w:type="spellEnd"/>
      <w:r w:rsidRPr="00295CC1">
        <w:rPr>
          <w:rFonts w:cs="Times New Roman"/>
          <w:sz w:val="28"/>
          <w:szCs w:val="28"/>
        </w:rPr>
        <w:t xml:space="preserve"> or </w:t>
      </w:r>
      <w:proofErr w:type="spellStart"/>
      <w:r w:rsidRPr="00295CC1">
        <w:rPr>
          <w:rFonts w:cs="Times New Roman"/>
          <w:sz w:val="28"/>
          <w:szCs w:val="28"/>
        </w:rPr>
        <w:t>Solr</w:t>
      </w:r>
      <w:proofErr w:type="spellEnd"/>
      <w:r w:rsidRPr="00295CC1">
        <w:rPr>
          <w:rFonts w:cs="Times New Roman"/>
          <w:sz w:val="28"/>
          <w:szCs w:val="28"/>
        </w:rPr>
        <w:t>.</w:t>
      </w:r>
    </w:p>
    <w:p w:rsidR="00FF673B" w:rsidRPr="00FF673B" w:rsidRDefault="00295CC1" w:rsidP="00FF673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F673B" w:rsidRDefault="00FF673B" w:rsidP="00FF673B">
      <w:pPr>
        <w:rPr>
          <w:b/>
          <w:bCs/>
          <w:sz w:val="28"/>
          <w:szCs w:val="28"/>
        </w:rPr>
      </w:pPr>
      <w:r w:rsidRPr="00FF673B">
        <w:rPr>
          <w:b/>
          <w:bCs/>
          <w:sz w:val="28"/>
          <w:szCs w:val="28"/>
        </w:rPr>
        <w:t>Explain the working of Flume and its components in brief</w:t>
      </w:r>
    </w:p>
    <w:p w:rsidR="00142744" w:rsidRPr="00142744" w:rsidRDefault="00142744" w:rsidP="00142744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bCs/>
          <w:color w:val="121214"/>
          <w:spacing w:val="-15"/>
          <w:sz w:val="28"/>
          <w:szCs w:val="28"/>
        </w:rPr>
      </w:pPr>
      <w:r w:rsidRPr="00142744">
        <w:rPr>
          <w:rFonts w:eastAsia="Times New Roman" w:cs="Times New Roman"/>
          <w:b/>
          <w:bCs/>
          <w:color w:val="121214"/>
          <w:spacing w:val="-15"/>
          <w:sz w:val="28"/>
          <w:szCs w:val="28"/>
        </w:rPr>
        <w:t>Flume Agent</w:t>
      </w:r>
    </w:p>
    <w:p w:rsid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An </w:t>
      </w: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t>agent</w:t>
      </w:r>
      <w:r w:rsidRPr="00142744">
        <w:rPr>
          <w:rFonts w:eastAsia="Times New Roman" w:cs="Times New Roman"/>
          <w:color w:val="000000"/>
          <w:sz w:val="28"/>
          <w:szCs w:val="28"/>
        </w:rPr>
        <w:t> is an independent daemon process (JVM) in Flume. It receives th</w:t>
      </w:r>
      <w:r>
        <w:rPr>
          <w:rFonts w:eastAsia="Times New Roman" w:cs="Times New Roman"/>
          <w:color w:val="000000"/>
          <w:sz w:val="28"/>
          <w:szCs w:val="28"/>
        </w:rPr>
        <w:t>e data (events) from web servers or other sources</w:t>
      </w:r>
      <w:r w:rsidRPr="00142744">
        <w:rPr>
          <w:rFonts w:eastAsia="Times New Roman" w:cs="Times New Roman"/>
          <w:color w:val="000000"/>
          <w:sz w:val="28"/>
          <w:szCs w:val="28"/>
        </w:rPr>
        <w:t xml:space="preserve"> and forwards it to its next destination (sink or agent). Flume may have more than one agent. 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t>Source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A </w:t>
      </w: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t>source</w:t>
      </w:r>
      <w:r w:rsidRPr="00142744">
        <w:rPr>
          <w:rFonts w:eastAsia="Times New Roman" w:cs="Times New Roman"/>
          <w:color w:val="000000"/>
          <w:sz w:val="28"/>
          <w:szCs w:val="28"/>
        </w:rPr>
        <w:t> is the component of an Agent which receives data from the data generators and transfers it to one or more channels in the form of Flume events.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Apache Flume supports several types of sources and each source receives events from a specified data generator.</w:t>
      </w:r>
    </w:p>
    <w:p w:rsidR="00142744" w:rsidRDefault="00142744" w:rsidP="00142744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</w:p>
    <w:p w:rsidR="00142744" w:rsidRDefault="00142744" w:rsidP="00142744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</w:p>
    <w:p w:rsidR="00142744" w:rsidRPr="00142744" w:rsidRDefault="00142744" w:rsidP="00142744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Channel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A </w:t>
      </w: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t>channel</w:t>
      </w:r>
      <w:r w:rsidRPr="00142744">
        <w:rPr>
          <w:rFonts w:eastAsia="Times New Roman" w:cs="Times New Roman"/>
          <w:color w:val="000000"/>
          <w:sz w:val="28"/>
          <w:szCs w:val="28"/>
        </w:rPr>
        <w:t xml:space="preserve"> is a transient store which receives the events from the source and </w:t>
      </w:r>
      <w:proofErr w:type="gramStart"/>
      <w:r w:rsidRPr="00142744">
        <w:rPr>
          <w:rFonts w:eastAsia="Times New Roman" w:cs="Times New Roman"/>
          <w:color w:val="000000"/>
          <w:sz w:val="28"/>
          <w:szCs w:val="28"/>
        </w:rPr>
        <w:t>buffers</w:t>
      </w:r>
      <w:proofErr w:type="gramEnd"/>
      <w:r w:rsidRPr="00142744">
        <w:rPr>
          <w:rFonts w:eastAsia="Times New Roman" w:cs="Times New Roman"/>
          <w:color w:val="000000"/>
          <w:sz w:val="28"/>
          <w:szCs w:val="28"/>
        </w:rPr>
        <w:t xml:space="preserve"> them till they are consumed by sinks. It acts as a bridge between the sources and the sinks.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These channels are fully transactional and they can work with any number of sources and sinks.</w:t>
      </w:r>
    </w:p>
    <w:p w:rsidR="00142744" w:rsidRPr="00142744" w:rsidRDefault="00142744" w:rsidP="00142744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Sink</w:t>
      </w:r>
    </w:p>
    <w:p w:rsidR="00142744" w:rsidRPr="00142744" w:rsidRDefault="00142744" w:rsidP="00142744">
      <w:pPr>
        <w:spacing w:after="240" w:line="360" w:lineRule="atLeast"/>
        <w:ind w:left="48" w:right="48"/>
        <w:rPr>
          <w:rFonts w:eastAsia="Times New Roman" w:cs="Times New Roman"/>
          <w:color w:val="000000"/>
          <w:sz w:val="28"/>
          <w:szCs w:val="28"/>
        </w:rPr>
      </w:pPr>
      <w:r w:rsidRPr="00142744">
        <w:rPr>
          <w:rFonts w:eastAsia="Times New Roman" w:cs="Times New Roman"/>
          <w:color w:val="000000"/>
          <w:sz w:val="28"/>
          <w:szCs w:val="28"/>
        </w:rPr>
        <w:t>A </w:t>
      </w:r>
      <w:r w:rsidRPr="00142744">
        <w:rPr>
          <w:rFonts w:eastAsia="Times New Roman" w:cs="Times New Roman"/>
          <w:b/>
          <w:bCs/>
          <w:color w:val="000000"/>
          <w:sz w:val="28"/>
          <w:szCs w:val="28"/>
        </w:rPr>
        <w:t>sink</w:t>
      </w:r>
      <w:r w:rsidRPr="00142744">
        <w:rPr>
          <w:rFonts w:eastAsia="Times New Roman" w:cs="Times New Roman"/>
          <w:color w:val="000000"/>
          <w:sz w:val="28"/>
          <w:szCs w:val="28"/>
        </w:rPr>
        <w:t xml:space="preserve"> stores the data into centralized stores like </w:t>
      </w:r>
      <w:proofErr w:type="spellStart"/>
      <w:r w:rsidRPr="00142744">
        <w:rPr>
          <w:rFonts w:eastAsia="Times New Roman" w:cs="Times New Roman"/>
          <w:color w:val="000000"/>
          <w:sz w:val="28"/>
          <w:szCs w:val="28"/>
        </w:rPr>
        <w:t>HBase</w:t>
      </w:r>
      <w:proofErr w:type="spellEnd"/>
      <w:r w:rsidRPr="00142744">
        <w:rPr>
          <w:rFonts w:eastAsia="Times New Roman" w:cs="Times New Roman"/>
          <w:color w:val="000000"/>
          <w:sz w:val="28"/>
          <w:szCs w:val="28"/>
        </w:rPr>
        <w:t xml:space="preserve"> and HDFS. It consumes the data (events) from the channels and delivers it to the destination. The destination of the sink might be another agent or the central stores.</w:t>
      </w:r>
    </w:p>
    <w:p w:rsidR="00142744" w:rsidRPr="00142744" w:rsidRDefault="00142744" w:rsidP="00142744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142744">
        <w:rPr>
          <w:rFonts w:asciiTheme="minorHAnsi" w:hAnsiTheme="minorHAnsi"/>
          <w:b w:val="0"/>
          <w:bCs w:val="0"/>
          <w:color w:val="000000"/>
          <w:sz w:val="28"/>
          <w:szCs w:val="28"/>
        </w:rPr>
        <w:t>Interceptors</w:t>
      </w:r>
    </w:p>
    <w:p w:rsidR="00142744" w:rsidRPr="00142744" w:rsidRDefault="00142744" w:rsidP="00142744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  <w:sz w:val="28"/>
          <w:szCs w:val="28"/>
        </w:rPr>
      </w:pPr>
      <w:r w:rsidRPr="00142744">
        <w:rPr>
          <w:rFonts w:asciiTheme="minorHAnsi" w:hAnsiTheme="minorHAnsi"/>
          <w:color w:val="000000"/>
          <w:sz w:val="28"/>
          <w:szCs w:val="28"/>
        </w:rPr>
        <w:t>Interceptors are used to alter/inspect flume events which are transferred between source and channel.</w:t>
      </w:r>
    </w:p>
    <w:p w:rsidR="00142744" w:rsidRPr="00142744" w:rsidRDefault="00142744" w:rsidP="00142744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142744">
        <w:rPr>
          <w:rFonts w:asciiTheme="minorHAnsi" w:hAnsiTheme="minorHAnsi"/>
          <w:b w:val="0"/>
          <w:bCs w:val="0"/>
          <w:color w:val="000000"/>
          <w:sz w:val="28"/>
          <w:szCs w:val="28"/>
        </w:rPr>
        <w:t>Channel Selectors</w:t>
      </w:r>
    </w:p>
    <w:p w:rsidR="00142744" w:rsidRPr="00142744" w:rsidRDefault="00142744" w:rsidP="00142744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  <w:sz w:val="28"/>
          <w:szCs w:val="28"/>
        </w:rPr>
      </w:pPr>
      <w:r w:rsidRPr="00142744">
        <w:rPr>
          <w:rFonts w:asciiTheme="minorHAnsi" w:hAnsiTheme="minorHAnsi"/>
          <w:color w:val="000000"/>
          <w:sz w:val="28"/>
          <w:szCs w:val="28"/>
        </w:rPr>
        <w:t>These are used to determine which channel is to be opted to transfer the data in case of multiple channels. There are two types of channel selectors −</w:t>
      </w:r>
    </w:p>
    <w:p w:rsidR="00142744" w:rsidRPr="00142744" w:rsidRDefault="00142744" w:rsidP="00142744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rPr>
          <w:rFonts w:asciiTheme="minorHAnsi" w:hAnsiTheme="minorHAnsi"/>
          <w:color w:val="000000"/>
          <w:sz w:val="28"/>
          <w:szCs w:val="28"/>
        </w:rPr>
      </w:pPr>
      <w:r w:rsidRPr="00142744">
        <w:rPr>
          <w:rFonts w:asciiTheme="minorHAnsi" w:hAnsiTheme="minorHAnsi"/>
          <w:b/>
          <w:bCs/>
          <w:color w:val="000000"/>
          <w:sz w:val="28"/>
          <w:szCs w:val="28"/>
        </w:rPr>
        <w:t>Default channel selectors</w:t>
      </w:r>
      <w:r w:rsidRPr="00142744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142744">
        <w:rPr>
          <w:rFonts w:asciiTheme="minorHAnsi" w:hAnsiTheme="minorHAnsi"/>
          <w:color w:val="000000"/>
          <w:sz w:val="28"/>
          <w:szCs w:val="28"/>
        </w:rPr>
        <w:t xml:space="preserve">− </w:t>
      </w:r>
      <w:proofErr w:type="gramStart"/>
      <w:r w:rsidRPr="00142744">
        <w:rPr>
          <w:rFonts w:asciiTheme="minorHAnsi" w:hAnsiTheme="minorHAnsi"/>
          <w:color w:val="000000"/>
          <w:sz w:val="28"/>
          <w:szCs w:val="28"/>
        </w:rPr>
        <w:t>These</w:t>
      </w:r>
      <w:proofErr w:type="gramEnd"/>
      <w:r w:rsidRPr="00142744">
        <w:rPr>
          <w:rFonts w:asciiTheme="minorHAnsi" w:hAnsiTheme="minorHAnsi"/>
          <w:color w:val="000000"/>
          <w:sz w:val="28"/>
          <w:szCs w:val="28"/>
        </w:rPr>
        <w:t xml:space="preserve"> are also known as replicating channel selectors they replicates all the events in each channel.</w:t>
      </w:r>
    </w:p>
    <w:p w:rsidR="00142744" w:rsidRPr="00142744" w:rsidRDefault="00142744" w:rsidP="00142744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rPr>
          <w:rFonts w:asciiTheme="minorHAnsi" w:hAnsiTheme="minorHAnsi"/>
          <w:color w:val="000000"/>
          <w:sz w:val="28"/>
          <w:szCs w:val="28"/>
        </w:rPr>
      </w:pPr>
      <w:r w:rsidRPr="00142744">
        <w:rPr>
          <w:rFonts w:asciiTheme="minorHAnsi" w:hAnsiTheme="minorHAnsi"/>
          <w:b/>
          <w:bCs/>
          <w:color w:val="000000"/>
          <w:sz w:val="28"/>
          <w:szCs w:val="28"/>
        </w:rPr>
        <w:t>Multiplexing channel selectors</w:t>
      </w:r>
      <w:r w:rsidRPr="00142744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142744">
        <w:rPr>
          <w:rFonts w:asciiTheme="minorHAnsi" w:hAnsiTheme="minorHAnsi"/>
          <w:color w:val="000000"/>
          <w:sz w:val="28"/>
          <w:szCs w:val="28"/>
        </w:rPr>
        <w:t xml:space="preserve">− </w:t>
      </w:r>
      <w:proofErr w:type="gramStart"/>
      <w:r w:rsidRPr="00142744">
        <w:rPr>
          <w:rFonts w:asciiTheme="minorHAnsi" w:hAnsiTheme="minorHAnsi"/>
          <w:color w:val="000000"/>
          <w:sz w:val="28"/>
          <w:szCs w:val="28"/>
        </w:rPr>
        <w:t>These</w:t>
      </w:r>
      <w:proofErr w:type="gramEnd"/>
      <w:r w:rsidRPr="00142744">
        <w:rPr>
          <w:rFonts w:asciiTheme="minorHAnsi" w:hAnsiTheme="minorHAnsi"/>
          <w:color w:val="000000"/>
          <w:sz w:val="28"/>
          <w:szCs w:val="28"/>
        </w:rPr>
        <w:t xml:space="preserve"> decides the channel to send an event based on the address in the header of that event.</w:t>
      </w:r>
    </w:p>
    <w:p w:rsidR="00142744" w:rsidRPr="00142744" w:rsidRDefault="00142744" w:rsidP="00142744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142744">
        <w:rPr>
          <w:rFonts w:asciiTheme="minorHAnsi" w:hAnsiTheme="minorHAnsi"/>
          <w:b w:val="0"/>
          <w:bCs w:val="0"/>
          <w:color w:val="000000"/>
          <w:sz w:val="28"/>
          <w:szCs w:val="28"/>
        </w:rPr>
        <w:t>Sink Processors</w:t>
      </w:r>
    </w:p>
    <w:p w:rsidR="00142744" w:rsidRPr="00142744" w:rsidRDefault="00142744" w:rsidP="00142744">
      <w:pPr>
        <w:pStyle w:val="NormalWeb"/>
        <w:spacing w:before="0" w:beforeAutospacing="0" w:after="240" w:afterAutospacing="0" w:line="360" w:lineRule="atLeast"/>
        <w:ind w:left="48" w:right="48"/>
        <w:rPr>
          <w:rFonts w:asciiTheme="minorHAnsi" w:hAnsiTheme="minorHAnsi"/>
          <w:color w:val="000000"/>
          <w:sz w:val="28"/>
          <w:szCs w:val="28"/>
        </w:rPr>
      </w:pPr>
      <w:r w:rsidRPr="00142744">
        <w:rPr>
          <w:rFonts w:asciiTheme="minorHAnsi" w:hAnsiTheme="minorHAnsi"/>
          <w:color w:val="000000"/>
          <w:sz w:val="28"/>
          <w:szCs w:val="28"/>
        </w:rPr>
        <w:t>These are used to invoke a particular sink from the selected group of sinks. These are used to create failover paths for your sinks or load balance events across multiple sinks from a channel.</w:t>
      </w:r>
    </w:p>
    <w:p w:rsidR="00295CC1" w:rsidRPr="00142744" w:rsidRDefault="00295CC1" w:rsidP="00142744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295CC1" w:rsidRPr="0014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1DD"/>
    <w:multiLevelType w:val="multilevel"/>
    <w:tmpl w:val="BCF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03ECE"/>
    <w:multiLevelType w:val="hybridMultilevel"/>
    <w:tmpl w:val="7D68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6266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3B"/>
    <w:rsid w:val="00142744"/>
    <w:rsid w:val="00295CC1"/>
    <w:rsid w:val="00737DD4"/>
    <w:rsid w:val="00A77135"/>
    <w:rsid w:val="00FC5587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4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4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14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142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4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4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14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14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2017-05-03T13:15:00Z</dcterms:created>
  <dcterms:modified xsi:type="dcterms:W3CDTF">2017-05-03T16:18:00Z</dcterms:modified>
</cp:coreProperties>
</file>