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23D6" w14:textId="77777777" w:rsidR="00A975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A5EB41E" w14:textId="77777777" w:rsidR="00A975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30A18B" w14:textId="77777777" w:rsidR="00A97586" w:rsidRDefault="00A975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7586" w14:paraId="6F25D9D6" w14:textId="77777777" w:rsidTr="00FF6476">
        <w:trPr>
          <w:trHeight w:val="344"/>
        </w:trPr>
        <w:tc>
          <w:tcPr>
            <w:tcW w:w="4508" w:type="dxa"/>
          </w:tcPr>
          <w:p w14:paraId="7AB1FF46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9B1FF6" w14:textId="6EF93FEB" w:rsidR="00A97586" w:rsidRDefault="00994395">
            <w:pPr>
              <w:rPr>
                <w:rFonts w:ascii="Calibri" w:eastAsia="Calibri" w:hAnsi="Calibri" w:cs="Calibri"/>
              </w:rPr>
            </w:pPr>
            <w:r>
              <w:t>17 February 2026</w:t>
            </w:r>
          </w:p>
        </w:tc>
      </w:tr>
      <w:tr w:rsidR="00A97586" w14:paraId="5251EEC8" w14:textId="77777777" w:rsidTr="00FF6476">
        <w:trPr>
          <w:trHeight w:val="420"/>
        </w:trPr>
        <w:tc>
          <w:tcPr>
            <w:tcW w:w="4508" w:type="dxa"/>
          </w:tcPr>
          <w:p w14:paraId="1A22CCCC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1770DF" w14:textId="2B2D15A1" w:rsidR="00A97586" w:rsidRDefault="00424FE3">
            <w:pPr>
              <w:rPr>
                <w:rFonts w:ascii="Calibri" w:eastAsia="Calibri" w:hAnsi="Calibri" w:cs="Calibri"/>
              </w:rPr>
            </w:pPr>
            <w:r w:rsidRPr="00424FE3">
              <w:rPr>
                <w:rFonts w:ascii="Calibri" w:eastAsia="Calibri" w:hAnsi="Calibri" w:cs="Calibri"/>
              </w:rPr>
              <w:t>LTVIP2026TMIDS54366</w:t>
            </w:r>
          </w:p>
        </w:tc>
      </w:tr>
      <w:tr w:rsidR="00A97586" w14:paraId="7599F36E" w14:textId="77777777" w:rsidTr="00FF6476">
        <w:trPr>
          <w:trHeight w:val="635"/>
        </w:trPr>
        <w:tc>
          <w:tcPr>
            <w:tcW w:w="4508" w:type="dxa"/>
          </w:tcPr>
          <w:p w14:paraId="2C424B58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513CE6" w14:textId="22E44EB0" w:rsidR="00A97586" w:rsidRDefault="00FF6476">
            <w:pPr>
              <w:rPr>
                <w:rFonts w:ascii="Calibri" w:eastAsia="Calibri" w:hAnsi="Calibri" w:cs="Calibri"/>
              </w:rPr>
            </w:pPr>
            <w:r w:rsidRPr="00FF6476">
              <w:rPr>
                <w:rFonts w:ascii="Calibri" w:eastAsia="Calibri" w:hAnsi="Calibri" w:cs="Calibri"/>
              </w:rPr>
              <w:t>PROSPERITY PROGNOSTICATOR: MACHINE LEARNING STARTUP SUCCESS PREDICTION</w:t>
            </w:r>
          </w:p>
        </w:tc>
      </w:tr>
      <w:tr w:rsidR="00A97586" w14:paraId="487C04C4" w14:textId="77777777">
        <w:tc>
          <w:tcPr>
            <w:tcW w:w="4508" w:type="dxa"/>
          </w:tcPr>
          <w:p w14:paraId="2E1CC5CA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DC8F8E" w14:textId="77777777" w:rsidR="00A97586" w:rsidRDefault="00A97586">
            <w:pPr>
              <w:rPr>
                <w:rFonts w:ascii="Calibri" w:eastAsia="Calibri" w:hAnsi="Calibri" w:cs="Calibri"/>
              </w:rPr>
            </w:pPr>
          </w:p>
        </w:tc>
      </w:tr>
    </w:tbl>
    <w:p w14:paraId="58CFA64C" w14:textId="77777777" w:rsidR="00A97586" w:rsidRDefault="00A97586">
      <w:pPr>
        <w:spacing w:after="160" w:line="259" w:lineRule="auto"/>
        <w:rPr>
          <w:rFonts w:ascii="Calibri" w:eastAsia="Calibri" w:hAnsi="Calibri" w:cs="Calibri"/>
          <w:b/>
        </w:rPr>
      </w:pPr>
    </w:p>
    <w:p w14:paraId="312B9C4F" w14:textId="77777777" w:rsidR="00A9758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1184F59" w14:textId="77777777" w:rsidR="00A9758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990"/>
      </w:tblGrid>
      <w:tr w:rsidR="00A97586" w14:paraId="24F599A3" w14:textId="77777777" w:rsidTr="006E0713">
        <w:trPr>
          <w:trHeight w:val="557"/>
        </w:trPr>
        <w:tc>
          <w:tcPr>
            <w:tcW w:w="735" w:type="dxa"/>
          </w:tcPr>
          <w:p w14:paraId="4CA90291" w14:textId="03782458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AD44A9F" w14:textId="77777777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D3F765A" w14:textId="77777777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990" w:type="dxa"/>
          </w:tcPr>
          <w:p w14:paraId="56AC2433" w14:textId="77777777" w:rsidR="00A9758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97586" w14:paraId="11648B9C" w14:textId="77777777" w:rsidTr="006E0713">
        <w:trPr>
          <w:trHeight w:val="817"/>
        </w:trPr>
        <w:tc>
          <w:tcPr>
            <w:tcW w:w="735" w:type="dxa"/>
          </w:tcPr>
          <w:p w14:paraId="7D13C546" w14:textId="77777777" w:rsidR="00A97586" w:rsidRDefault="00A9758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A83FE12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4B6EB41" w14:textId="4EA0C317" w:rsidR="00A97586" w:rsidRPr="0000249F" w:rsidRDefault="0000249F" w:rsidP="00DB19D5">
            <w:pPr>
              <w:rPr>
                <w:rFonts w:ascii="Calibri" w:eastAsia="Calibri" w:hAnsi="Calibri" w:cs="Calibri"/>
                <w:bCs/>
              </w:rPr>
            </w:pPr>
            <w:r w:rsidRPr="0000249F">
              <w:rPr>
                <w:rFonts w:ascii="Calibri" w:eastAsia="Calibri" w:hAnsi="Calibri" w:cs="Calibri"/>
                <w:bCs/>
              </w:rPr>
              <w:t>Machine Learning–based Startup Success Prediction System (Prosperity Prognosticator) that predicts whether a startup will be acquired or closed using historical funding, milestone, and relationship data.</w:t>
            </w:r>
            <w:r w:rsidRPr="0000249F">
              <w:rPr>
                <w:rFonts w:ascii="Calibri" w:eastAsia="Calibri" w:hAnsi="Calibri" w:cs="Calibri"/>
                <w:bCs/>
              </w:rPr>
              <w:br/>
              <w:t>The system uses a Random Forest model integrated with a Flask web application to provide real-time predictions for investors and startup founders.</w:t>
            </w:r>
          </w:p>
        </w:tc>
        <w:tc>
          <w:tcPr>
            <w:tcW w:w="3990" w:type="dxa"/>
          </w:tcPr>
          <w:p w14:paraId="3AAD64FA" w14:textId="3BFEF350" w:rsidR="006E0713" w:rsidRPr="006E0713" w:rsidRDefault="003C670E" w:rsidP="006E071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0FC7DA7" wp14:editId="775F5C22">
                  <wp:extent cx="2396490" cy="2225040"/>
                  <wp:effectExtent l="0" t="0" r="3810" b="3810"/>
                  <wp:docPr id="20157746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5064C" w14:textId="017D4495" w:rsidR="006E0713" w:rsidRPr="006E0713" w:rsidRDefault="006E0713" w:rsidP="006E0713">
            <w:pPr>
              <w:rPr>
                <w:rFonts w:ascii="Calibri" w:eastAsia="Calibri" w:hAnsi="Calibri" w:cs="Calibri"/>
                <w:lang w:val="en-IN"/>
              </w:rPr>
            </w:pPr>
          </w:p>
          <w:p w14:paraId="686BFA0C" w14:textId="77777777" w:rsidR="00A97586" w:rsidRDefault="00A97586">
            <w:pPr>
              <w:rPr>
                <w:rFonts w:ascii="Calibri" w:eastAsia="Calibri" w:hAnsi="Calibri" w:cs="Calibri"/>
              </w:rPr>
            </w:pPr>
          </w:p>
        </w:tc>
      </w:tr>
      <w:tr w:rsidR="00A97586" w14:paraId="24C46124" w14:textId="77777777" w:rsidTr="006E0713">
        <w:trPr>
          <w:trHeight w:val="817"/>
        </w:trPr>
        <w:tc>
          <w:tcPr>
            <w:tcW w:w="735" w:type="dxa"/>
          </w:tcPr>
          <w:p w14:paraId="594C8CB4" w14:textId="77777777" w:rsidR="00A97586" w:rsidRDefault="00A9758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BEB599" w14:textId="77777777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749911C" w14:textId="3316FA5E" w:rsidR="00A975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DB19D5">
              <w:rPr>
                <w:rFonts w:ascii="Calibri" w:eastAsia="Calibri" w:hAnsi="Calibri" w:cs="Calibri"/>
              </w:rPr>
              <w:t>100%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 xml:space="preserve">Validation Accuracy </w:t>
            </w:r>
            <w:r w:rsidR="00DB19D5">
              <w:rPr>
                <w:rFonts w:ascii="Calibri" w:eastAsia="Calibri" w:hAnsi="Calibri" w:cs="Calibri"/>
              </w:rPr>
              <w:t>– 80</w:t>
            </w:r>
            <w:r w:rsidR="00D35A19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3990" w:type="dxa"/>
          </w:tcPr>
          <w:p w14:paraId="5C50D9E7" w14:textId="61618593" w:rsidR="00A97586" w:rsidRDefault="006E0713">
            <w:pPr>
              <w:rPr>
                <w:rFonts w:ascii="Calibri" w:eastAsia="Calibri" w:hAnsi="Calibri" w:cs="Calibri"/>
              </w:rPr>
            </w:pPr>
            <w:r w:rsidRPr="006E0713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754E55FB" wp14:editId="59456881">
                  <wp:extent cx="2396490" cy="2435225"/>
                  <wp:effectExtent l="0" t="0" r="3810" b="3175"/>
                  <wp:docPr id="305410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243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7586" w14:paraId="69F89328" w14:textId="77777777" w:rsidTr="006E0713">
        <w:trPr>
          <w:trHeight w:val="817"/>
        </w:trPr>
        <w:tc>
          <w:tcPr>
            <w:tcW w:w="735" w:type="dxa"/>
          </w:tcPr>
          <w:p w14:paraId="1CCF5CF9" w14:textId="77777777" w:rsidR="00A9758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1A61E867" w14:textId="77777777" w:rsidR="00FF647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</w:t>
            </w:r>
          </w:p>
          <w:p w14:paraId="5A2E8D74" w14:textId="62D4D7A6" w:rsidR="00A9758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( if Done)</w:t>
            </w:r>
          </w:p>
        </w:tc>
        <w:tc>
          <w:tcPr>
            <w:tcW w:w="3360" w:type="dxa"/>
          </w:tcPr>
          <w:p w14:paraId="7165DE0E" w14:textId="5BD084CB" w:rsidR="00D35A19" w:rsidRPr="00D35A19" w:rsidRDefault="00000000" w:rsidP="00D35A1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D35A19" w:rsidRPr="00D35A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D35A19" w:rsidRPr="00D35A19">
              <w:rPr>
                <w:rFonts w:ascii="Calibri" w:eastAsia="Calibri" w:hAnsi="Calibri" w:cs="Calibri"/>
                <w:lang w:val="en-IN"/>
              </w:rPr>
              <w:t>The Random Forest model was evaluated and showed overfitting, with 100%</w:t>
            </w:r>
            <w:r w:rsidR="00D35A19" w:rsidRPr="00D35A19">
              <w:rPr>
                <w:rFonts w:ascii="Calibri" w:eastAsia="Calibri" w:hAnsi="Calibri" w:cs="Calibri"/>
                <w:b/>
                <w:bCs/>
                <w:lang w:val="en-IN"/>
              </w:rPr>
              <w:t xml:space="preserve"> </w:t>
            </w:r>
            <w:r w:rsidR="00D35A19" w:rsidRPr="00D35A19">
              <w:rPr>
                <w:rFonts w:ascii="Calibri" w:eastAsia="Calibri" w:hAnsi="Calibri" w:cs="Calibri"/>
                <w:lang w:val="en-IN"/>
              </w:rPr>
              <w:t>training accuracy and 80% test accuracy. Hyperparameter tuning and model evaluation techniques were applied to improve generalization and reduce overfitting, resulting in a stable prediction performance of 80% validation accuracy.</w:t>
            </w:r>
          </w:p>
          <w:p w14:paraId="46F5828B" w14:textId="6C04AEA7" w:rsidR="00A97586" w:rsidRDefault="00A9758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990" w:type="dxa"/>
          </w:tcPr>
          <w:p w14:paraId="533E01EF" w14:textId="49E679D5" w:rsidR="006E0713" w:rsidRPr="006E0713" w:rsidRDefault="006E0713" w:rsidP="006E0713">
            <w:pPr>
              <w:rPr>
                <w:rFonts w:ascii="Calibri" w:eastAsia="Calibri" w:hAnsi="Calibri" w:cs="Calibri"/>
                <w:lang w:val="en-IN"/>
              </w:rPr>
            </w:pPr>
            <w:r w:rsidRPr="006E0713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9DCB772" wp14:editId="13766CCE">
                  <wp:extent cx="2396490" cy="2828925"/>
                  <wp:effectExtent l="0" t="0" r="3810" b="9525"/>
                  <wp:docPr id="19521876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282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76DBC" w14:textId="590030DC" w:rsidR="006E0713" w:rsidRPr="006E0713" w:rsidRDefault="006E0713" w:rsidP="006E0713">
            <w:pPr>
              <w:rPr>
                <w:rFonts w:ascii="Calibri" w:eastAsia="Calibri" w:hAnsi="Calibri" w:cs="Calibri"/>
                <w:lang w:val="en-IN"/>
              </w:rPr>
            </w:pPr>
          </w:p>
          <w:p w14:paraId="539DDB72" w14:textId="77777777" w:rsidR="00A97586" w:rsidRDefault="00A97586">
            <w:pPr>
              <w:rPr>
                <w:rFonts w:ascii="Calibri" w:eastAsia="Calibri" w:hAnsi="Calibri" w:cs="Calibri"/>
              </w:rPr>
            </w:pPr>
          </w:p>
        </w:tc>
      </w:tr>
    </w:tbl>
    <w:p w14:paraId="00325135" w14:textId="77777777" w:rsidR="00A97586" w:rsidRDefault="00A97586">
      <w:pPr>
        <w:spacing w:after="160" w:line="259" w:lineRule="auto"/>
        <w:rPr>
          <w:rFonts w:ascii="Calibri" w:eastAsia="Calibri" w:hAnsi="Calibri" w:cs="Calibri"/>
        </w:rPr>
      </w:pPr>
    </w:p>
    <w:p w14:paraId="25621268" w14:textId="77777777" w:rsidR="00A97586" w:rsidRDefault="00A97586"/>
    <w:p w14:paraId="3E68E372" w14:textId="77777777" w:rsidR="00A97586" w:rsidRDefault="00A97586"/>
    <w:sectPr w:rsidR="00A975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2A04"/>
    <w:multiLevelType w:val="multilevel"/>
    <w:tmpl w:val="40B028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275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586"/>
    <w:rsid w:val="0000249F"/>
    <w:rsid w:val="003C670E"/>
    <w:rsid w:val="00424FE3"/>
    <w:rsid w:val="00492C19"/>
    <w:rsid w:val="006E0713"/>
    <w:rsid w:val="00882026"/>
    <w:rsid w:val="008D1B0F"/>
    <w:rsid w:val="00961054"/>
    <w:rsid w:val="00994395"/>
    <w:rsid w:val="00A97586"/>
    <w:rsid w:val="00D35A19"/>
    <w:rsid w:val="00DB19D5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3438"/>
  <w15:docId w15:val="{49142215-BE2F-4F48-8699-AB6DDF7F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35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 Sai Prathap</cp:lastModifiedBy>
  <cp:revision>9</cp:revision>
  <dcterms:created xsi:type="dcterms:W3CDTF">2026-02-19T16:22:00Z</dcterms:created>
  <dcterms:modified xsi:type="dcterms:W3CDTF">2026-02-21T16:27:00Z</dcterms:modified>
</cp:coreProperties>
</file>