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2BB8" w14:textId="77777777" w:rsidR="00943B14" w:rsidRPr="00B5631C" w:rsidRDefault="00943B14" w:rsidP="00943B14">
      <w:pPr>
        <w:pStyle w:val="NormalWeb"/>
        <w:shd w:val="clear" w:color="auto" w:fill="FFFFFF"/>
        <w:spacing w:before="0" w:beforeAutospacing="0" w:after="0" w:afterAutospacing="0" w:line="336" w:lineRule="atLeast"/>
        <w:ind w:left="360"/>
        <w:rPr>
          <w:rFonts w:ascii="Segoe UI" w:hAnsi="Segoe UI" w:cs="Segoe UI"/>
          <w:color w:val="000000" w:themeColor="text1"/>
          <w:sz w:val="27"/>
          <w:szCs w:val="27"/>
        </w:rPr>
      </w:pPr>
      <w:r w:rsidRPr="00B5631C">
        <w:rPr>
          <w:rFonts w:ascii="Segoe UI" w:hAnsi="Segoe UI" w:cs="Segoe UI"/>
          <w:b/>
          <w:bCs/>
          <w:color w:val="000000" w:themeColor="text1"/>
          <w:sz w:val="48"/>
          <w:szCs w:val="48"/>
          <w:shd w:val="clear" w:color="auto" w:fill="FFFFFF"/>
        </w:rPr>
        <w:t>Creating and Updating the Development Pipeline for FY24</w:t>
      </w:r>
    </w:p>
    <w:p w14:paraId="2232120E" w14:textId="77777777" w:rsidR="00943B14" w:rsidRDefault="00943B14" w:rsidP="00943B14">
      <w:pPr>
        <w:pStyle w:val="Heading2"/>
        <w:shd w:val="clear" w:color="auto" w:fill="FFFFFF"/>
        <w:spacing w:before="0" w:beforeAutospacing="0" w:after="180" w:afterAutospacing="0" w:line="336" w:lineRule="atLeast"/>
        <w:rPr>
          <w:rFonts w:ascii="Segoe UI" w:hAnsi="Segoe UI" w:cs="Segoe UI"/>
          <w:color w:val="242424"/>
          <w:sz w:val="42"/>
          <w:szCs w:val="42"/>
        </w:rPr>
      </w:pPr>
      <w:r>
        <w:rPr>
          <w:rStyle w:val="Strong"/>
          <w:rFonts w:ascii="Segoe UI" w:hAnsi="Segoe UI" w:cs="Segoe UI"/>
          <w:color w:val="242424"/>
        </w:rPr>
        <w:t>Purpose:  </w:t>
      </w:r>
    </w:p>
    <w:p w14:paraId="75EB5F40" w14:textId="77777777" w:rsidR="00943B14" w:rsidRDefault="00943B14" w:rsidP="00943B14">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Style w:val="fontsizemediumplus"/>
          <w:rFonts w:ascii="Segoe UI" w:hAnsi="Segoe UI" w:cs="Segoe UI"/>
          <w:color w:val="242424"/>
        </w:rPr>
        <w:t>OBJECTIVE: Provide a concise and easily executable process to create/ continuously update a pipeline of donations for the development team to utilize in executing their goals of raising TGP and Operating revenue to support Bottom Line. </w:t>
      </w:r>
    </w:p>
    <w:p w14:paraId="61B214FB" w14:textId="77777777" w:rsidR="00943B14" w:rsidRDefault="00943B14" w:rsidP="00943B14">
      <w:pPr>
        <w:pStyle w:val="NormalWeb"/>
        <w:numPr>
          <w:ilvl w:val="1"/>
          <w:numId w:val="2"/>
        </w:numPr>
        <w:shd w:val="clear" w:color="auto" w:fill="FFFFFF"/>
        <w:spacing w:before="0" w:beforeAutospacing="0" w:after="0" w:afterAutospacing="0" w:line="336" w:lineRule="atLeast"/>
        <w:ind w:left="2040"/>
        <w:rPr>
          <w:rFonts w:ascii="Segoe UI" w:hAnsi="Segoe UI" w:cs="Segoe UI"/>
          <w:color w:val="242424"/>
          <w:sz w:val="27"/>
          <w:szCs w:val="27"/>
        </w:rPr>
      </w:pPr>
      <w:r>
        <w:rPr>
          <w:rStyle w:val="fontsizemediumplus"/>
          <w:rFonts w:ascii="Segoe UI" w:hAnsi="Segoe UI" w:cs="Segoe UI"/>
          <w:color w:val="242424"/>
        </w:rPr>
        <w:t xml:space="preserve">Industry standard indicates that at any given moment the Development Pipeline should include ~18 months of planning/ </w:t>
      </w:r>
      <w:proofErr w:type="gramStart"/>
      <w:r>
        <w:rPr>
          <w:rStyle w:val="fontsizemediumplus"/>
          <w:rFonts w:ascii="Segoe UI" w:hAnsi="Segoe UI" w:cs="Segoe UI"/>
          <w:color w:val="242424"/>
        </w:rPr>
        <w:t>donations</w:t>
      </w:r>
      <w:proofErr w:type="gramEnd"/>
    </w:p>
    <w:p w14:paraId="07DBCF68" w14:textId="77777777" w:rsidR="00943B14" w:rsidRDefault="00943B14" w:rsidP="00943B14">
      <w:pPr>
        <w:pStyle w:val="Heading2"/>
        <w:shd w:val="clear" w:color="auto" w:fill="FFFFFF"/>
        <w:spacing w:before="0" w:beforeAutospacing="0" w:after="180" w:afterAutospacing="0" w:line="336" w:lineRule="atLeast"/>
        <w:rPr>
          <w:rFonts w:ascii="Segoe UI" w:hAnsi="Segoe UI" w:cs="Segoe UI"/>
          <w:color w:val="242424"/>
          <w:sz w:val="42"/>
          <w:szCs w:val="42"/>
        </w:rPr>
      </w:pPr>
    </w:p>
    <w:p w14:paraId="16B083AE"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0CB854D9" w14:textId="77777777" w:rsidR="00943B14" w:rsidRDefault="00943B14" w:rsidP="00943B14">
      <w:pPr>
        <w:pStyle w:val="Heading2"/>
        <w:shd w:val="clear" w:color="auto" w:fill="FFFFFF"/>
        <w:spacing w:before="0" w:beforeAutospacing="0" w:after="180" w:afterAutospacing="0" w:line="336" w:lineRule="atLeast"/>
        <w:rPr>
          <w:rFonts w:ascii="Segoe UI" w:hAnsi="Segoe UI" w:cs="Segoe UI"/>
          <w:color w:val="242424"/>
          <w:sz w:val="42"/>
          <w:szCs w:val="42"/>
        </w:rPr>
      </w:pPr>
      <w:r>
        <w:rPr>
          <w:rStyle w:val="fontsizexlargeplus"/>
          <w:rFonts w:ascii="Segoe UI" w:hAnsi="Segoe UI" w:cs="Segoe UI"/>
          <w:color w:val="242424"/>
        </w:rPr>
        <w:t>Process:  </w:t>
      </w:r>
      <w:r>
        <w:rPr>
          <w:rStyle w:val="Strong"/>
          <w:rFonts w:ascii="Segoe UI" w:hAnsi="Segoe UI" w:cs="Segoe UI"/>
          <w:color w:val="242424"/>
          <w:sz w:val="42"/>
          <w:szCs w:val="42"/>
        </w:rPr>
        <w:t>​​​​​​​</w:t>
      </w:r>
    </w:p>
    <w:p w14:paraId="169BC9DF"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b/>
          <w:bCs/>
          <w:color w:val="242424"/>
          <w:sz w:val="27"/>
          <w:szCs w:val="27"/>
        </w:rPr>
        <w:t xml:space="preserve">Norms to </w:t>
      </w:r>
      <w:proofErr w:type="spellStart"/>
      <w:r>
        <w:rPr>
          <w:rFonts w:ascii="Segoe UI" w:hAnsi="Segoe UI" w:cs="Segoe UI"/>
          <w:b/>
          <w:bCs/>
          <w:color w:val="242424"/>
          <w:sz w:val="27"/>
          <w:szCs w:val="27"/>
        </w:rPr>
        <w:t>center</w:t>
      </w:r>
      <w:proofErr w:type="spellEnd"/>
      <w:r>
        <w:rPr>
          <w:rFonts w:ascii="Segoe UI" w:hAnsi="Segoe UI" w:cs="Segoe UI"/>
          <w:b/>
          <w:bCs/>
          <w:color w:val="242424"/>
          <w:sz w:val="27"/>
          <w:szCs w:val="27"/>
        </w:rPr>
        <w:t xml:space="preserve"> on: </w:t>
      </w:r>
      <w:r>
        <w:rPr>
          <w:rFonts w:ascii="Segoe UI" w:hAnsi="Segoe UI" w:cs="Segoe UI"/>
          <w:color w:val="242424"/>
          <w:sz w:val="27"/>
          <w:szCs w:val="27"/>
        </w:rPr>
        <w:t> </w:t>
      </w:r>
    </w:p>
    <w:p w14:paraId="719C3CF6" w14:textId="77777777" w:rsidR="00943B14" w:rsidRDefault="00943B14" w:rsidP="00943B14">
      <w:pPr>
        <w:numPr>
          <w:ilvl w:val="0"/>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b/>
          <w:bCs/>
          <w:color w:val="242424"/>
          <w:sz w:val="27"/>
          <w:szCs w:val="27"/>
        </w:rPr>
        <w:t>Portfolio Assignment (</w:t>
      </w:r>
      <w:r>
        <w:rPr>
          <w:rFonts w:ascii="Segoe UI" w:hAnsi="Segoe UI" w:cs="Segoe UI"/>
          <w:color w:val="242424"/>
          <w:sz w:val="27"/>
          <w:szCs w:val="27"/>
        </w:rPr>
        <w:t>Review/Update Assignment Rules for Portfolio Ownership)  </w:t>
      </w:r>
    </w:p>
    <w:p w14:paraId="11DB981D" w14:textId="77777777" w:rsidR="00943B14" w:rsidRDefault="00943B14" w:rsidP="00943B14">
      <w:pPr>
        <w:numPr>
          <w:ilvl w:val="0"/>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All active contacts/orgs should be assigned to a </w:t>
      </w:r>
      <w:r>
        <w:rPr>
          <w:rFonts w:ascii="Segoe UI" w:hAnsi="Segoe UI" w:cs="Segoe UI"/>
          <w:b/>
          <w:bCs/>
          <w:color w:val="242424"/>
          <w:sz w:val="27"/>
          <w:szCs w:val="27"/>
        </w:rPr>
        <w:t>BL Site </w:t>
      </w:r>
    </w:p>
    <w:p w14:paraId="306755FF" w14:textId="77777777" w:rsidR="00943B14" w:rsidRDefault="00943B14" w:rsidP="00943B14">
      <w:pPr>
        <w:numPr>
          <w:ilvl w:val="0"/>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All active contacts/orgs (that fit the criteria to be within a portfolio) should be assigned to a current </w:t>
      </w:r>
      <w:proofErr w:type="gramStart"/>
      <w:r>
        <w:rPr>
          <w:rFonts w:ascii="Segoe UI" w:hAnsi="Segoe UI" w:cs="Segoe UI"/>
          <w:color w:val="242424"/>
          <w:sz w:val="27"/>
          <w:szCs w:val="27"/>
        </w:rPr>
        <w:t>Bottom Line</w:t>
      </w:r>
      <w:proofErr w:type="gramEnd"/>
      <w:r>
        <w:rPr>
          <w:rFonts w:ascii="Segoe UI" w:hAnsi="Segoe UI" w:cs="Segoe UI"/>
          <w:color w:val="242424"/>
          <w:sz w:val="27"/>
          <w:szCs w:val="27"/>
        </w:rPr>
        <w:t xml:space="preserve"> team member </w:t>
      </w:r>
    </w:p>
    <w:p w14:paraId="075AD9BA" w14:textId="77777777" w:rsidR="00943B14" w:rsidRDefault="00943B14" w:rsidP="00943B14">
      <w:pPr>
        <w:numPr>
          <w:ilvl w:val="0"/>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b/>
          <w:bCs/>
          <w:color w:val="242424"/>
          <w:sz w:val="27"/>
          <w:szCs w:val="27"/>
        </w:rPr>
        <w:t>Confidence to Close/ Stage</w:t>
      </w:r>
      <w:r>
        <w:rPr>
          <w:rFonts w:ascii="Segoe UI" w:hAnsi="Segoe UI" w:cs="Segoe UI"/>
          <w:color w:val="242424"/>
          <w:sz w:val="27"/>
          <w:szCs w:val="27"/>
        </w:rPr>
        <w:t> play a large role in building a budget around this Pipeline (Guidance included below) </w:t>
      </w:r>
    </w:p>
    <w:p w14:paraId="435F6FFD" w14:textId="77777777" w:rsidR="00943B14" w:rsidRDefault="00943B14" w:rsidP="00943B14">
      <w:pPr>
        <w:numPr>
          <w:ilvl w:val="0"/>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b/>
          <w:bCs/>
          <w:color w:val="242424"/>
          <w:sz w:val="27"/>
          <w:szCs w:val="27"/>
        </w:rPr>
        <w:t>Budget Input</w:t>
      </w:r>
      <w:r>
        <w:rPr>
          <w:rFonts w:ascii="Segoe UI" w:hAnsi="Segoe UI" w:cs="Segoe UI"/>
          <w:color w:val="242424"/>
          <w:sz w:val="27"/>
          <w:szCs w:val="27"/>
        </w:rPr>
        <w:t> and </w:t>
      </w:r>
      <w:r>
        <w:rPr>
          <w:rFonts w:ascii="Segoe UI" w:hAnsi="Segoe UI" w:cs="Segoe UI"/>
          <w:b/>
          <w:bCs/>
          <w:color w:val="242424"/>
          <w:sz w:val="27"/>
          <w:szCs w:val="27"/>
        </w:rPr>
        <w:t>Budget QTR </w:t>
      </w:r>
      <w:r>
        <w:rPr>
          <w:rFonts w:ascii="Segoe UI" w:hAnsi="Segoe UI" w:cs="Segoe UI"/>
          <w:color w:val="242424"/>
          <w:sz w:val="27"/>
          <w:szCs w:val="27"/>
        </w:rPr>
        <w:t xml:space="preserve">fields have been used in the past. If this is helpful for your team in planning you may continue to use them (particularly the Budget QTR field), however we will use the Confidence to Close and Amount to assign a value to each </w:t>
      </w:r>
      <w:proofErr w:type="gramStart"/>
      <w:r>
        <w:rPr>
          <w:rFonts w:ascii="Segoe UI" w:hAnsi="Segoe UI" w:cs="Segoe UI"/>
          <w:color w:val="242424"/>
          <w:sz w:val="27"/>
          <w:szCs w:val="27"/>
        </w:rPr>
        <w:t>donation</w:t>
      </w:r>
      <w:proofErr w:type="gramEnd"/>
      <w:r>
        <w:rPr>
          <w:rFonts w:ascii="Segoe UI" w:hAnsi="Segoe UI" w:cs="Segoe UI"/>
          <w:color w:val="242424"/>
          <w:sz w:val="27"/>
          <w:szCs w:val="27"/>
        </w:rPr>
        <w:t> </w:t>
      </w:r>
    </w:p>
    <w:p w14:paraId="3F581853" w14:textId="77777777" w:rsidR="00943B14" w:rsidRDefault="00943B14" w:rsidP="00943B14">
      <w:pPr>
        <w:numPr>
          <w:ilvl w:val="0"/>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b/>
          <w:bCs/>
          <w:color w:val="242424"/>
          <w:sz w:val="27"/>
          <w:szCs w:val="27"/>
        </w:rPr>
        <w:t>Fund</w:t>
      </w:r>
      <w:r>
        <w:rPr>
          <w:rFonts w:ascii="Segoe UI" w:hAnsi="Segoe UI" w:cs="Segoe UI"/>
          <w:color w:val="242424"/>
          <w:sz w:val="27"/>
          <w:szCs w:val="27"/>
        </w:rPr>
        <w:t>: </w:t>
      </w:r>
      <w:proofErr w:type="gramStart"/>
      <w:r>
        <w:rPr>
          <w:rFonts w:ascii="Segoe UI" w:hAnsi="Segoe UI" w:cs="Segoe UI"/>
          <w:color w:val="242424"/>
          <w:sz w:val="27"/>
          <w:szCs w:val="27"/>
        </w:rPr>
        <w:t>the</w:t>
      </w:r>
      <w:proofErr w:type="gramEnd"/>
      <w:r>
        <w:rPr>
          <w:rFonts w:ascii="Segoe UI" w:hAnsi="Segoe UI" w:cs="Segoe UI"/>
          <w:color w:val="242424"/>
          <w:sz w:val="27"/>
          <w:szCs w:val="27"/>
        </w:rPr>
        <w:t> Definition of General Operating has been considered anything related to funding our program in the past, and will continue to be defined this way </w:t>
      </w:r>
    </w:p>
    <w:p w14:paraId="31A9F2B5" w14:textId="77777777" w:rsidR="00943B14" w:rsidRDefault="00943B14" w:rsidP="00943B14">
      <w:pPr>
        <w:numPr>
          <w:ilvl w:val="0"/>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This work intersects significantly with the data clean-up efforts already underway! The more we can have clean data already in Salesforce, the more accurate your pipeline projections will be, so we expect this work to continue in tandem.</w:t>
      </w:r>
    </w:p>
    <w:p w14:paraId="5FD0D953"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6A2E419B"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b/>
          <w:bCs/>
          <w:color w:val="242424"/>
          <w:sz w:val="27"/>
          <w:szCs w:val="27"/>
        </w:rPr>
        <w:t>Steps to create FY24 Opportunities and build the FY24 Pipeline (Overview): </w:t>
      </w:r>
    </w:p>
    <w:p w14:paraId="0B97CC33" w14:textId="77777777" w:rsidR="00943B14" w:rsidRDefault="00943B14" w:rsidP="00943B14">
      <w:pPr>
        <w:numPr>
          <w:ilvl w:val="0"/>
          <w:numId w:val="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Check Regional reports of FY23 Pipelines  </w:t>
      </w:r>
    </w:p>
    <w:p w14:paraId="598181CA" w14:textId="77777777" w:rsidR="00943B14" w:rsidRDefault="00943B14" w:rsidP="00943B14">
      <w:pPr>
        <w:numPr>
          <w:ilvl w:val="0"/>
          <w:numId w:val="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Review FY23 Opportunities, $1K+ </w:t>
      </w:r>
    </w:p>
    <w:p w14:paraId="585D043D" w14:textId="77777777" w:rsidR="00943B14" w:rsidRDefault="00943B14" w:rsidP="00943B14">
      <w:pPr>
        <w:numPr>
          <w:ilvl w:val="1"/>
          <w:numId w:val="5"/>
        </w:numPr>
        <w:shd w:val="clear" w:color="auto" w:fill="FFFFFF"/>
        <w:spacing w:before="100" w:beforeAutospacing="1" w:after="0" w:line="336" w:lineRule="atLeast"/>
        <w:ind w:left="2280"/>
        <w:rPr>
          <w:rFonts w:ascii="Segoe UI" w:hAnsi="Segoe UI" w:cs="Segoe UI"/>
          <w:color w:val="242424"/>
          <w:sz w:val="27"/>
          <w:szCs w:val="27"/>
        </w:rPr>
      </w:pPr>
      <w:r>
        <w:rPr>
          <w:rFonts w:ascii="Segoe UI" w:hAnsi="Segoe UI" w:cs="Segoe UI"/>
          <w:color w:val="242424"/>
          <w:sz w:val="27"/>
          <w:szCs w:val="27"/>
        </w:rPr>
        <w:t>Clone opportunities from FY23 for FY24 updating all necessary fields (see more below) </w:t>
      </w:r>
    </w:p>
    <w:p w14:paraId="03787A8C" w14:textId="77777777" w:rsidR="00943B14" w:rsidRDefault="00943B14" w:rsidP="00943B14">
      <w:pPr>
        <w:numPr>
          <w:ilvl w:val="2"/>
          <w:numId w:val="6"/>
        </w:numPr>
        <w:shd w:val="clear" w:color="auto" w:fill="FFFFFF"/>
        <w:spacing w:before="100" w:beforeAutospacing="1" w:after="0" w:line="336" w:lineRule="atLeast"/>
        <w:ind w:left="3120"/>
        <w:rPr>
          <w:rFonts w:ascii="Segoe UI" w:hAnsi="Segoe UI" w:cs="Segoe UI"/>
          <w:color w:val="242424"/>
          <w:sz w:val="27"/>
          <w:szCs w:val="27"/>
        </w:rPr>
      </w:pPr>
      <w:r>
        <w:rPr>
          <w:rFonts w:ascii="Segoe UI" w:hAnsi="Segoe UI" w:cs="Segoe UI"/>
          <w:color w:val="242424"/>
          <w:sz w:val="27"/>
          <w:szCs w:val="27"/>
        </w:rPr>
        <w:t>IMPORTANT: Delete Invoice Number as you clone opportunities, and make sure the stage is no longer left as Closed/Won </w:t>
      </w:r>
    </w:p>
    <w:p w14:paraId="4001ECEE" w14:textId="77777777" w:rsidR="00943B14" w:rsidRDefault="00943B14" w:rsidP="00943B14">
      <w:pPr>
        <w:numPr>
          <w:ilvl w:val="1"/>
          <w:numId w:val="7"/>
        </w:numPr>
        <w:shd w:val="clear" w:color="auto" w:fill="FFFFFF"/>
        <w:spacing w:before="100" w:beforeAutospacing="1" w:after="0" w:line="336" w:lineRule="atLeast"/>
        <w:ind w:left="2280"/>
        <w:rPr>
          <w:rFonts w:ascii="Segoe UI" w:hAnsi="Segoe UI" w:cs="Segoe UI"/>
          <w:color w:val="242424"/>
          <w:sz w:val="27"/>
          <w:szCs w:val="27"/>
        </w:rPr>
      </w:pPr>
      <w:r>
        <w:rPr>
          <w:rFonts w:ascii="Segoe UI" w:hAnsi="Segoe UI" w:cs="Segoe UI"/>
          <w:color w:val="242424"/>
          <w:sz w:val="27"/>
          <w:szCs w:val="27"/>
        </w:rPr>
        <w:t xml:space="preserve">Review multi-year opportunities from prior </w:t>
      </w:r>
      <w:proofErr w:type="gramStart"/>
      <w:r>
        <w:rPr>
          <w:rFonts w:ascii="Segoe UI" w:hAnsi="Segoe UI" w:cs="Segoe UI"/>
          <w:color w:val="242424"/>
          <w:sz w:val="27"/>
          <w:szCs w:val="27"/>
        </w:rPr>
        <w:t>years</w:t>
      </w:r>
      <w:proofErr w:type="gramEnd"/>
      <w:r>
        <w:rPr>
          <w:rFonts w:ascii="Segoe UI" w:hAnsi="Segoe UI" w:cs="Segoe UI"/>
          <w:color w:val="242424"/>
          <w:sz w:val="27"/>
          <w:szCs w:val="27"/>
        </w:rPr>
        <w:t> </w:t>
      </w:r>
    </w:p>
    <w:p w14:paraId="24EB3669" w14:textId="77777777" w:rsidR="00943B14" w:rsidRDefault="00943B14" w:rsidP="00943B14">
      <w:pPr>
        <w:numPr>
          <w:ilvl w:val="2"/>
          <w:numId w:val="8"/>
        </w:numPr>
        <w:shd w:val="clear" w:color="auto" w:fill="FFFFFF"/>
        <w:spacing w:before="100" w:beforeAutospacing="1" w:after="0" w:line="336" w:lineRule="atLeast"/>
        <w:ind w:left="3720"/>
        <w:rPr>
          <w:rFonts w:ascii="Segoe UI" w:hAnsi="Segoe UI" w:cs="Segoe UI"/>
          <w:color w:val="242424"/>
          <w:sz w:val="27"/>
          <w:szCs w:val="27"/>
        </w:rPr>
      </w:pPr>
      <w:r>
        <w:rPr>
          <w:rFonts w:ascii="Segoe UI" w:hAnsi="Segoe UI" w:cs="Segoe UI"/>
          <w:color w:val="242424"/>
          <w:sz w:val="27"/>
          <w:szCs w:val="27"/>
        </w:rPr>
        <w:t>Clone for next applicable year, FY24 or FY25 when appropriate </w:t>
      </w:r>
    </w:p>
    <w:p w14:paraId="6E932CB7" w14:textId="77777777" w:rsidR="00943B14" w:rsidRDefault="00943B14" w:rsidP="00943B14">
      <w:pPr>
        <w:numPr>
          <w:ilvl w:val="0"/>
          <w:numId w:val="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Check for errors by reviewing the pipeline reports for </w:t>
      </w:r>
      <w:proofErr w:type="gramStart"/>
      <w:r>
        <w:rPr>
          <w:rFonts w:ascii="Segoe UI" w:hAnsi="Segoe UI" w:cs="Segoe UI"/>
          <w:color w:val="242424"/>
          <w:sz w:val="27"/>
          <w:szCs w:val="27"/>
        </w:rPr>
        <w:t>FY24</w:t>
      </w:r>
      <w:proofErr w:type="gramEnd"/>
      <w:r>
        <w:rPr>
          <w:rFonts w:ascii="Segoe UI" w:hAnsi="Segoe UI" w:cs="Segoe UI"/>
          <w:color w:val="242424"/>
          <w:sz w:val="27"/>
          <w:szCs w:val="27"/>
        </w:rPr>
        <w:t> </w:t>
      </w:r>
    </w:p>
    <w:p w14:paraId="1F2748C4" w14:textId="77777777" w:rsidR="00943B14" w:rsidRDefault="00943B14" w:rsidP="00943B14">
      <w:pPr>
        <w:numPr>
          <w:ilvl w:val="0"/>
          <w:numId w:val="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Nothing should receive Invoice </w:t>
      </w:r>
      <w:proofErr w:type="gramStart"/>
      <w:r>
        <w:rPr>
          <w:rFonts w:ascii="Segoe UI" w:hAnsi="Segoe UI" w:cs="Segoe UI"/>
          <w:color w:val="242424"/>
          <w:sz w:val="27"/>
          <w:szCs w:val="27"/>
        </w:rPr>
        <w:t>number</w:t>
      </w:r>
      <w:proofErr w:type="gramEnd"/>
      <w:r>
        <w:rPr>
          <w:rFonts w:ascii="Segoe UI" w:hAnsi="Segoe UI" w:cs="Segoe UI"/>
          <w:color w:val="242424"/>
          <w:sz w:val="27"/>
          <w:szCs w:val="27"/>
        </w:rPr>
        <w:t> </w:t>
      </w:r>
    </w:p>
    <w:p w14:paraId="411F4A6A" w14:textId="77777777" w:rsidR="00943B14" w:rsidRDefault="00943B14" w:rsidP="00943B14">
      <w:pPr>
        <w:numPr>
          <w:ilvl w:val="0"/>
          <w:numId w:val="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Naming convention has changed add any character to the donation field to auto populate upon save name can be updated.</w:t>
      </w:r>
    </w:p>
    <w:p w14:paraId="68769BB9"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2940F288"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b/>
          <w:bCs/>
          <w:color w:val="242424"/>
          <w:sz w:val="27"/>
          <w:szCs w:val="27"/>
        </w:rPr>
        <w:t>For each cloned opportunity, begin by looking at the Organization and Contacts related to the Opportunity itself: </w:t>
      </w:r>
    </w:p>
    <w:p w14:paraId="3BA51B95" w14:textId="77777777" w:rsidR="00943B14" w:rsidRDefault="00943B14" w:rsidP="00943B14">
      <w:pPr>
        <w:numPr>
          <w:ilvl w:val="0"/>
          <w:numId w:val="9"/>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Review Org record </w:t>
      </w:r>
    </w:p>
    <w:p w14:paraId="481FE43E" w14:textId="77777777" w:rsidR="00943B14" w:rsidRDefault="00943B14" w:rsidP="00943B14">
      <w:pPr>
        <w:numPr>
          <w:ilvl w:val="1"/>
          <w:numId w:val="10"/>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Owner </w:t>
      </w:r>
    </w:p>
    <w:p w14:paraId="0A83F272" w14:textId="77777777" w:rsidR="00943B14" w:rsidRDefault="00943B14" w:rsidP="00943B14">
      <w:pPr>
        <w:numPr>
          <w:ilvl w:val="1"/>
          <w:numId w:val="1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Status </w:t>
      </w:r>
    </w:p>
    <w:p w14:paraId="02F8C3AE" w14:textId="77777777" w:rsidR="00943B14" w:rsidRDefault="00943B14" w:rsidP="00943B14">
      <w:pPr>
        <w:numPr>
          <w:ilvl w:val="1"/>
          <w:numId w:val="12"/>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Priority/ Rating (these are great for understanding where the relationship is/ expected to go) Reach out to me to get our ratings software </w:t>
      </w:r>
      <w:proofErr w:type="spellStart"/>
      <w:proofErr w:type="gramStart"/>
      <w:r>
        <w:rPr>
          <w:rFonts w:ascii="Segoe UI" w:hAnsi="Segoe UI" w:cs="Segoe UI"/>
          <w:color w:val="242424"/>
          <w:sz w:val="27"/>
          <w:szCs w:val="27"/>
        </w:rPr>
        <w:t>iwave</w:t>
      </w:r>
      <w:proofErr w:type="spellEnd"/>
      <w:r>
        <w:rPr>
          <w:rFonts w:ascii="Segoe UI" w:hAnsi="Segoe UI" w:cs="Segoe UI"/>
          <w:color w:val="242424"/>
          <w:sz w:val="27"/>
          <w:szCs w:val="27"/>
        </w:rPr>
        <w:t xml:space="preserve">  login</w:t>
      </w:r>
      <w:proofErr w:type="gramEnd"/>
      <w:r>
        <w:rPr>
          <w:rFonts w:ascii="Segoe UI" w:hAnsi="Segoe UI" w:cs="Segoe UI"/>
          <w:color w:val="242424"/>
          <w:sz w:val="27"/>
          <w:szCs w:val="27"/>
        </w:rPr>
        <w:t xml:space="preserve"> and pw</w:t>
      </w:r>
    </w:p>
    <w:p w14:paraId="1C778989" w14:textId="77777777" w:rsidR="00943B14" w:rsidRDefault="00943B14" w:rsidP="00943B14">
      <w:pPr>
        <w:numPr>
          <w:ilvl w:val="1"/>
          <w:numId w:val="1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Any other basic contact fields to make sure information is correct and up to </w:t>
      </w:r>
      <w:proofErr w:type="gramStart"/>
      <w:r>
        <w:rPr>
          <w:rFonts w:ascii="Segoe UI" w:hAnsi="Segoe UI" w:cs="Segoe UI"/>
          <w:color w:val="242424"/>
          <w:sz w:val="27"/>
          <w:szCs w:val="27"/>
        </w:rPr>
        <w:t>date</w:t>
      </w:r>
      <w:proofErr w:type="gramEnd"/>
      <w:r>
        <w:rPr>
          <w:rFonts w:ascii="Segoe UI" w:hAnsi="Segoe UI" w:cs="Segoe UI"/>
          <w:color w:val="242424"/>
          <w:sz w:val="27"/>
          <w:szCs w:val="27"/>
        </w:rPr>
        <w:t> </w:t>
      </w:r>
    </w:p>
    <w:p w14:paraId="30E3FD67" w14:textId="77777777" w:rsidR="00943B14" w:rsidRDefault="00943B14" w:rsidP="00943B14">
      <w:pPr>
        <w:numPr>
          <w:ilvl w:val="0"/>
          <w:numId w:val="9"/>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Review Primary Contact </w:t>
      </w:r>
    </w:p>
    <w:p w14:paraId="357D1E7A" w14:textId="77777777" w:rsidR="00943B14" w:rsidRDefault="00943B14" w:rsidP="00943B14">
      <w:pPr>
        <w:numPr>
          <w:ilvl w:val="1"/>
          <w:numId w:val="1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Owner </w:t>
      </w:r>
    </w:p>
    <w:p w14:paraId="1C0701CB" w14:textId="77777777" w:rsidR="00943B14" w:rsidRDefault="00943B14" w:rsidP="00943B14">
      <w:pPr>
        <w:numPr>
          <w:ilvl w:val="1"/>
          <w:numId w:val="15"/>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Campaign(s) Stream (particularly Segment Campaigns ensuring they are in the correct Communications Segments) </w:t>
      </w:r>
    </w:p>
    <w:p w14:paraId="53DC898F" w14:textId="77777777" w:rsidR="00943B14" w:rsidRDefault="00943B14" w:rsidP="00943B14">
      <w:pPr>
        <w:numPr>
          <w:ilvl w:val="1"/>
          <w:numId w:val="1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Primary Affiliation (for those associated with a Corporate Partner/ Foundation) please add if blank and</w:t>
      </w:r>
    </w:p>
    <w:p w14:paraId="4E96115C"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6E24CB2A"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b/>
          <w:bCs/>
          <w:color w:val="242424"/>
          <w:sz w:val="27"/>
          <w:szCs w:val="27"/>
        </w:rPr>
        <w:lastRenderedPageBreak/>
        <w:t>Next check and update the following fields on the opportunity itself to ensure a correct FY24 Pipeline </w:t>
      </w:r>
    </w:p>
    <w:p w14:paraId="1492F4CF"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Donation Name is Auto populated: </w:t>
      </w:r>
      <w:r>
        <w:rPr>
          <w:rFonts w:ascii="Segoe UI" w:hAnsi="Segoe UI" w:cs="Segoe UI"/>
          <w:b/>
          <w:bCs/>
          <w:color w:val="242424"/>
          <w:sz w:val="27"/>
          <w:szCs w:val="27"/>
        </w:rPr>
        <w:t>- Fiscal Year</w:t>
      </w:r>
      <w:r>
        <w:rPr>
          <w:rFonts w:ascii="Segoe UI" w:hAnsi="Segoe UI" w:cs="Segoe UI"/>
          <w:color w:val="242424"/>
          <w:sz w:val="27"/>
          <w:szCs w:val="27"/>
        </w:rPr>
        <w:t> </w:t>
      </w:r>
      <w:r>
        <w:rPr>
          <w:rFonts w:ascii="Segoe UI" w:hAnsi="Segoe UI" w:cs="Segoe UI"/>
          <w:b/>
          <w:bCs/>
          <w:color w:val="242424"/>
          <w:sz w:val="27"/>
          <w:szCs w:val="27"/>
        </w:rPr>
        <w:t>Name of Donor - Donation </w:t>
      </w:r>
    </w:p>
    <w:p w14:paraId="64C66810"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b/>
          <w:bCs/>
          <w:color w:val="242424"/>
          <w:sz w:val="27"/>
          <w:szCs w:val="27"/>
        </w:rPr>
        <w:t>Donation Name</w:t>
      </w:r>
      <w:r>
        <w:rPr>
          <w:rFonts w:ascii="Segoe UI" w:hAnsi="Segoe UI" w:cs="Segoe UI"/>
          <w:color w:val="242424"/>
          <w:sz w:val="27"/>
          <w:szCs w:val="27"/>
        </w:rPr>
        <w:t>: Note - This field is auto-populated. </w:t>
      </w:r>
    </w:p>
    <w:p w14:paraId="2A9316DD"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b/>
          <w:bCs/>
          <w:color w:val="242424"/>
          <w:sz w:val="27"/>
          <w:szCs w:val="27"/>
        </w:rPr>
        <w:t>Campaign</w:t>
      </w:r>
      <w:r>
        <w:rPr>
          <w:rFonts w:ascii="Segoe UI" w:hAnsi="Segoe UI" w:cs="Segoe UI"/>
          <w:color w:val="242424"/>
          <w:sz w:val="27"/>
          <w:szCs w:val="27"/>
        </w:rPr>
        <w:t> matches gift strategy and indicates correct </w:t>
      </w:r>
      <w:proofErr w:type="gramStart"/>
      <w:r>
        <w:rPr>
          <w:rFonts w:ascii="Segoe UI" w:hAnsi="Segoe UI" w:cs="Segoe UI"/>
          <w:b/>
          <w:bCs/>
          <w:color w:val="242424"/>
          <w:sz w:val="27"/>
          <w:szCs w:val="27"/>
        </w:rPr>
        <w:t>Stream</w:t>
      </w:r>
      <w:proofErr w:type="gramEnd"/>
      <w:r>
        <w:rPr>
          <w:rFonts w:ascii="Segoe UI" w:hAnsi="Segoe UI" w:cs="Segoe UI"/>
          <w:b/>
          <w:bCs/>
          <w:color w:val="242424"/>
          <w:sz w:val="27"/>
          <w:szCs w:val="27"/>
        </w:rPr>
        <w:t> </w:t>
      </w:r>
    </w:p>
    <w:p w14:paraId="67E0E916"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b/>
          <w:bCs/>
          <w:color w:val="242424"/>
          <w:sz w:val="27"/>
          <w:szCs w:val="27"/>
        </w:rPr>
        <w:t>Fund </w:t>
      </w:r>
      <w:r>
        <w:rPr>
          <w:rFonts w:ascii="Segoe UI" w:hAnsi="Segoe UI" w:cs="Segoe UI"/>
          <w:color w:val="242424"/>
          <w:sz w:val="27"/>
          <w:szCs w:val="27"/>
        </w:rPr>
        <w:t>matches gift use - Gen Ops, Restricted, Scholarship, etc. </w:t>
      </w:r>
    </w:p>
    <w:p w14:paraId="3A5AD1CD"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b/>
          <w:bCs/>
          <w:color w:val="242424"/>
          <w:sz w:val="27"/>
          <w:szCs w:val="27"/>
        </w:rPr>
        <w:t>Multi-Year</w:t>
      </w:r>
      <w:r>
        <w:rPr>
          <w:rFonts w:ascii="Segoe UI" w:hAnsi="Segoe UI" w:cs="Segoe UI"/>
          <w:color w:val="242424"/>
          <w:sz w:val="27"/>
          <w:szCs w:val="27"/>
        </w:rPr>
        <w:t xml:space="preserve"> is checked for any gift with revenue implications that span more than 1 fiscal </w:t>
      </w:r>
      <w:proofErr w:type="gramStart"/>
      <w:r>
        <w:rPr>
          <w:rFonts w:ascii="Segoe UI" w:hAnsi="Segoe UI" w:cs="Segoe UI"/>
          <w:color w:val="242424"/>
          <w:sz w:val="27"/>
          <w:szCs w:val="27"/>
        </w:rPr>
        <w:t>year</w:t>
      </w:r>
      <w:proofErr w:type="gramEnd"/>
      <w:r>
        <w:rPr>
          <w:rFonts w:ascii="Segoe UI" w:hAnsi="Segoe UI" w:cs="Segoe UI"/>
          <w:color w:val="242424"/>
          <w:sz w:val="27"/>
          <w:szCs w:val="27"/>
        </w:rPr>
        <w:t> </w:t>
      </w:r>
    </w:p>
    <w:p w14:paraId="492F7306"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b/>
          <w:bCs/>
          <w:color w:val="242424"/>
          <w:sz w:val="27"/>
          <w:szCs w:val="27"/>
        </w:rPr>
        <w:t>Site</w:t>
      </w:r>
      <w:r>
        <w:rPr>
          <w:rFonts w:ascii="Segoe UI" w:hAnsi="Segoe UI" w:cs="Segoe UI"/>
          <w:color w:val="242424"/>
          <w:sz w:val="27"/>
          <w:szCs w:val="27"/>
        </w:rPr>
        <w:t>, </w:t>
      </w:r>
      <w:r>
        <w:rPr>
          <w:rFonts w:ascii="Segoe UI" w:hAnsi="Segoe UI" w:cs="Segoe UI"/>
          <w:b/>
          <w:bCs/>
          <w:color w:val="242424"/>
          <w:sz w:val="27"/>
          <w:szCs w:val="27"/>
        </w:rPr>
        <w:t>Donation Owner</w:t>
      </w:r>
      <w:r>
        <w:rPr>
          <w:rFonts w:ascii="Segoe UI" w:hAnsi="Segoe UI" w:cs="Segoe UI"/>
          <w:color w:val="242424"/>
          <w:sz w:val="27"/>
          <w:szCs w:val="27"/>
        </w:rPr>
        <w:t>, and </w:t>
      </w:r>
      <w:r>
        <w:rPr>
          <w:rFonts w:ascii="Segoe UI" w:hAnsi="Segoe UI" w:cs="Segoe UI"/>
          <w:b/>
          <w:bCs/>
          <w:color w:val="242424"/>
          <w:sz w:val="27"/>
          <w:szCs w:val="27"/>
        </w:rPr>
        <w:t>Revenue Type</w:t>
      </w:r>
      <w:r>
        <w:rPr>
          <w:rFonts w:ascii="Segoe UI" w:hAnsi="Segoe UI" w:cs="Segoe UI"/>
          <w:color w:val="242424"/>
          <w:sz w:val="27"/>
          <w:szCs w:val="27"/>
        </w:rPr>
        <w:t xml:space="preserve"> are </w:t>
      </w:r>
      <w:proofErr w:type="gramStart"/>
      <w:r>
        <w:rPr>
          <w:rFonts w:ascii="Segoe UI" w:hAnsi="Segoe UI" w:cs="Segoe UI"/>
          <w:color w:val="242424"/>
          <w:sz w:val="27"/>
          <w:szCs w:val="27"/>
        </w:rPr>
        <w:t>correct</w:t>
      </w:r>
      <w:proofErr w:type="gramEnd"/>
      <w:r>
        <w:rPr>
          <w:rFonts w:ascii="Segoe UI" w:hAnsi="Segoe UI" w:cs="Segoe UI"/>
          <w:color w:val="242424"/>
          <w:sz w:val="27"/>
          <w:szCs w:val="27"/>
        </w:rPr>
        <w:t> </w:t>
      </w:r>
    </w:p>
    <w:p w14:paraId="3C5C86F2"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b/>
          <w:bCs/>
          <w:color w:val="242424"/>
          <w:sz w:val="27"/>
          <w:szCs w:val="27"/>
        </w:rPr>
        <w:t>Target Amounts/Dates</w:t>
      </w:r>
      <w:r>
        <w:rPr>
          <w:rFonts w:ascii="Segoe UI" w:hAnsi="Segoe UI" w:cs="Segoe UI"/>
          <w:color w:val="242424"/>
          <w:sz w:val="27"/>
          <w:szCs w:val="27"/>
        </w:rPr>
        <w:t> map to your operating plan (and provide helpful details in terms of planning and execution) </w:t>
      </w:r>
    </w:p>
    <w:p w14:paraId="44B1BC9E" w14:textId="77777777" w:rsidR="00943B14" w:rsidRDefault="00943B14" w:rsidP="00943B14">
      <w:pPr>
        <w:numPr>
          <w:ilvl w:val="1"/>
          <w:numId w:val="18"/>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color w:val="242424"/>
          <w:sz w:val="27"/>
          <w:szCs w:val="27"/>
        </w:rPr>
        <w:t xml:space="preserve">Date should be double checked and scheduled in </w:t>
      </w:r>
      <w:proofErr w:type="gramStart"/>
      <w:r>
        <w:rPr>
          <w:rFonts w:ascii="Segoe UI" w:hAnsi="Segoe UI" w:cs="Segoe UI"/>
          <w:color w:val="242424"/>
          <w:sz w:val="27"/>
          <w:szCs w:val="27"/>
        </w:rPr>
        <w:t>FY24</w:t>
      </w:r>
      <w:proofErr w:type="gramEnd"/>
      <w:r>
        <w:rPr>
          <w:rFonts w:ascii="Segoe UI" w:hAnsi="Segoe UI" w:cs="Segoe UI"/>
          <w:color w:val="242424"/>
          <w:sz w:val="27"/>
          <w:szCs w:val="27"/>
        </w:rPr>
        <w:t> </w:t>
      </w:r>
    </w:p>
    <w:p w14:paraId="719DD6E8"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b/>
          <w:bCs/>
          <w:color w:val="242424"/>
          <w:sz w:val="27"/>
          <w:szCs w:val="27"/>
        </w:rPr>
        <w:t>Amount </w:t>
      </w:r>
      <w:r>
        <w:rPr>
          <w:rFonts w:ascii="Segoe UI" w:hAnsi="Segoe UI" w:cs="Segoe UI"/>
          <w:color w:val="242424"/>
          <w:sz w:val="27"/>
          <w:szCs w:val="27"/>
        </w:rPr>
        <w:t>and </w:t>
      </w:r>
      <w:r>
        <w:rPr>
          <w:rFonts w:ascii="Segoe UI" w:hAnsi="Segoe UI" w:cs="Segoe UI"/>
          <w:b/>
          <w:bCs/>
          <w:color w:val="242424"/>
          <w:sz w:val="27"/>
          <w:szCs w:val="27"/>
        </w:rPr>
        <w:t>Close Dates</w:t>
      </w:r>
      <w:r>
        <w:rPr>
          <w:rFonts w:ascii="Segoe UI" w:hAnsi="Segoe UI" w:cs="Segoe UI"/>
          <w:color w:val="242424"/>
          <w:sz w:val="27"/>
          <w:szCs w:val="27"/>
        </w:rPr>
        <w:t xml:space="preserve"> are appropriate for planning </w:t>
      </w:r>
      <w:proofErr w:type="gramStart"/>
      <w:r>
        <w:rPr>
          <w:rFonts w:ascii="Segoe UI" w:hAnsi="Segoe UI" w:cs="Segoe UI"/>
          <w:color w:val="242424"/>
          <w:sz w:val="27"/>
          <w:szCs w:val="27"/>
        </w:rPr>
        <w:t>purposes</w:t>
      </w:r>
      <w:proofErr w:type="gramEnd"/>
      <w:r>
        <w:rPr>
          <w:rFonts w:ascii="Segoe UI" w:hAnsi="Segoe UI" w:cs="Segoe UI"/>
          <w:color w:val="242424"/>
          <w:sz w:val="27"/>
          <w:szCs w:val="27"/>
        </w:rPr>
        <w:t> </w:t>
      </w:r>
    </w:p>
    <w:p w14:paraId="4F4A767F" w14:textId="77777777" w:rsidR="00943B14" w:rsidRDefault="00943B14" w:rsidP="00943B14">
      <w:pPr>
        <w:numPr>
          <w:ilvl w:val="1"/>
          <w:numId w:val="19"/>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color w:val="242424"/>
          <w:sz w:val="27"/>
          <w:szCs w:val="27"/>
        </w:rPr>
        <w:t xml:space="preserve">Close Date must be updated to reflect a close in FY24, and should be placed in the correct </w:t>
      </w:r>
      <w:proofErr w:type="gramStart"/>
      <w:r>
        <w:rPr>
          <w:rFonts w:ascii="Segoe UI" w:hAnsi="Segoe UI" w:cs="Segoe UI"/>
          <w:color w:val="242424"/>
          <w:sz w:val="27"/>
          <w:szCs w:val="27"/>
        </w:rPr>
        <w:t>Quarter</w:t>
      </w:r>
      <w:proofErr w:type="gramEnd"/>
      <w:r>
        <w:rPr>
          <w:rFonts w:ascii="Segoe UI" w:hAnsi="Segoe UI" w:cs="Segoe UI"/>
          <w:color w:val="242424"/>
          <w:sz w:val="27"/>
          <w:szCs w:val="27"/>
        </w:rPr>
        <w:t> </w:t>
      </w:r>
    </w:p>
    <w:p w14:paraId="76B0B57C"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b/>
          <w:bCs/>
          <w:color w:val="242424"/>
          <w:sz w:val="27"/>
          <w:szCs w:val="27"/>
        </w:rPr>
        <w:t>Stage </w:t>
      </w:r>
      <w:r>
        <w:rPr>
          <w:rFonts w:ascii="Segoe UI" w:hAnsi="Segoe UI" w:cs="Segoe UI"/>
          <w:color w:val="242424"/>
          <w:sz w:val="27"/>
          <w:szCs w:val="27"/>
        </w:rPr>
        <w:t xml:space="preserve">reflects </w:t>
      </w:r>
      <w:proofErr w:type="gramStart"/>
      <w:r>
        <w:rPr>
          <w:rFonts w:ascii="Segoe UI" w:hAnsi="Segoe UI" w:cs="Segoe UI"/>
          <w:color w:val="242424"/>
          <w:sz w:val="27"/>
          <w:szCs w:val="27"/>
        </w:rPr>
        <w:t>current status</w:t>
      </w:r>
      <w:proofErr w:type="gramEnd"/>
      <w:r>
        <w:rPr>
          <w:rFonts w:ascii="Segoe UI" w:hAnsi="Segoe UI" w:cs="Segoe UI"/>
          <w:color w:val="242424"/>
          <w:sz w:val="27"/>
          <w:szCs w:val="27"/>
        </w:rPr>
        <w:t xml:space="preserve"> for gift (not relationship) </w:t>
      </w:r>
    </w:p>
    <w:p w14:paraId="742F3D98"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b/>
          <w:bCs/>
          <w:color w:val="242424"/>
          <w:sz w:val="27"/>
          <w:szCs w:val="27"/>
        </w:rPr>
        <w:t>Confidence to Close </w:t>
      </w:r>
      <w:r>
        <w:rPr>
          <w:rFonts w:ascii="Segoe UI" w:hAnsi="Segoe UI" w:cs="Segoe UI"/>
          <w:color w:val="242424"/>
          <w:sz w:val="27"/>
          <w:szCs w:val="27"/>
        </w:rPr>
        <w:t>is accurate and based on the percentage of probability the donor with give the proposed amount asked to your region. provided guidance ​​​​​​​as a reminder this represents how the gift is weighted in the pipeline.</w:t>
      </w:r>
    </w:p>
    <w:p w14:paraId="535AF19E" w14:textId="77777777" w:rsidR="00943B14" w:rsidRDefault="00943B14" w:rsidP="00943B14">
      <w:pPr>
        <w:numPr>
          <w:ilvl w:val="1"/>
          <w:numId w:val="20"/>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color w:val="242424"/>
          <w:sz w:val="27"/>
          <w:szCs w:val="27"/>
        </w:rPr>
        <w:t>0 - 10% - Prospecting</w:t>
      </w:r>
    </w:p>
    <w:p w14:paraId="62F42EE9" w14:textId="77777777" w:rsidR="00943B14" w:rsidRDefault="00943B14" w:rsidP="00943B14">
      <w:pPr>
        <w:numPr>
          <w:ilvl w:val="1"/>
          <w:numId w:val="21"/>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color w:val="242424"/>
          <w:sz w:val="27"/>
          <w:szCs w:val="27"/>
        </w:rPr>
        <w:t>10 - 15% - Cultivating</w:t>
      </w:r>
    </w:p>
    <w:p w14:paraId="4CB88BCB" w14:textId="77777777" w:rsidR="00943B14" w:rsidRDefault="00943B14" w:rsidP="00943B14">
      <w:pPr>
        <w:numPr>
          <w:ilvl w:val="1"/>
          <w:numId w:val="22"/>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color w:val="242424"/>
          <w:sz w:val="27"/>
          <w:szCs w:val="27"/>
        </w:rPr>
        <w:t>10 - 50% - Asking</w:t>
      </w:r>
    </w:p>
    <w:p w14:paraId="5ED7BAD8" w14:textId="77777777" w:rsidR="00943B14" w:rsidRDefault="00943B14" w:rsidP="00943B14">
      <w:pPr>
        <w:numPr>
          <w:ilvl w:val="1"/>
          <w:numId w:val="23"/>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color w:val="242424"/>
          <w:sz w:val="27"/>
          <w:szCs w:val="27"/>
        </w:rPr>
        <w:t>80% - higher - Verbal Pledge</w:t>
      </w:r>
    </w:p>
    <w:p w14:paraId="1527D0FB" w14:textId="77777777" w:rsidR="00943B14" w:rsidRDefault="00943B14" w:rsidP="00943B14">
      <w:pPr>
        <w:numPr>
          <w:ilvl w:val="1"/>
          <w:numId w:val="24"/>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color w:val="242424"/>
          <w:sz w:val="27"/>
          <w:szCs w:val="27"/>
        </w:rPr>
        <w:t>100% - Closed Won</w:t>
      </w:r>
    </w:p>
    <w:p w14:paraId="3388DEDD" w14:textId="77777777" w:rsidR="00943B14" w:rsidRDefault="00943B14" w:rsidP="00943B14">
      <w:pPr>
        <w:numPr>
          <w:ilvl w:val="1"/>
          <w:numId w:val="25"/>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color w:val="242424"/>
          <w:sz w:val="27"/>
          <w:szCs w:val="27"/>
        </w:rPr>
        <w:t>0% - Closed Lost</w:t>
      </w:r>
    </w:p>
    <w:p w14:paraId="24DA882C" w14:textId="77777777" w:rsidR="00943B14" w:rsidRDefault="00943B14" w:rsidP="00943B14">
      <w:pPr>
        <w:numPr>
          <w:ilvl w:val="1"/>
          <w:numId w:val="26"/>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color w:val="242424"/>
          <w:sz w:val="27"/>
          <w:szCs w:val="27"/>
        </w:rPr>
        <w:t>0% - Not Pursing  </w:t>
      </w:r>
    </w:p>
    <w:p w14:paraId="6EA6C930"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b/>
          <w:bCs/>
          <w:color w:val="242424"/>
          <w:sz w:val="27"/>
          <w:szCs w:val="27"/>
        </w:rPr>
        <w:t>Influencer </w:t>
      </w:r>
      <w:r>
        <w:rPr>
          <w:rFonts w:ascii="Segoe UI" w:hAnsi="Segoe UI" w:cs="Segoe UI"/>
          <w:color w:val="242424"/>
          <w:sz w:val="27"/>
          <w:szCs w:val="27"/>
        </w:rPr>
        <w:t xml:space="preserve">is populated for opportunities associated with Board Members/ other influencers who will help bring in those </w:t>
      </w:r>
      <w:proofErr w:type="gramStart"/>
      <w:r>
        <w:rPr>
          <w:rFonts w:ascii="Segoe UI" w:hAnsi="Segoe UI" w:cs="Segoe UI"/>
          <w:color w:val="242424"/>
          <w:sz w:val="27"/>
          <w:szCs w:val="27"/>
        </w:rPr>
        <w:t>donations</w:t>
      </w:r>
      <w:proofErr w:type="gramEnd"/>
    </w:p>
    <w:p w14:paraId="0F81220A"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b/>
          <w:bCs/>
          <w:color w:val="242424"/>
          <w:sz w:val="27"/>
          <w:szCs w:val="27"/>
        </w:rPr>
        <w:t>Uncheck</w:t>
      </w:r>
      <w:r>
        <w:rPr>
          <w:rFonts w:ascii="Segoe UI" w:hAnsi="Segoe UI" w:cs="Segoe UI"/>
          <w:color w:val="242424"/>
          <w:sz w:val="27"/>
          <w:szCs w:val="27"/>
        </w:rPr>
        <w:t> </w:t>
      </w:r>
      <w:r>
        <w:rPr>
          <w:rFonts w:ascii="Segoe UI" w:hAnsi="Segoe UI" w:cs="Segoe UI"/>
          <w:b/>
          <w:bCs/>
          <w:color w:val="242424"/>
          <w:sz w:val="27"/>
          <w:szCs w:val="27"/>
        </w:rPr>
        <w:t>Acknowledgement Sent </w:t>
      </w:r>
      <w:proofErr w:type="gramStart"/>
      <w:r>
        <w:rPr>
          <w:rFonts w:ascii="Segoe UI" w:hAnsi="Segoe UI" w:cs="Segoe UI"/>
          <w:color w:val="242424"/>
          <w:sz w:val="27"/>
          <w:szCs w:val="27"/>
        </w:rPr>
        <w:t>box</w:t>
      </w:r>
      <w:proofErr w:type="gramEnd"/>
    </w:p>
    <w:p w14:paraId="680386D0" w14:textId="77777777" w:rsidR="00943B14" w:rsidRDefault="00943B14" w:rsidP="00943B14">
      <w:pPr>
        <w:numPr>
          <w:ilvl w:val="0"/>
          <w:numId w:val="17"/>
        </w:numPr>
        <w:shd w:val="clear" w:color="auto" w:fill="FFFFFF"/>
        <w:spacing w:before="100" w:beforeAutospacing="1" w:after="0" w:line="336" w:lineRule="atLeast"/>
        <w:ind w:left="1440"/>
        <w:rPr>
          <w:rFonts w:ascii="Segoe UI" w:hAnsi="Segoe UI" w:cs="Segoe UI"/>
          <w:color w:val="242424"/>
          <w:sz w:val="27"/>
          <w:szCs w:val="27"/>
        </w:rPr>
      </w:pPr>
      <w:r>
        <w:rPr>
          <w:rFonts w:ascii="Segoe UI" w:hAnsi="Segoe UI" w:cs="Segoe UI"/>
          <w:color w:val="242424"/>
          <w:sz w:val="27"/>
          <w:szCs w:val="27"/>
        </w:rPr>
        <w:t>IMPORTANT once the cloned donation has been saved, open that </w:t>
      </w:r>
      <w:r>
        <w:rPr>
          <w:rFonts w:ascii="Segoe UI" w:hAnsi="Segoe UI" w:cs="Segoe UI"/>
          <w:b/>
          <w:bCs/>
          <w:color w:val="242424"/>
          <w:sz w:val="27"/>
          <w:szCs w:val="27"/>
        </w:rPr>
        <w:t>Payment Object </w:t>
      </w:r>
      <w:r>
        <w:rPr>
          <w:rFonts w:ascii="Segoe UI" w:hAnsi="Segoe UI" w:cs="Segoe UI"/>
          <w:color w:val="242424"/>
          <w:sz w:val="27"/>
          <w:szCs w:val="27"/>
        </w:rPr>
        <w:t>and review: ​​​​​​​</w:t>
      </w:r>
    </w:p>
    <w:p w14:paraId="6A57C7B4" w14:textId="77777777" w:rsidR="00943B14" w:rsidRDefault="00943B14" w:rsidP="00943B14">
      <w:pPr>
        <w:numPr>
          <w:ilvl w:val="1"/>
          <w:numId w:val="27"/>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color w:val="242424"/>
          <w:sz w:val="27"/>
          <w:szCs w:val="27"/>
        </w:rPr>
        <w:lastRenderedPageBreak/>
        <w:t>The </w:t>
      </w:r>
      <w:r>
        <w:rPr>
          <w:rFonts w:ascii="Segoe UI" w:hAnsi="Segoe UI" w:cs="Segoe UI"/>
          <w:b/>
          <w:bCs/>
          <w:color w:val="242424"/>
          <w:sz w:val="27"/>
          <w:szCs w:val="27"/>
        </w:rPr>
        <w:t>Paid </w:t>
      </w:r>
      <w:r>
        <w:rPr>
          <w:rFonts w:ascii="Segoe UI" w:hAnsi="Segoe UI" w:cs="Segoe UI"/>
          <w:color w:val="242424"/>
          <w:sz w:val="27"/>
          <w:szCs w:val="27"/>
        </w:rPr>
        <w:t>box should be </w:t>
      </w:r>
      <w:r>
        <w:rPr>
          <w:rFonts w:ascii="Segoe UI" w:hAnsi="Segoe UI" w:cs="Segoe UI"/>
          <w:i/>
          <w:iCs/>
          <w:color w:val="242424"/>
          <w:sz w:val="27"/>
          <w:szCs w:val="27"/>
        </w:rPr>
        <w:t>unchecked</w:t>
      </w:r>
      <w:r>
        <w:rPr>
          <w:rFonts w:ascii="Segoe UI" w:hAnsi="Segoe UI" w:cs="Segoe UI"/>
          <w:color w:val="242424"/>
          <w:sz w:val="27"/>
          <w:szCs w:val="27"/>
        </w:rPr>
        <w:t xml:space="preserve"> as the payment has not yet been received for a future </w:t>
      </w:r>
      <w:proofErr w:type="gramStart"/>
      <w:r>
        <w:rPr>
          <w:rFonts w:ascii="Segoe UI" w:hAnsi="Segoe UI" w:cs="Segoe UI"/>
          <w:color w:val="242424"/>
          <w:sz w:val="27"/>
          <w:szCs w:val="27"/>
        </w:rPr>
        <w:t>gift</w:t>
      </w:r>
      <w:proofErr w:type="gramEnd"/>
    </w:p>
    <w:p w14:paraId="4495450B" w14:textId="77777777" w:rsidR="00943B14" w:rsidRDefault="00943B14" w:rsidP="00943B14">
      <w:pPr>
        <w:numPr>
          <w:ilvl w:val="1"/>
          <w:numId w:val="28"/>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b/>
          <w:bCs/>
          <w:color w:val="242424"/>
          <w:sz w:val="27"/>
          <w:szCs w:val="27"/>
        </w:rPr>
        <w:t>Schedule Date</w:t>
      </w:r>
      <w:r>
        <w:rPr>
          <w:rFonts w:ascii="Segoe UI" w:hAnsi="Segoe UI" w:cs="Segoe UI"/>
          <w:color w:val="242424"/>
          <w:sz w:val="27"/>
          <w:szCs w:val="27"/>
        </w:rPr>
        <w:t xml:space="preserve"> should match when you believe the gift will come </w:t>
      </w:r>
      <w:proofErr w:type="gramStart"/>
      <w:r>
        <w:rPr>
          <w:rFonts w:ascii="Segoe UI" w:hAnsi="Segoe UI" w:cs="Segoe UI"/>
          <w:color w:val="242424"/>
          <w:sz w:val="27"/>
          <w:szCs w:val="27"/>
        </w:rPr>
        <w:t>in</w:t>
      </w:r>
      <w:proofErr w:type="gramEnd"/>
      <w:r>
        <w:rPr>
          <w:rFonts w:ascii="Segoe UI" w:hAnsi="Segoe UI" w:cs="Segoe UI"/>
          <w:color w:val="242424"/>
          <w:sz w:val="27"/>
          <w:szCs w:val="27"/>
        </w:rPr>
        <w:t> </w:t>
      </w:r>
    </w:p>
    <w:p w14:paraId="2D868C1E" w14:textId="77777777" w:rsidR="00943B14" w:rsidRDefault="00943B14" w:rsidP="00943B14">
      <w:pPr>
        <w:numPr>
          <w:ilvl w:val="1"/>
          <w:numId w:val="29"/>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b/>
          <w:bCs/>
          <w:color w:val="242424"/>
          <w:sz w:val="27"/>
          <w:szCs w:val="27"/>
        </w:rPr>
        <w:t>Payment Date</w:t>
      </w:r>
      <w:r>
        <w:rPr>
          <w:rFonts w:ascii="Segoe UI" w:hAnsi="Segoe UI" w:cs="Segoe UI"/>
          <w:color w:val="242424"/>
          <w:sz w:val="27"/>
          <w:szCs w:val="27"/>
        </w:rPr>
        <w:t xml:space="preserve"> make sure is </w:t>
      </w:r>
      <w:proofErr w:type="gramStart"/>
      <w:r>
        <w:rPr>
          <w:rFonts w:ascii="Segoe UI" w:hAnsi="Segoe UI" w:cs="Segoe UI"/>
          <w:color w:val="242424"/>
          <w:sz w:val="27"/>
          <w:szCs w:val="27"/>
        </w:rPr>
        <w:t>unchecked</w:t>
      </w:r>
      <w:proofErr w:type="gramEnd"/>
    </w:p>
    <w:p w14:paraId="1DBA1B90" w14:textId="77777777" w:rsidR="00943B14" w:rsidRDefault="00943B14" w:rsidP="00943B14">
      <w:pPr>
        <w:numPr>
          <w:ilvl w:val="1"/>
          <w:numId w:val="30"/>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b/>
          <w:bCs/>
          <w:color w:val="242424"/>
          <w:sz w:val="27"/>
          <w:szCs w:val="27"/>
        </w:rPr>
        <w:t>Deposit Date </w:t>
      </w:r>
      <w:r>
        <w:rPr>
          <w:rFonts w:ascii="Segoe UI" w:hAnsi="Segoe UI" w:cs="Segoe UI"/>
          <w:color w:val="242424"/>
          <w:sz w:val="27"/>
          <w:szCs w:val="27"/>
        </w:rPr>
        <w:t xml:space="preserve">should be </w:t>
      </w:r>
      <w:proofErr w:type="gramStart"/>
      <w:r>
        <w:rPr>
          <w:rFonts w:ascii="Segoe UI" w:hAnsi="Segoe UI" w:cs="Segoe UI"/>
          <w:color w:val="242424"/>
          <w:sz w:val="27"/>
          <w:szCs w:val="27"/>
        </w:rPr>
        <w:t>blank</w:t>
      </w:r>
      <w:proofErr w:type="gramEnd"/>
    </w:p>
    <w:p w14:paraId="07C033CA" w14:textId="77777777" w:rsidR="00943B14" w:rsidRDefault="00943B14" w:rsidP="00943B14">
      <w:pPr>
        <w:numPr>
          <w:ilvl w:val="1"/>
          <w:numId w:val="31"/>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b/>
          <w:bCs/>
          <w:color w:val="242424"/>
          <w:sz w:val="27"/>
          <w:szCs w:val="27"/>
        </w:rPr>
        <w:t>Custom Payment Field </w:t>
      </w:r>
      <w:r>
        <w:rPr>
          <w:rFonts w:ascii="Segoe UI" w:hAnsi="Segoe UI" w:cs="Segoe UI"/>
          <w:color w:val="242424"/>
          <w:sz w:val="27"/>
          <w:szCs w:val="27"/>
        </w:rPr>
        <w:t>should contain note of known usual payment method (</w:t>
      </w:r>
      <w:proofErr w:type="gramStart"/>
      <w:r>
        <w:rPr>
          <w:rFonts w:ascii="Segoe UI" w:hAnsi="Segoe UI" w:cs="Segoe UI"/>
          <w:color w:val="242424"/>
          <w:sz w:val="27"/>
          <w:szCs w:val="27"/>
        </w:rPr>
        <w:t>i.e.</w:t>
      </w:r>
      <w:proofErr w:type="gramEnd"/>
      <w:r>
        <w:rPr>
          <w:rFonts w:ascii="Segoe UI" w:hAnsi="Segoe UI" w:cs="Segoe UI"/>
          <w:color w:val="242424"/>
          <w:sz w:val="27"/>
          <w:szCs w:val="27"/>
        </w:rPr>
        <w:t xml:space="preserve"> if the donor usually wires money from their DAF, a note about "DAF-Wire" is helpful for identifying payments received in the future)</w:t>
      </w:r>
    </w:p>
    <w:p w14:paraId="738F8301" w14:textId="77777777" w:rsidR="00943B14" w:rsidRDefault="00943B14" w:rsidP="00943B14">
      <w:pPr>
        <w:numPr>
          <w:ilvl w:val="1"/>
          <w:numId w:val="32"/>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b/>
          <w:bCs/>
          <w:color w:val="242424"/>
          <w:sz w:val="27"/>
          <w:szCs w:val="27"/>
        </w:rPr>
        <w:t>Distribution Fiscal Year </w:t>
      </w:r>
      <w:r>
        <w:rPr>
          <w:rFonts w:ascii="Segoe UI" w:hAnsi="Segoe UI" w:cs="Segoe UI"/>
          <w:color w:val="242424"/>
          <w:sz w:val="27"/>
          <w:szCs w:val="27"/>
        </w:rPr>
        <w:t>must be selected. The selected year should represent not the year in which the payment will be received, but the year in which the payment dollars may be used.</w:t>
      </w:r>
    </w:p>
    <w:p w14:paraId="63A1A729" w14:textId="77777777" w:rsidR="00943B14" w:rsidRDefault="00943B14" w:rsidP="00943B14">
      <w:pPr>
        <w:numPr>
          <w:ilvl w:val="1"/>
          <w:numId w:val="33"/>
        </w:numPr>
        <w:shd w:val="clear" w:color="auto" w:fill="FFFFFF"/>
        <w:spacing w:before="100" w:beforeAutospacing="1" w:after="0" w:line="336" w:lineRule="atLeast"/>
        <w:ind w:left="2880"/>
        <w:rPr>
          <w:rFonts w:ascii="Segoe UI" w:hAnsi="Segoe UI" w:cs="Segoe UI"/>
          <w:color w:val="242424"/>
          <w:sz w:val="27"/>
          <w:szCs w:val="27"/>
        </w:rPr>
      </w:pPr>
      <w:r>
        <w:rPr>
          <w:rFonts w:ascii="Segoe UI" w:hAnsi="Segoe UI" w:cs="Segoe UI"/>
          <w:color w:val="242424"/>
          <w:sz w:val="27"/>
          <w:szCs w:val="27"/>
        </w:rPr>
        <w:t>For</w:t>
      </w:r>
      <w:r>
        <w:rPr>
          <w:rFonts w:ascii="Segoe UI" w:hAnsi="Segoe UI" w:cs="Segoe UI"/>
          <w:i/>
          <w:iCs/>
          <w:color w:val="242424"/>
          <w:sz w:val="27"/>
          <w:szCs w:val="27"/>
        </w:rPr>
        <w:t> multi-year gifts,</w:t>
      </w:r>
      <w:r>
        <w:rPr>
          <w:rFonts w:ascii="Segoe UI" w:hAnsi="Segoe UI" w:cs="Segoe UI"/>
          <w:color w:val="242424"/>
          <w:sz w:val="27"/>
          <w:szCs w:val="27"/>
        </w:rPr>
        <w:t xml:space="preserve"> every payment should be separated into individual scheduled payments and marked with the Distribution Fiscal Year for each of those individual </w:t>
      </w:r>
      <w:proofErr w:type="gramStart"/>
      <w:r>
        <w:rPr>
          <w:rFonts w:ascii="Segoe UI" w:hAnsi="Segoe UI" w:cs="Segoe UI"/>
          <w:color w:val="242424"/>
          <w:sz w:val="27"/>
          <w:szCs w:val="27"/>
        </w:rPr>
        <w:t>payments</w:t>
      </w:r>
      <w:proofErr w:type="gramEnd"/>
    </w:p>
    <w:p w14:paraId="4B96BC04"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b/>
          <w:bCs/>
          <w:color w:val="242424"/>
          <w:sz w:val="27"/>
          <w:szCs w:val="27"/>
        </w:rPr>
        <w:t>Additional Helpful fields in terms of planning and thought process for opportunities: </w:t>
      </w:r>
    </w:p>
    <w:p w14:paraId="70B7C369" w14:textId="77777777" w:rsidR="00943B14" w:rsidRDefault="00943B14" w:rsidP="00943B14">
      <w:pPr>
        <w:numPr>
          <w:ilvl w:val="0"/>
          <w:numId w:val="3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Contact fields to help us keep track of and plan around pipelines are </w:t>
      </w:r>
      <w:r>
        <w:rPr>
          <w:rFonts w:ascii="Segoe UI" w:hAnsi="Segoe UI" w:cs="Segoe UI"/>
          <w:b/>
          <w:bCs/>
          <w:color w:val="242424"/>
          <w:sz w:val="27"/>
          <w:szCs w:val="27"/>
        </w:rPr>
        <w:t>Priority </w:t>
      </w:r>
      <w:r>
        <w:rPr>
          <w:rFonts w:ascii="Segoe UI" w:hAnsi="Segoe UI" w:cs="Segoe UI"/>
          <w:color w:val="242424"/>
          <w:sz w:val="27"/>
          <w:szCs w:val="27"/>
        </w:rPr>
        <w:t>and </w:t>
      </w:r>
      <w:r>
        <w:rPr>
          <w:rFonts w:ascii="Segoe UI" w:hAnsi="Segoe UI" w:cs="Segoe UI"/>
          <w:b/>
          <w:bCs/>
          <w:color w:val="242424"/>
          <w:sz w:val="27"/>
          <w:szCs w:val="27"/>
        </w:rPr>
        <w:t>Rating</w:t>
      </w:r>
      <w:r>
        <w:rPr>
          <w:rFonts w:ascii="Segoe UI" w:hAnsi="Segoe UI" w:cs="Segoe UI"/>
          <w:color w:val="242424"/>
          <w:sz w:val="27"/>
          <w:szCs w:val="27"/>
        </w:rPr>
        <w:t>. These are meant to help capture at least people who are high priority through priority; rating allows us to know where we stand with them.</w:t>
      </w:r>
    </w:p>
    <w:p w14:paraId="54D08ACE" w14:textId="77777777" w:rsidR="00943B14" w:rsidRDefault="00943B14" w:rsidP="00943B14">
      <w:pPr>
        <w:numPr>
          <w:ilvl w:val="0"/>
          <w:numId w:val="3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Check your regions Pipeline report for expected goal setting total for </w:t>
      </w:r>
      <w:proofErr w:type="gramStart"/>
      <w:r>
        <w:rPr>
          <w:rFonts w:ascii="Segoe UI" w:hAnsi="Segoe UI" w:cs="Segoe UI"/>
          <w:color w:val="242424"/>
          <w:sz w:val="27"/>
          <w:szCs w:val="27"/>
        </w:rPr>
        <w:t>FY24</w:t>
      </w:r>
      <w:proofErr w:type="gramEnd"/>
    </w:p>
    <w:p w14:paraId="5F69DDD2" w14:textId="77777777" w:rsidR="00943B14" w:rsidRDefault="00943B14" w:rsidP="00943B14">
      <w:pPr>
        <w:numPr>
          <w:ilvl w:val="0"/>
          <w:numId w:val="3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b/>
          <w:bCs/>
          <w:color w:val="242424"/>
          <w:sz w:val="27"/>
          <w:szCs w:val="27"/>
        </w:rPr>
        <w:t>Rating</w:t>
      </w:r>
      <w:r>
        <w:rPr>
          <w:rFonts w:ascii="Segoe UI" w:hAnsi="Segoe UI" w:cs="Segoe UI"/>
          <w:color w:val="242424"/>
          <w:sz w:val="27"/>
          <w:szCs w:val="27"/>
        </w:rPr>
        <w:t>: hot, warm, cold (where does our relationship stand currently) </w:t>
      </w:r>
    </w:p>
    <w:p w14:paraId="7B6FAB16" w14:textId="77777777" w:rsidR="00943B14" w:rsidRDefault="00943B14" w:rsidP="00943B14">
      <w:pPr>
        <w:numPr>
          <w:ilvl w:val="0"/>
          <w:numId w:val="3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b/>
          <w:bCs/>
          <w:color w:val="242424"/>
          <w:sz w:val="27"/>
          <w:szCs w:val="27"/>
        </w:rPr>
        <w:t>Donor Score</w:t>
      </w:r>
      <w:r>
        <w:rPr>
          <w:rFonts w:ascii="Segoe UI" w:hAnsi="Segoe UI" w:cs="Segoe UI"/>
          <w:color w:val="242424"/>
          <w:sz w:val="27"/>
          <w:szCs w:val="27"/>
        </w:rPr>
        <w:t>: Open field</w:t>
      </w:r>
    </w:p>
    <w:p w14:paraId="0603571E" w14:textId="77777777" w:rsidR="00943B14" w:rsidRDefault="00943B14" w:rsidP="00943B14">
      <w:pPr>
        <w:numPr>
          <w:ilvl w:val="0"/>
          <w:numId w:val="3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b/>
          <w:bCs/>
          <w:color w:val="242424"/>
          <w:sz w:val="27"/>
          <w:szCs w:val="27"/>
        </w:rPr>
        <w:t>Matching Gift Employer and Matching Gift employer </w:t>
      </w:r>
    </w:p>
    <w:p w14:paraId="4931D192"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rPr>
        <w:t>For Top 25 Opportunities, each Portfolio Manager should:   </w:t>
      </w:r>
    </w:p>
    <w:p w14:paraId="1741A64F" w14:textId="77777777" w:rsidR="00943B14" w:rsidRDefault="00943B14" w:rsidP="00943B14">
      <w:pPr>
        <w:pStyle w:val="NormalWeb"/>
        <w:numPr>
          <w:ilvl w:val="0"/>
          <w:numId w:val="35"/>
        </w:numPr>
        <w:shd w:val="clear" w:color="auto" w:fill="FFFFFF"/>
        <w:spacing w:before="0" w:beforeAutospacing="0" w:after="0" w:afterAutospacing="0" w:line="336" w:lineRule="atLeast"/>
        <w:rPr>
          <w:rFonts w:ascii="Segoe UI" w:hAnsi="Segoe UI" w:cs="Segoe UI"/>
          <w:color w:val="242424"/>
          <w:sz w:val="27"/>
          <w:szCs w:val="27"/>
        </w:rPr>
      </w:pPr>
      <w:r>
        <w:rPr>
          <w:rStyle w:val="fontsizemediumplus"/>
          <w:rFonts w:ascii="Segoe UI" w:hAnsi="Segoe UI" w:cs="Segoe UI"/>
          <w:color w:val="242424"/>
        </w:rPr>
        <w:t xml:space="preserve">Add deliverables for the donor or any helpful and important notes about the donors usual giving patterns, preferences, and motivations to </w:t>
      </w:r>
      <w:proofErr w:type="gramStart"/>
      <w:r>
        <w:rPr>
          <w:rStyle w:val="fontsizemediumplus"/>
          <w:rFonts w:ascii="Segoe UI" w:hAnsi="Segoe UI" w:cs="Segoe UI"/>
          <w:color w:val="242424"/>
        </w:rPr>
        <w:t>give</w:t>
      </w:r>
      <w:proofErr w:type="gramEnd"/>
      <w:r>
        <w:rPr>
          <w:rStyle w:val="fontsizemediumplus"/>
          <w:rFonts w:ascii="Segoe UI" w:hAnsi="Segoe UI" w:cs="Segoe UI"/>
          <w:color w:val="242424"/>
        </w:rPr>
        <w:t> </w:t>
      </w:r>
    </w:p>
    <w:p w14:paraId="4C95D720" w14:textId="77777777" w:rsidR="00943B14" w:rsidRDefault="00943B14" w:rsidP="00943B14">
      <w:pPr>
        <w:pStyle w:val="NormalWeb"/>
        <w:numPr>
          <w:ilvl w:val="0"/>
          <w:numId w:val="35"/>
        </w:numPr>
        <w:shd w:val="clear" w:color="auto" w:fill="FFFFFF"/>
        <w:spacing w:before="0" w:beforeAutospacing="0" w:after="0" w:afterAutospacing="0" w:line="336" w:lineRule="atLeast"/>
        <w:rPr>
          <w:rFonts w:ascii="Segoe UI" w:hAnsi="Segoe UI" w:cs="Segoe UI"/>
          <w:color w:val="242424"/>
          <w:sz w:val="27"/>
          <w:szCs w:val="27"/>
        </w:rPr>
      </w:pPr>
      <w:r>
        <w:rPr>
          <w:rStyle w:val="fontsizemediumplus"/>
          <w:rFonts w:ascii="Segoe UI" w:hAnsi="Segoe UI" w:cs="Segoe UI"/>
          <w:color w:val="242424"/>
        </w:rPr>
        <w:t xml:space="preserve">Add 3 tasks relating to strategy, including one meeting/ phone call as a reminder around when and how to steward the </w:t>
      </w:r>
      <w:proofErr w:type="gramStart"/>
      <w:r>
        <w:rPr>
          <w:rStyle w:val="fontsizemediumplus"/>
          <w:rFonts w:ascii="Segoe UI" w:hAnsi="Segoe UI" w:cs="Segoe UI"/>
          <w:color w:val="242424"/>
        </w:rPr>
        <w:t>donor</w:t>
      </w:r>
      <w:proofErr w:type="gramEnd"/>
      <w:r>
        <w:rPr>
          <w:rStyle w:val="fontsizemediumplus"/>
          <w:rFonts w:ascii="Segoe UI" w:hAnsi="Segoe UI" w:cs="Segoe UI"/>
          <w:color w:val="242424"/>
        </w:rPr>
        <w:t> </w:t>
      </w:r>
    </w:p>
    <w:p w14:paraId="2B6AC9D5" w14:textId="77777777" w:rsidR="00943B14" w:rsidRDefault="00943B14" w:rsidP="00943B14">
      <w:pPr>
        <w:pStyle w:val="NormalWeb"/>
        <w:numPr>
          <w:ilvl w:val="0"/>
          <w:numId w:val="35"/>
        </w:numPr>
        <w:shd w:val="clear" w:color="auto" w:fill="FFFFFF"/>
        <w:spacing w:before="0" w:beforeAutospacing="0" w:after="0" w:afterAutospacing="0" w:line="336" w:lineRule="atLeast"/>
        <w:rPr>
          <w:rFonts w:ascii="Segoe UI" w:hAnsi="Segoe UI" w:cs="Segoe UI"/>
          <w:color w:val="242424"/>
          <w:sz w:val="27"/>
          <w:szCs w:val="27"/>
        </w:rPr>
      </w:pPr>
      <w:r>
        <w:rPr>
          <w:rStyle w:val="fontsizemediumplus"/>
          <w:rFonts w:ascii="Segoe UI" w:hAnsi="Segoe UI" w:cs="Segoe UI"/>
          <w:color w:val="242424"/>
        </w:rPr>
        <w:t>Scheduled Payment dates are updated for any donation with expected amount over $</w:t>
      </w:r>
      <w:proofErr w:type="gramStart"/>
      <w:r>
        <w:rPr>
          <w:rStyle w:val="fontsizemediumplus"/>
          <w:rFonts w:ascii="Segoe UI" w:hAnsi="Segoe UI" w:cs="Segoe UI"/>
          <w:color w:val="242424"/>
        </w:rPr>
        <w:t>50K</w:t>
      </w:r>
      <w:proofErr w:type="gramEnd"/>
      <w:r>
        <w:rPr>
          <w:rStyle w:val="fontsizemediumplus"/>
          <w:rFonts w:ascii="Segoe UI" w:hAnsi="Segoe UI" w:cs="Segoe UI"/>
          <w:color w:val="242424"/>
        </w:rPr>
        <w:t> </w:t>
      </w:r>
    </w:p>
    <w:p w14:paraId="3ACDB6BD" w14:textId="77777777" w:rsidR="00943B14" w:rsidRDefault="00943B14" w:rsidP="00943B14">
      <w:pPr>
        <w:pStyle w:val="Heading2"/>
        <w:shd w:val="clear" w:color="auto" w:fill="FFFFFF"/>
        <w:spacing w:before="0" w:beforeAutospacing="0" w:after="180" w:afterAutospacing="0" w:line="336" w:lineRule="atLeast"/>
        <w:rPr>
          <w:rFonts w:ascii="Segoe UI" w:hAnsi="Segoe UI" w:cs="Segoe UI"/>
          <w:color w:val="242424"/>
          <w:sz w:val="42"/>
          <w:szCs w:val="42"/>
        </w:rPr>
      </w:pPr>
      <w:r>
        <w:rPr>
          <w:rStyle w:val="Strong"/>
          <w:rFonts w:ascii="Segoe UI" w:hAnsi="Segoe UI" w:cs="Segoe UI"/>
          <w:color w:val="242424"/>
        </w:rPr>
        <w:lastRenderedPageBreak/>
        <w:t>Training and Timeline:</w:t>
      </w:r>
      <w:r>
        <w:rPr>
          <w:rStyle w:val="fontsizexlargeplus"/>
          <w:rFonts w:ascii="Segoe UI" w:hAnsi="Segoe UI" w:cs="Segoe UI"/>
          <w:color w:val="242424"/>
        </w:rPr>
        <w:t>  </w:t>
      </w:r>
    </w:p>
    <w:p w14:paraId="00E839A5" w14:textId="77777777" w:rsidR="00943B14" w:rsidRDefault="00943B14" w:rsidP="00943B14">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67F81F45" w14:textId="77777777" w:rsidR="00943B14" w:rsidRDefault="00943B14" w:rsidP="00943B14">
      <w:pPr>
        <w:numPr>
          <w:ilvl w:val="0"/>
          <w:numId w:val="36"/>
        </w:numPr>
        <w:shd w:val="clear" w:color="auto" w:fill="FFFFFF"/>
        <w:spacing w:before="100" w:beforeAutospacing="1" w:after="0" w:line="336" w:lineRule="atLeast"/>
        <w:rPr>
          <w:rFonts w:ascii="Segoe UI" w:hAnsi="Segoe UI" w:cs="Segoe UI"/>
          <w:color w:val="242424"/>
          <w:sz w:val="27"/>
          <w:szCs w:val="27"/>
        </w:rPr>
      </w:pPr>
      <w:r>
        <w:rPr>
          <w:rStyle w:val="fontsizemediumplus"/>
          <w:rFonts w:ascii="Segoe UI" w:hAnsi="Segoe UI" w:cs="Segoe UI"/>
          <w:b/>
          <w:bCs/>
          <w:color w:val="242424"/>
        </w:rPr>
        <w:t>1/5 </w:t>
      </w:r>
      <w:r>
        <w:rPr>
          <w:rStyle w:val="fontsizemediumplus"/>
          <w:rFonts w:ascii="Segoe UI" w:hAnsi="Segoe UI" w:cs="Segoe UI"/>
          <w:color w:val="242424"/>
        </w:rPr>
        <w:t>MDDs meet with Manager of Development Operations (in regular standing call) to walk through Process and Tools for the creation of the FY24 Pipeline; go through SharePoint page with guidance.  </w:t>
      </w:r>
    </w:p>
    <w:p w14:paraId="34D479FA" w14:textId="77777777" w:rsidR="00943B14" w:rsidRDefault="00943B14" w:rsidP="00943B14">
      <w:pPr>
        <w:numPr>
          <w:ilvl w:val="0"/>
          <w:numId w:val="36"/>
        </w:numPr>
        <w:shd w:val="clear" w:color="auto" w:fill="FFFFFF"/>
        <w:spacing w:before="100" w:beforeAutospacing="1" w:after="0" w:line="336" w:lineRule="atLeast"/>
        <w:rPr>
          <w:rFonts w:ascii="Segoe UI" w:hAnsi="Segoe UI" w:cs="Segoe UI"/>
          <w:color w:val="242424"/>
          <w:sz w:val="27"/>
          <w:szCs w:val="27"/>
        </w:rPr>
      </w:pPr>
      <w:r>
        <w:rPr>
          <w:rStyle w:val="fontsizemediumplus"/>
          <w:rFonts w:ascii="Segoe UI" w:hAnsi="Segoe UI" w:cs="Segoe UI"/>
          <w:b/>
          <w:bCs/>
          <w:color w:val="242424"/>
        </w:rPr>
        <w:t>1/5- 1/11</w:t>
      </w:r>
      <w:r>
        <w:rPr>
          <w:rStyle w:val="fontsizemediumplus"/>
          <w:rFonts w:ascii="Segoe UI" w:hAnsi="Segoe UI" w:cs="Segoe UI"/>
          <w:color w:val="242424"/>
        </w:rPr>
        <w:t xml:space="preserve"> (to be scheduled): Darice holds individual walk throughs with Regional Teams for a quick review session on Duplicating Pipelines and to answer specific </w:t>
      </w:r>
      <w:proofErr w:type="gramStart"/>
      <w:r>
        <w:rPr>
          <w:rStyle w:val="fontsizemediumplus"/>
          <w:rFonts w:ascii="Segoe UI" w:hAnsi="Segoe UI" w:cs="Segoe UI"/>
          <w:color w:val="242424"/>
        </w:rPr>
        <w:t>questions</w:t>
      </w:r>
      <w:proofErr w:type="gramEnd"/>
    </w:p>
    <w:p w14:paraId="56583DF1" w14:textId="77777777" w:rsidR="00943B14" w:rsidRDefault="00943B14" w:rsidP="00943B14">
      <w:pPr>
        <w:numPr>
          <w:ilvl w:val="1"/>
          <w:numId w:val="37"/>
        </w:numPr>
        <w:shd w:val="clear" w:color="auto" w:fill="FFFFFF"/>
        <w:spacing w:before="100" w:beforeAutospacing="1" w:after="0" w:line="336" w:lineRule="atLeast"/>
        <w:rPr>
          <w:rFonts w:ascii="Segoe UI" w:hAnsi="Segoe UI" w:cs="Segoe UI"/>
          <w:color w:val="242424"/>
          <w:sz w:val="27"/>
          <w:szCs w:val="27"/>
        </w:rPr>
      </w:pPr>
      <w:r>
        <w:rPr>
          <w:rStyle w:val="fontsizemediumplus"/>
          <w:rFonts w:ascii="Segoe UI" w:hAnsi="Segoe UI" w:cs="Segoe UI"/>
          <w:color w:val="242424"/>
        </w:rPr>
        <w:t>Reminders about important how to duplicate donation records and filling the pipeline.</w:t>
      </w:r>
    </w:p>
    <w:p w14:paraId="124D2364" w14:textId="77777777" w:rsidR="00943B14" w:rsidRDefault="00943B14" w:rsidP="00943B14">
      <w:pPr>
        <w:numPr>
          <w:ilvl w:val="0"/>
          <w:numId w:val="36"/>
        </w:numPr>
        <w:shd w:val="clear" w:color="auto" w:fill="FFFFFF"/>
        <w:spacing w:before="100" w:beforeAutospacing="1" w:after="0" w:line="336" w:lineRule="atLeast"/>
        <w:rPr>
          <w:rFonts w:ascii="Segoe UI" w:hAnsi="Segoe UI" w:cs="Segoe UI"/>
          <w:color w:val="242424"/>
          <w:sz w:val="27"/>
          <w:szCs w:val="27"/>
        </w:rPr>
      </w:pPr>
      <w:r>
        <w:rPr>
          <w:rStyle w:val="fontsizemediumplus"/>
          <w:rFonts w:ascii="Segoe UI" w:hAnsi="Segoe UI" w:cs="Segoe UI"/>
          <w:b/>
          <w:bCs/>
          <w:color w:val="242424"/>
        </w:rPr>
        <w:t> </w:t>
      </w:r>
      <w:r>
        <w:rPr>
          <w:rStyle w:val="fontsizemediumplus"/>
          <w:rFonts w:ascii="Segoe UI" w:hAnsi="Segoe UI" w:cs="Segoe UI"/>
          <w:color w:val="242424"/>
        </w:rPr>
        <w:t xml:space="preserve">Office hours with Manager of Development Operations throughout week for help and/or trouble shooting process issues/ special circumstances/ </w:t>
      </w:r>
      <w:proofErr w:type="spellStart"/>
      <w:r>
        <w:rPr>
          <w:rStyle w:val="fontsizemediumplus"/>
          <w:rFonts w:ascii="Segoe UI" w:hAnsi="Segoe UI" w:cs="Segoe UI"/>
          <w:color w:val="242424"/>
        </w:rPr>
        <w:t>iwave</w:t>
      </w:r>
      <w:proofErr w:type="spellEnd"/>
      <w:r>
        <w:rPr>
          <w:rStyle w:val="fontsizemediumplus"/>
          <w:rFonts w:ascii="Segoe UI" w:hAnsi="Segoe UI" w:cs="Segoe UI"/>
          <w:color w:val="242424"/>
        </w:rPr>
        <w:t>/</w:t>
      </w:r>
    </w:p>
    <w:p w14:paraId="345368D4" w14:textId="77777777" w:rsidR="00943B14" w:rsidRDefault="00943B14" w:rsidP="00943B14">
      <w:pPr>
        <w:pStyle w:val="NormalWeb"/>
        <w:shd w:val="clear" w:color="auto" w:fill="FFFFFF"/>
        <w:spacing w:before="0" w:beforeAutospacing="0" w:after="0" w:afterAutospacing="0" w:line="336" w:lineRule="atLeast"/>
        <w:rPr>
          <w:rFonts w:ascii="Segoe UI" w:hAnsi="Segoe UI" w:cs="Segoe UI"/>
          <w:color w:val="242424"/>
          <w:sz w:val="27"/>
          <w:szCs w:val="27"/>
        </w:rPr>
      </w:pPr>
      <w:r>
        <w:rPr>
          <w:rStyle w:val="fontsizemediumplus"/>
          <w:rFonts w:ascii="Segoe UI" w:hAnsi="Segoe UI" w:cs="Segoe UI"/>
          <w:b/>
          <w:bCs/>
          <w:color w:val="242424"/>
        </w:rPr>
        <w:t>1/27/</w:t>
      </w:r>
      <w:proofErr w:type="gramStart"/>
      <w:r>
        <w:rPr>
          <w:rStyle w:val="fontsizemediumplus"/>
          <w:rFonts w:ascii="Segoe UI" w:hAnsi="Segoe UI" w:cs="Segoe UI"/>
          <w:b/>
          <w:bCs/>
          <w:color w:val="242424"/>
        </w:rPr>
        <w:t>2023</w:t>
      </w:r>
      <w:r>
        <w:rPr>
          <w:rStyle w:val="fontsizemediumplus"/>
          <w:rFonts w:ascii="Segoe UI" w:hAnsi="Segoe UI" w:cs="Segoe UI"/>
          <w:color w:val="242424"/>
        </w:rPr>
        <w:t> </w:t>
      </w:r>
      <w:r>
        <w:rPr>
          <w:rStyle w:val="fontsizemediumplus"/>
          <w:rFonts w:ascii="Segoe UI" w:hAnsi="Segoe UI" w:cs="Segoe UI"/>
          <w:b/>
          <w:bCs/>
          <w:color w:val="242424"/>
        </w:rPr>
        <w:t>:</w:t>
      </w:r>
      <w:proofErr w:type="gramEnd"/>
      <w:r>
        <w:rPr>
          <w:rStyle w:val="fontsizemediumplus"/>
          <w:rFonts w:ascii="Segoe UI" w:hAnsi="Segoe UI" w:cs="Segoe UI"/>
          <w:color w:val="242424"/>
        </w:rPr>
        <w:t> Goal date for completed and filled FY24 Pipeline</w:t>
      </w:r>
    </w:p>
    <w:p w14:paraId="7EE95B03" w14:textId="77777777" w:rsidR="00943B14" w:rsidRDefault="00943B14" w:rsidP="00943B14">
      <w:pPr>
        <w:pStyle w:val="Heading2"/>
        <w:shd w:val="clear" w:color="auto" w:fill="FFFFFF"/>
        <w:spacing w:before="0" w:beforeAutospacing="0" w:after="180" w:afterAutospacing="0" w:line="336" w:lineRule="atLeast"/>
        <w:rPr>
          <w:rFonts w:ascii="Segoe UI" w:hAnsi="Segoe UI" w:cs="Segoe UI"/>
          <w:color w:val="242424"/>
          <w:sz w:val="42"/>
          <w:szCs w:val="42"/>
        </w:rPr>
      </w:pPr>
    </w:p>
    <w:p w14:paraId="595585AA" w14:textId="77777777" w:rsidR="00943B14" w:rsidRDefault="00943B14" w:rsidP="00943B14">
      <w:pPr>
        <w:pStyle w:val="Heading2"/>
        <w:shd w:val="clear" w:color="auto" w:fill="FFFFFF"/>
        <w:spacing w:before="0" w:beforeAutospacing="0" w:after="180" w:afterAutospacing="0" w:line="336" w:lineRule="atLeast"/>
        <w:rPr>
          <w:rFonts w:ascii="Segoe UI" w:hAnsi="Segoe UI" w:cs="Segoe UI"/>
          <w:color w:val="242424"/>
          <w:sz w:val="42"/>
          <w:szCs w:val="42"/>
        </w:rPr>
      </w:pPr>
      <w:r>
        <w:rPr>
          <w:rStyle w:val="Strong"/>
          <w:rFonts w:ascii="Segoe UI" w:hAnsi="Segoe UI" w:cs="Segoe UI"/>
          <w:color w:val="242424"/>
        </w:rPr>
        <w:t>Tools:  </w:t>
      </w:r>
    </w:p>
    <w:p w14:paraId="40F5A319" w14:textId="77777777" w:rsidR="00943B14" w:rsidRDefault="00943B14" w:rsidP="00943B14">
      <w:pPr>
        <w:numPr>
          <w:ilvl w:val="0"/>
          <w:numId w:val="38"/>
        </w:numPr>
        <w:shd w:val="clear" w:color="auto" w:fill="FFFFFF"/>
        <w:spacing w:before="100" w:beforeAutospacing="1" w:after="0" w:line="336" w:lineRule="atLeast"/>
        <w:rPr>
          <w:rFonts w:ascii="Segoe UI" w:hAnsi="Segoe UI" w:cs="Segoe UI"/>
          <w:color w:val="242424"/>
          <w:sz w:val="27"/>
          <w:szCs w:val="27"/>
        </w:rPr>
      </w:pPr>
      <w:hyperlink r:id="rId5" w:tooltip="https://tbl500amory.sharepoint.com/:w:/s/BLDevelopment/EcDjWujpeK1LmWEasohlwPABJm8IsmA_1sLlb0hvTjLLZg?e=MYbC4S" w:history="1">
        <w:r>
          <w:rPr>
            <w:rStyle w:val="Hyperlink"/>
            <w:rFonts w:ascii="Segoe UI" w:hAnsi="Segoe UI" w:cs="Segoe UI"/>
            <w:color w:val="CA5010"/>
            <w:sz w:val="27"/>
            <w:szCs w:val="27"/>
          </w:rPr>
          <w:t>FY23 and FY24 Campaign List</w:t>
        </w:r>
      </w:hyperlink>
      <w:r>
        <w:rPr>
          <w:rFonts w:ascii="Segoe UI" w:hAnsi="Segoe UI" w:cs="Segoe UI"/>
          <w:color w:val="242424"/>
          <w:sz w:val="27"/>
          <w:szCs w:val="27"/>
        </w:rPr>
        <w:t>​​​​​​​</w:t>
      </w:r>
    </w:p>
    <w:p w14:paraId="2A7ED5D8" w14:textId="77777777" w:rsidR="00943B14" w:rsidRDefault="00943B14" w:rsidP="00943B14">
      <w:pPr>
        <w:numPr>
          <w:ilvl w:val="1"/>
          <w:numId w:val="39"/>
        </w:numPr>
        <w:shd w:val="clear" w:color="auto" w:fill="FFFFFF"/>
        <w:spacing w:before="100" w:beforeAutospacing="1" w:after="0" w:line="336" w:lineRule="atLeast"/>
        <w:ind w:left="2040"/>
        <w:rPr>
          <w:rFonts w:ascii="Segoe UI" w:hAnsi="Segoe UI" w:cs="Segoe UI"/>
          <w:color w:val="242424"/>
          <w:sz w:val="27"/>
          <w:szCs w:val="27"/>
        </w:rPr>
      </w:pPr>
      <w:hyperlink r:id="rId6" w:tooltip="https://bottom-line.lightning.force.com/lightning/r/Report/00O5d000007IniwEAC/view?queryScope=userFolders" w:history="1">
        <w:r>
          <w:rPr>
            <w:rStyle w:val="Hyperlink"/>
            <w:rFonts w:ascii="Segoe UI" w:hAnsi="Segoe UI" w:cs="Segoe UI"/>
            <w:color w:val="CA5010"/>
            <w:sz w:val="27"/>
            <w:szCs w:val="27"/>
          </w:rPr>
          <w:t>FY24 Pipeline - Chicago</w:t>
        </w:r>
      </w:hyperlink>
    </w:p>
    <w:p w14:paraId="5EDE7830" w14:textId="77777777" w:rsidR="00943B14" w:rsidRDefault="00943B14" w:rsidP="00943B14">
      <w:pPr>
        <w:numPr>
          <w:ilvl w:val="1"/>
          <w:numId w:val="40"/>
        </w:numPr>
        <w:shd w:val="clear" w:color="auto" w:fill="FFFFFF"/>
        <w:spacing w:before="100" w:beforeAutospacing="1" w:after="0" w:line="336" w:lineRule="atLeast"/>
        <w:ind w:left="2040"/>
        <w:rPr>
          <w:rFonts w:ascii="Segoe UI" w:hAnsi="Segoe UI" w:cs="Segoe UI"/>
          <w:color w:val="242424"/>
          <w:sz w:val="27"/>
          <w:szCs w:val="27"/>
        </w:rPr>
      </w:pPr>
      <w:hyperlink r:id="rId7" w:tooltip="https://bottom-line.lightning.force.com/lightning/r/Report/00O5d000007InjBEAS/view?queryScope=userFolders" w:history="1">
        <w:r>
          <w:rPr>
            <w:rStyle w:val="Hyperlink"/>
            <w:rFonts w:ascii="Segoe UI" w:hAnsi="Segoe UI" w:cs="Segoe UI"/>
            <w:color w:val="CA5010"/>
            <w:sz w:val="27"/>
            <w:szCs w:val="27"/>
          </w:rPr>
          <w:t>FY24 Pipeline - Massachusetts</w:t>
        </w:r>
      </w:hyperlink>
    </w:p>
    <w:p w14:paraId="17B5B689" w14:textId="77777777" w:rsidR="00943B14" w:rsidRDefault="00943B14" w:rsidP="00943B14">
      <w:pPr>
        <w:numPr>
          <w:ilvl w:val="1"/>
          <w:numId w:val="41"/>
        </w:numPr>
        <w:shd w:val="clear" w:color="auto" w:fill="FFFFFF"/>
        <w:spacing w:before="100" w:beforeAutospacing="1" w:after="0" w:line="336" w:lineRule="atLeast"/>
        <w:ind w:left="2040"/>
        <w:rPr>
          <w:rFonts w:ascii="Segoe UI" w:hAnsi="Segoe UI" w:cs="Segoe UI"/>
          <w:color w:val="242424"/>
          <w:sz w:val="27"/>
          <w:szCs w:val="27"/>
        </w:rPr>
      </w:pPr>
      <w:hyperlink r:id="rId8" w:tooltip="https://bottom-line.lightning.force.com/lightning/r/Report/00O5d000007InkdEAC/view?queryScope=userFolders" w:history="1">
        <w:r>
          <w:rPr>
            <w:rStyle w:val="Hyperlink"/>
            <w:rFonts w:ascii="Segoe UI" w:hAnsi="Segoe UI" w:cs="Segoe UI"/>
            <w:color w:val="CA5010"/>
            <w:sz w:val="27"/>
            <w:szCs w:val="27"/>
          </w:rPr>
          <w:t>FY24 Pipeline - National</w:t>
        </w:r>
      </w:hyperlink>
    </w:p>
    <w:p w14:paraId="31286B3B" w14:textId="77777777" w:rsidR="00943B14" w:rsidRDefault="00943B14" w:rsidP="00943B14">
      <w:pPr>
        <w:numPr>
          <w:ilvl w:val="1"/>
          <w:numId w:val="42"/>
        </w:numPr>
        <w:shd w:val="clear" w:color="auto" w:fill="FFFFFF"/>
        <w:spacing w:before="100" w:beforeAutospacing="1" w:after="0" w:line="336" w:lineRule="atLeast"/>
        <w:ind w:left="2040"/>
        <w:rPr>
          <w:rFonts w:ascii="Segoe UI" w:hAnsi="Segoe UI" w:cs="Segoe UI"/>
          <w:color w:val="242424"/>
          <w:sz w:val="27"/>
          <w:szCs w:val="27"/>
        </w:rPr>
      </w:pPr>
      <w:hyperlink r:id="rId9" w:tooltip="https://bottom-line.lightning.force.com/lightning/r/Report/00O5d000007InkiEAC/view?queryScope=userFolders" w:history="1">
        <w:r>
          <w:rPr>
            <w:rStyle w:val="Hyperlink"/>
            <w:rFonts w:ascii="Segoe UI" w:hAnsi="Segoe UI" w:cs="Segoe UI"/>
            <w:color w:val="CA5010"/>
            <w:sz w:val="27"/>
            <w:szCs w:val="27"/>
          </w:rPr>
          <w:t>FY24 Pipeline - New York</w:t>
        </w:r>
      </w:hyperlink>
    </w:p>
    <w:p w14:paraId="76A67884" w14:textId="77777777" w:rsidR="00943B14" w:rsidRDefault="00943B14" w:rsidP="00943B14">
      <w:pPr>
        <w:numPr>
          <w:ilvl w:val="0"/>
          <w:numId w:val="38"/>
        </w:numPr>
        <w:shd w:val="clear" w:color="auto" w:fill="FFFFFF"/>
        <w:spacing w:before="100" w:beforeAutospacing="1" w:after="0" w:line="336" w:lineRule="atLeast"/>
        <w:rPr>
          <w:rFonts w:ascii="Segoe UI" w:hAnsi="Segoe UI" w:cs="Segoe UI"/>
          <w:color w:val="242424"/>
          <w:sz w:val="27"/>
          <w:szCs w:val="27"/>
        </w:rPr>
      </w:pPr>
      <w:r>
        <w:rPr>
          <w:rStyle w:val="fontsizemediumplus"/>
          <w:rFonts w:ascii="Segoe UI" w:hAnsi="Segoe UI" w:cs="Segoe UI"/>
          <w:color w:val="242424"/>
        </w:rPr>
        <w:t>Document Version of </w:t>
      </w:r>
      <w:hyperlink r:id="rId10" w:tooltip="https://tbl500amory.sharepoint.com/:w:/r/sites/BLDevelopment/_layouts/15/Doc.aspx?sourcedoc=%7BCC8D3BC1-3B0F-416A-B8DE-2C1DCCF03170%7D&amp;file=Portfolio%20and%20BL%20Site%20Guidance.docx&amp;action=default&amp;mobileredirect=true" w:history="1">
        <w:r>
          <w:rPr>
            <w:rStyle w:val="Hyperlink"/>
            <w:rFonts w:ascii="Segoe UI" w:hAnsi="Segoe UI" w:cs="Segoe UI"/>
            <w:color w:val="CA5010"/>
          </w:rPr>
          <w:t>Pipeline Process - Cloning Opportunities Guide</w:t>
        </w:r>
      </w:hyperlink>
    </w:p>
    <w:p w14:paraId="6B6A6818" w14:textId="77777777" w:rsidR="00943B14" w:rsidRDefault="00943B14" w:rsidP="00943B14">
      <w:pPr>
        <w:numPr>
          <w:ilvl w:val="0"/>
          <w:numId w:val="38"/>
        </w:numPr>
        <w:shd w:val="clear" w:color="auto" w:fill="FFFFFF"/>
        <w:spacing w:before="100" w:beforeAutospacing="1" w:after="0" w:line="336" w:lineRule="atLeast"/>
        <w:rPr>
          <w:rFonts w:ascii="Segoe UI" w:hAnsi="Segoe UI" w:cs="Segoe UI"/>
          <w:color w:val="242424"/>
          <w:sz w:val="27"/>
          <w:szCs w:val="27"/>
        </w:rPr>
      </w:pPr>
      <w:hyperlink r:id="rId11" w:tooltip="https://tbl500amory.sharepoint.com/sites/BLDevelopment/_layouts/15/doc.aspx?sourcedoc={64ae3cb2-c14c-4abd-b63c-5b2a7ae17bd1}&amp;action=edit" w:history="1">
        <w:r>
          <w:rPr>
            <w:rStyle w:val="Hyperlink"/>
            <w:rFonts w:ascii="Segoe UI" w:hAnsi="Segoe UI" w:cs="Segoe UI"/>
            <w:color w:val="CA5010"/>
          </w:rPr>
          <w:t>Guidance on Stage, Confidence to Close, and Other Required Fields</w:t>
        </w:r>
      </w:hyperlink>
      <w:r>
        <w:rPr>
          <w:rStyle w:val="fontsizemediumplus"/>
          <w:rFonts w:ascii="Segoe UI" w:hAnsi="Segoe UI" w:cs="Segoe UI"/>
          <w:color w:val="242424"/>
        </w:rPr>
        <w:t> (Fields Heavily Utilized in Planning and Forecasting)</w:t>
      </w:r>
    </w:p>
    <w:p w14:paraId="08E1A086" w14:textId="77777777" w:rsidR="003E5787" w:rsidRDefault="003E5787"/>
    <w:sectPr w:rsidR="003E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08F"/>
    <w:multiLevelType w:val="multilevel"/>
    <w:tmpl w:val="F8D8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B10EB"/>
    <w:multiLevelType w:val="multilevel"/>
    <w:tmpl w:val="91C81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B13428"/>
    <w:multiLevelType w:val="multilevel"/>
    <w:tmpl w:val="25AC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41ADD"/>
    <w:multiLevelType w:val="multilevel"/>
    <w:tmpl w:val="B3765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53CED"/>
    <w:multiLevelType w:val="multilevel"/>
    <w:tmpl w:val="0E984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907CEC"/>
    <w:multiLevelType w:val="multilevel"/>
    <w:tmpl w:val="5F524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33082D"/>
    <w:multiLevelType w:val="multilevel"/>
    <w:tmpl w:val="96642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AC661A"/>
    <w:multiLevelType w:val="multilevel"/>
    <w:tmpl w:val="6582C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D835E5"/>
    <w:multiLevelType w:val="multilevel"/>
    <w:tmpl w:val="A02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4520921">
    <w:abstractNumId w:val="3"/>
  </w:num>
  <w:num w:numId="2" w16cid:durableId="1027295327">
    <w:abstractNumId w:val="3"/>
    <w:lvlOverride w:ilvl="0"/>
  </w:num>
  <w:num w:numId="3" w16cid:durableId="1663972617">
    <w:abstractNumId w:val="0"/>
  </w:num>
  <w:num w:numId="4" w16cid:durableId="1475291132">
    <w:abstractNumId w:val="7"/>
  </w:num>
  <w:num w:numId="5" w16cid:durableId="956452444">
    <w:abstractNumId w:val="7"/>
    <w:lvlOverride w:ilvl="0"/>
  </w:num>
  <w:num w:numId="6" w16cid:durableId="956452444">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7" w16cid:durableId="956452444">
    <w:abstractNumId w:val="7"/>
    <w:lvlOverride w:ilvl="0"/>
  </w:num>
  <w:num w:numId="8" w16cid:durableId="956452444">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9" w16cid:durableId="1100833079">
    <w:abstractNumId w:val="4"/>
  </w:num>
  <w:num w:numId="10" w16cid:durableId="1142429753">
    <w:abstractNumId w:val="4"/>
    <w:lvlOverride w:ilvl="0"/>
  </w:num>
  <w:num w:numId="11" w16cid:durableId="1142429753">
    <w:abstractNumId w:val="4"/>
    <w:lvlOverride w:ilvl="0"/>
  </w:num>
  <w:num w:numId="12" w16cid:durableId="1142429753">
    <w:abstractNumId w:val="4"/>
    <w:lvlOverride w:ilvl="0"/>
  </w:num>
  <w:num w:numId="13" w16cid:durableId="1142429753">
    <w:abstractNumId w:val="4"/>
    <w:lvlOverride w:ilvl="0"/>
  </w:num>
  <w:num w:numId="14" w16cid:durableId="1142429753">
    <w:abstractNumId w:val="4"/>
    <w:lvlOverride w:ilvl="0"/>
  </w:num>
  <w:num w:numId="15" w16cid:durableId="1142429753">
    <w:abstractNumId w:val="4"/>
    <w:lvlOverride w:ilvl="0"/>
  </w:num>
  <w:num w:numId="16" w16cid:durableId="1142429753">
    <w:abstractNumId w:val="4"/>
    <w:lvlOverride w:ilvl="0"/>
  </w:num>
  <w:num w:numId="17" w16cid:durableId="587273783">
    <w:abstractNumId w:val="5"/>
  </w:num>
  <w:num w:numId="18" w16cid:durableId="1507131570">
    <w:abstractNumId w:val="5"/>
    <w:lvlOverride w:ilvl="0"/>
  </w:num>
  <w:num w:numId="19" w16cid:durableId="1507131570">
    <w:abstractNumId w:val="5"/>
    <w:lvlOverride w:ilvl="0"/>
  </w:num>
  <w:num w:numId="20" w16cid:durableId="1507131570">
    <w:abstractNumId w:val="5"/>
    <w:lvlOverride w:ilvl="0"/>
  </w:num>
  <w:num w:numId="21" w16cid:durableId="1507131570">
    <w:abstractNumId w:val="5"/>
    <w:lvlOverride w:ilvl="0"/>
  </w:num>
  <w:num w:numId="22" w16cid:durableId="1507131570">
    <w:abstractNumId w:val="5"/>
    <w:lvlOverride w:ilvl="0"/>
  </w:num>
  <w:num w:numId="23" w16cid:durableId="1507131570">
    <w:abstractNumId w:val="5"/>
    <w:lvlOverride w:ilvl="0"/>
  </w:num>
  <w:num w:numId="24" w16cid:durableId="1507131570">
    <w:abstractNumId w:val="5"/>
    <w:lvlOverride w:ilvl="0"/>
  </w:num>
  <w:num w:numId="25" w16cid:durableId="1507131570">
    <w:abstractNumId w:val="5"/>
    <w:lvlOverride w:ilvl="0"/>
  </w:num>
  <w:num w:numId="26" w16cid:durableId="1507131570">
    <w:abstractNumId w:val="5"/>
    <w:lvlOverride w:ilvl="0"/>
  </w:num>
  <w:num w:numId="27" w16cid:durableId="1507131570">
    <w:abstractNumId w:val="5"/>
    <w:lvlOverride w:ilvl="0"/>
  </w:num>
  <w:num w:numId="28" w16cid:durableId="1507131570">
    <w:abstractNumId w:val="5"/>
    <w:lvlOverride w:ilvl="0"/>
  </w:num>
  <w:num w:numId="29" w16cid:durableId="1507131570">
    <w:abstractNumId w:val="5"/>
    <w:lvlOverride w:ilvl="0"/>
  </w:num>
  <w:num w:numId="30" w16cid:durableId="1507131570">
    <w:abstractNumId w:val="5"/>
    <w:lvlOverride w:ilvl="0"/>
  </w:num>
  <w:num w:numId="31" w16cid:durableId="1507131570">
    <w:abstractNumId w:val="5"/>
    <w:lvlOverride w:ilvl="0"/>
  </w:num>
  <w:num w:numId="32" w16cid:durableId="1507131570">
    <w:abstractNumId w:val="5"/>
    <w:lvlOverride w:ilvl="0"/>
  </w:num>
  <w:num w:numId="33" w16cid:durableId="1507131570">
    <w:abstractNumId w:val="5"/>
    <w:lvlOverride w:ilvl="0"/>
  </w:num>
  <w:num w:numId="34" w16cid:durableId="1385836172">
    <w:abstractNumId w:val="2"/>
  </w:num>
  <w:num w:numId="35" w16cid:durableId="1688213360">
    <w:abstractNumId w:val="8"/>
  </w:num>
  <w:num w:numId="36" w16cid:durableId="1476684629">
    <w:abstractNumId w:val="1"/>
  </w:num>
  <w:num w:numId="37" w16cid:durableId="1671910490">
    <w:abstractNumId w:val="1"/>
    <w:lvlOverride w:ilvl="0"/>
  </w:num>
  <w:num w:numId="38" w16cid:durableId="518549703">
    <w:abstractNumId w:val="6"/>
  </w:num>
  <w:num w:numId="39" w16cid:durableId="1326469545">
    <w:abstractNumId w:val="6"/>
    <w:lvlOverride w:ilvl="0"/>
  </w:num>
  <w:num w:numId="40" w16cid:durableId="1326469545">
    <w:abstractNumId w:val="6"/>
    <w:lvlOverride w:ilvl="0"/>
  </w:num>
  <w:num w:numId="41" w16cid:durableId="1326469545">
    <w:abstractNumId w:val="6"/>
    <w:lvlOverride w:ilvl="0"/>
  </w:num>
  <w:num w:numId="42" w16cid:durableId="1326469545">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14"/>
    <w:rsid w:val="003E5787"/>
    <w:rsid w:val="00556B13"/>
    <w:rsid w:val="006F5C4A"/>
    <w:rsid w:val="00943B14"/>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47E9"/>
  <w15:chartTrackingRefBased/>
  <w15:docId w15:val="{5EB8589E-1387-469D-AB2C-CB988F61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B14"/>
  </w:style>
  <w:style w:type="paragraph" w:styleId="Heading2">
    <w:name w:val="heading 2"/>
    <w:basedOn w:val="Normal"/>
    <w:link w:val="Heading2Char"/>
    <w:uiPriority w:val="9"/>
    <w:qFormat/>
    <w:rsid w:val="00943B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B1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943B14"/>
    <w:rPr>
      <w:color w:val="0563C1" w:themeColor="hyperlink"/>
      <w:u w:val="single"/>
    </w:rPr>
  </w:style>
  <w:style w:type="character" w:styleId="Strong">
    <w:name w:val="Strong"/>
    <w:basedOn w:val="DefaultParagraphFont"/>
    <w:uiPriority w:val="22"/>
    <w:qFormat/>
    <w:rsid w:val="00943B14"/>
    <w:rPr>
      <w:b/>
      <w:bCs/>
    </w:rPr>
  </w:style>
  <w:style w:type="paragraph" w:styleId="NormalWeb">
    <w:name w:val="Normal (Web)"/>
    <w:basedOn w:val="Normal"/>
    <w:uiPriority w:val="99"/>
    <w:semiHidden/>
    <w:unhideWhenUsed/>
    <w:rsid w:val="00943B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xlargeplus">
    <w:name w:val="fontsizexlargeplus"/>
    <w:basedOn w:val="DefaultParagraphFont"/>
    <w:rsid w:val="00943B14"/>
  </w:style>
  <w:style w:type="character" w:customStyle="1" w:styleId="fontsizemediumplus">
    <w:name w:val="fontsizemediumplus"/>
    <w:basedOn w:val="DefaultParagraphFont"/>
    <w:rsid w:val="00943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ttom-line.lightning.force.com/lightning/r/Report/00O5d000007InkdEAC/view?queryScope=userFold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ttom-line.lightning.force.com/lightning/r/Report/00O5d000007InjBEAS/view?queryScope=userFolders"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bottom-line.lightning.force.com/lightning/r/Report/00O5d000007IniwEAC/view?queryScope=userFolders" TargetMode="External"/><Relationship Id="rId11" Type="http://schemas.openxmlformats.org/officeDocument/2006/relationships/hyperlink" Target="https://tbl500amory.sharepoint.com/sites/BLDevelopment/_layouts/15/doc.aspx?sourcedoc=%7b64ae3cb2-c14c-4abd-b63c-5b2a7ae17bd1%7d&amp;action=edit" TargetMode="External"/><Relationship Id="rId5" Type="http://schemas.openxmlformats.org/officeDocument/2006/relationships/hyperlink" Target="https://tbl500amory.sharepoint.com/:w:/s/BLDevelopment/EcDjWujpeK1LmWEasohlwPABJm8IsmA_1sLlb0hvTjLLZg?e=MYbC4S" TargetMode="External"/><Relationship Id="rId15" Type="http://schemas.openxmlformats.org/officeDocument/2006/relationships/customXml" Target="../customXml/item2.xml"/><Relationship Id="rId10" Type="http://schemas.openxmlformats.org/officeDocument/2006/relationships/hyperlink" Target="https://tbl500amory.sharepoint.com/:w:/r/sites/BLDevelopment/_layouts/15/Doc.aspx?sourcedoc=%7bCC8D3BC1-3B0F-416A-B8DE-2C1DCCF03170%7d&amp;file=Portfolio%20and%20BL%20Site%20Guidance.docx&amp;action=default&amp;mobileredirect=true" TargetMode="External"/><Relationship Id="rId4" Type="http://schemas.openxmlformats.org/officeDocument/2006/relationships/webSettings" Target="webSettings.xml"/><Relationship Id="rId9" Type="http://schemas.openxmlformats.org/officeDocument/2006/relationships/hyperlink" Target="https://bottom-line.lightning.force.com/lightning/r/Report/00O5d000007InkiEAC/view?queryScope=userFolders"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0449B9-0412-4E26-8199-289E8375201B}"/>
</file>

<file path=customXml/itemProps2.xml><?xml version="1.0" encoding="utf-8"?>
<ds:datastoreItem xmlns:ds="http://schemas.openxmlformats.org/officeDocument/2006/customXml" ds:itemID="{D96C9C19-C2FC-42AD-A081-9D890AA5B537}"/>
</file>

<file path=customXml/itemProps3.xml><?xml version="1.0" encoding="utf-8"?>
<ds:datastoreItem xmlns:ds="http://schemas.openxmlformats.org/officeDocument/2006/customXml" ds:itemID="{2DF56D96-0034-4D78-B7CB-DA8B6D520348}"/>
</file>

<file path=docProps/app.xml><?xml version="1.0" encoding="utf-8"?>
<Properties xmlns="http://schemas.openxmlformats.org/officeDocument/2006/extended-properties" xmlns:vt="http://schemas.openxmlformats.org/officeDocument/2006/docPropsVTypes">
  <Template>Normal</Template>
  <TotalTime>0</TotalTime>
  <Pages>5</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2023-01-27T10:32:00Z</dcterms:created>
  <dcterms:modified xsi:type="dcterms:W3CDTF">2023-01-27T10:33:00Z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