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158B" w14:textId="77777777" w:rsidR="003878D3" w:rsidRDefault="003878D3" w:rsidP="003878D3"/>
    <w:p w14:paraId="7087618A" w14:textId="77777777" w:rsidR="003878D3" w:rsidRDefault="003878D3" w:rsidP="003878D3">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b w:val="0"/>
          <w:bCs w:val="0"/>
          <w:color w:val="000000"/>
          <w:sz w:val="48"/>
          <w:szCs w:val="48"/>
          <w:shd w:val="clear" w:color="auto" w:fill="FFFFFF"/>
        </w:rPr>
        <w:t>MA - Mass Charter Schools (MCPSA)</w:t>
      </w:r>
      <w:r w:rsidRPr="00B5631C">
        <w:rPr>
          <w:rFonts w:ascii="Segoe UI" w:hAnsi="Segoe UI" w:cs="Segoe UI"/>
          <w:color w:val="242424"/>
          <w:sz w:val="42"/>
          <w:szCs w:val="42"/>
        </w:rPr>
        <w:t xml:space="preserve"> </w:t>
      </w:r>
      <w:r>
        <w:rPr>
          <w:rFonts w:ascii="Segoe UI" w:hAnsi="Segoe UI" w:cs="Segoe UI"/>
          <w:color w:val="242424"/>
          <w:sz w:val="42"/>
          <w:szCs w:val="42"/>
        </w:rPr>
        <w:t>Overview</w:t>
      </w:r>
    </w:p>
    <w:p w14:paraId="14B5E8A4"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[placeholder]</w:t>
      </w:r>
    </w:p>
    <w:p w14:paraId="21AA98A6"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8AECD35" w14:textId="77777777" w:rsidR="003878D3" w:rsidRDefault="003878D3" w:rsidP="003878D3">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Grant Duration</w:t>
      </w:r>
    </w:p>
    <w:p w14:paraId="550326DF"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[placeholder]</w:t>
      </w:r>
    </w:p>
    <w:p w14:paraId="74F710D3"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454D6A5C" w14:textId="77777777" w:rsidR="003878D3" w:rsidRDefault="003878D3" w:rsidP="003878D3">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Report Schedule</w:t>
      </w:r>
    </w:p>
    <w:p w14:paraId="45F62111" w14:textId="77777777" w:rsidR="003878D3" w:rsidRDefault="003878D3" w:rsidP="003878D3">
      <w:pPr>
        <w:pStyle w:val="NormalWeb"/>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[placeholder]</w:t>
      </w:r>
    </w:p>
    <w:p w14:paraId="0E5F5442" w14:textId="77777777" w:rsidR="003878D3" w:rsidRDefault="003878D3" w:rsidP="003878D3">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 Population</w:t>
      </w:r>
    </w:p>
    <w:p w14:paraId="7A301B99"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students who populate this report are indicated in the </w:t>
      </w:r>
      <w:r>
        <w:rPr>
          <w:rStyle w:val="Strong"/>
          <w:rFonts w:ascii="Segoe UI" w:hAnsi="Segoe UI" w:cs="Segoe UI"/>
          <w:color w:val="242424"/>
          <w:sz w:val="27"/>
          <w:szCs w:val="27"/>
        </w:rPr>
        <w:t>student progression</w:t>
      </w:r>
      <w:r>
        <w:rPr>
          <w:rFonts w:ascii="Segoe UI" w:hAnsi="Segoe UI" w:cs="Segoe UI"/>
          <w:color w:val="242424"/>
          <w:sz w:val="27"/>
          <w:szCs w:val="27"/>
        </w:rPr>
        <w:t> object, where Success Special Initiatives includes "MA Charter Schools."</w:t>
      </w:r>
    </w:p>
    <w:p w14:paraId="229FC28E"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Each new cohort year is identified once, in early October when the class is set. Students have their Success Special Initiatives set to include "MA Charter Schools" when the high school they attended (Account record) has the field "MCPSA" checked. This is updated in bulk during the data warehouse population for the new academic year.</w:t>
      </w:r>
    </w:p>
    <w:p w14:paraId="65F792BB"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A manual update can also indicate, student-by-student, any alum of a charter middle school affiliate (Brook Charter Alumni, Roxbury Prep Charter Alumni, Excel Charter Alumni).</w:t>
      </w:r>
    </w:p>
    <w:p w14:paraId="65C50545"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w:t>
      </w:r>
      <w:r>
        <w:rPr>
          <w:rStyle w:val="Strong"/>
          <w:rFonts w:ascii="Segoe UI" w:hAnsi="Segoe UI" w:cs="Segoe UI"/>
          <w:color w:val="242424"/>
          <w:sz w:val="27"/>
          <w:szCs w:val="27"/>
        </w:rPr>
        <w:t>national data team</w:t>
      </w:r>
      <w:r>
        <w:rPr>
          <w:rFonts w:ascii="Segoe UI" w:hAnsi="Segoe UI" w:cs="Segoe UI"/>
          <w:color w:val="242424"/>
          <w:sz w:val="27"/>
          <w:szCs w:val="27"/>
        </w:rPr>
        <w:t> performs the technical update of these students. </w:t>
      </w:r>
    </w:p>
    <w:p w14:paraId="52681323"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highlightcoloryellow"/>
          <w:rFonts w:ascii="Segoe UI" w:hAnsi="Segoe UI" w:cs="Segoe UI"/>
          <w:color w:val="242424"/>
          <w:sz w:val="27"/>
          <w:szCs w:val="27"/>
          <w:shd w:val="clear" w:color="auto" w:fill="FFFF00"/>
        </w:rPr>
        <w:t>[NEEDS OWNER]</w:t>
      </w:r>
      <w:r>
        <w:rPr>
          <w:rFonts w:ascii="Segoe UI" w:hAnsi="Segoe UI" w:cs="Segoe UI"/>
          <w:color w:val="242424"/>
          <w:sz w:val="27"/>
          <w:szCs w:val="27"/>
        </w:rPr>
        <w:t> performs the review and data verification of these students to confirm they are the correct population. </w:t>
      </w:r>
    </w:p>
    <w:p w14:paraId="7DB31534"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5A4176E2" w14:textId="77777777" w:rsidR="003878D3" w:rsidRDefault="003878D3" w:rsidP="003878D3">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Reporting</w:t>
      </w:r>
    </w:p>
    <w:p w14:paraId="1C7A93D8"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w:t>
      </w:r>
      <w:r>
        <w:rPr>
          <w:rFonts w:ascii="Segoe UI" w:hAnsi="Segoe UI" w:cs="Segoe UI"/>
          <w:color w:val="242424"/>
          <w:sz w:val="27"/>
          <w:szCs w:val="27"/>
        </w:rPr>
        <w:t>The report </w:t>
      </w:r>
      <w:hyperlink r:id="rId5" w:history="1">
        <w:r>
          <w:rPr>
            <w:rStyle w:val="Hyperlink"/>
            <w:rFonts w:ascii="Segoe UI" w:hAnsi="Segoe UI" w:cs="Segoe UI"/>
            <w:color w:val="CA5010"/>
            <w:sz w:val="27"/>
            <w:szCs w:val="27"/>
          </w:rPr>
          <w:t>MA Charter Schools</w:t>
        </w:r>
      </w:hyperlink>
      <w:r>
        <w:rPr>
          <w:rFonts w:ascii="Segoe UI" w:hAnsi="Segoe UI" w:cs="Segoe UI"/>
          <w:color w:val="242424"/>
          <w:sz w:val="27"/>
          <w:szCs w:val="27"/>
        </w:rPr>
        <w:t xml:space="preserve"> should be run each reporting period. No modification to filters </w:t>
      </w:r>
      <w:proofErr w:type="gramStart"/>
      <w:r>
        <w:rPr>
          <w:rFonts w:ascii="Segoe UI" w:hAnsi="Segoe UI" w:cs="Segoe UI"/>
          <w:color w:val="242424"/>
          <w:sz w:val="27"/>
          <w:szCs w:val="27"/>
        </w:rPr>
        <w:t>are</w:t>
      </w:r>
      <w:proofErr w:type="gramEnd"/>
      <w:r>
        <w:rPr>
          <w:rFonts w:ascii="Segoe UI" w:hAnsi="Segoe UI" w:cs="Segoe UI"/>
          <w:color w:val="242424"/>
          <w:sz w:val="27"/>
          <w:szCs w:val="27"/>
        </w:rPr>
        <w:t xml:space="preserve"> needed.</w:t>
      </w:r>
    </w:p>
    <w:p w14:paraId="258693D8"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36E29F29"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Transformation:</w:t>
      </w:r>
    </w:p>
    <w:p w14:paraId="2F00ABA2" w14:textId="77777777" w:rsidR="003878D3" w:rsidRDefault="003878D3" w:rsidP="003878D3">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 report should be exported to Excel.  </w:t>
      </w:r>
      <w:hyperlink r:id="rId6" w:history="1">
        <w:r>
          <w:rPr>
            <w:rStyle w:val="Hyperlink"/>
            <w:rFonts w:ascii="Segoe UI" w:hAnsi="Segoe UI" w:cs="Segoe UI"/>
            <w:color w:val="CA5010"/>
            <w:sz w:val="27"/>
            <w:szCs w:val="27"/>
          </w:rPr>
          <w:t>Example Excel doc for reference.</w:t>
        </w:r>
      </w:hyperlink>
    </w:p>
    <w:p w14:paraId="47C5211F" w14:textId="77777777" w:rsidR="003878D3" w:rsidRDefault="003878D3" w:rsidP="003878D3">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Any schools listed as "Not Attending</w:t>
      </w:r>
      <w:proofErr w:type="gramStart"/>
      <w:r>
        <w:rPr>
          <w:rFonts w:ascii="Segoe UI" w:hAnsi="Segoe UI" w:cs="Segoe UI"/>
          <w:color w:val="242424"/>
          <w:sz w:val="27"/>
          <w:szCs w:val="27"/>
        </w:rPr>
        <w:t>"  (</w:t>
      </w:r>
      <w:proofErr w:type="gramEnd"/>
      <w:r>
        <w:rPr>
          <w:rFonts w:ascii="Segoe UI" w:hAnsi="Segoe UI" w:cs="Segoe UI"/>
          <w:color w:val="242424"/>
          <w:sz w:val="27"/>
          <w:szCs w:val="27"/>
        </w:rPr>
        <w:t>in cols G-R) should be removed, so that only legitimate attendance is retained. (tab "Feb MCPSA Export Raw" in attached example Excel)</w:t>
      </w:r>
    </w:p>
    <w:p w14:paraId="70946FBC" w14:textId="77777777" w:rsidR="003878D3" w:rsidRDefault="003878D3" w:rsidP="003878D3">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For all remaining schools in cols G-R, replace the text with the number 1 for easy summary. There should be a 1 in non-blank cells, and nothing at all (or a 0) in blank cells. For convenience you can rename the column headers from (e.g.) "Success Y1 Fall College Attending" to "Semester 1" (tab "Semester </w:t>
      </w: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in attached sample Excel)</w:t>
      </w:r>
    </w:p>
    <w:p w14:paraId="098F7876" w14:textId="77777777" w:rsidR="003878D3" w:rsidRDefault="003878D3" w:rsidP="003878D3">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Create a pivot table to group by Success Cohort and sum up each semester prepared in step 3 above. (tab "Feb Pivot" in attached sample Excel)</w:t>
      </w:r>
    </w:p>
    <w:p w14:paraId="600CEF67"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6B492685" w14:textId="77777777" w:rsidR="003878D3" w:rsidRDefault="003878D3" w:rsidP="003878D3">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Destination: </w:t>
      </w:r>
      <w:r>
        <w:rPr>
          <w:rFonts w:ascii="Segoe UI" w:hAnsi="Segoe UI" w:cs="Segoe UI"/>
          <w:color w:val="242424"/>
          <w:sz w:val="27"/>
          <w:szCs w:val="27"/>
        </w:rPr>
        <w:t>the funder provides a google sheet that is to be updated. </w:t>
      </w:r>
      <w:hyperlink r:id="rId7" w:anchor="gid=1571556870" w:history="1">
        <w:r>
          <w:rPr>
            <w:rStyle w:val="Hyperlink"/>
            <w:rFonts w:ascii="Segoe UI" w:hAnsi="Segoe UI" w:cs="Segoe UI"/>
            <w:color w:val="CA5010"/>
            <w:sz w:val="27"/>
            <w:szCs w:val="27"/>
          </w:rPr>
          <w:t>https://docs.google.com/spreadsheets/d/1CEBqC5cz3KRWcGCDlWakMPsTUwIh4SQwUyJ8L5y_XWQ/edit#gid=1571556870</w:t>
        </w:r>
      </w:hyperlink>
    </w:p>
    <w:p w14:paraId="0735F5BF" w14:textId="77777777" w:rsidR="003E5787" w:rsidRDefault="003E5787"/>
    <w:sectPr w:rsidR="003E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7B6"/>
    <w:multiLevelType w:val="multilevel"/>
    <w:tmpl w:val="736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71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D3"/>
    <w:rsid w:val="003878D3"/>
    <w:rsid w:val="003E5787"/>
    <w:rsid w:val="00556B13"/>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289A"/>
  <w15:chartTrackingRefBased/>
  <w15:docId w15:val="{0CF03453-5FCE-4B71-A638-0C2A2172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D3"/>
  </w:style>
  <w:style w:type="paragraph" w:styleId="Heading2">
    <w:name w:val="heading 2"/>
    <w:basedOn w:val="Normal"/>
    <w:link w:val="Heading2Char"/>
    <w:uiPriority w:val="9"/>
    <w:qFormat/>
    <w:rsid w:val="003878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8D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878D3"/>
    <w:rPr>
      <w:color w:val="0563C1" w:themeColor="hyperlink"/>
      <w:u w:val="single"/>
    </w:rPr>
  </w:style>
  <w:style w:type="character" w:styleId="Strong">
    <w:name w:val="Strong"/>
    <w:basedOn w:val="DefaultParagraphFont"/>
    <w:uiPriority w:val="22"/>
    <w:qFormat/>
    <w:rsid w:val="003878D3"/>
    <w:rPr>
      <w:b/>
      <w:bCs/>
    </w:rPr>
  </w:style>
  <w:style w:type="paragraph" w:styleId="NormalWeb">
    <w:name w:val="Normal (Web)"/>
    <w:basedOn w:val="Normal"/>
    <w:uiPriority w:val="99"/>
    <w:semiHidden/>
    <w:unhideWhenUsed/>
    <w:rsid w:val="00387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coloryellow">
    <w:name w:val="highlightcoloryellow"/>
    <w:basedOn w:val="DefaultParagraphFont"/>
    <w:rsid w:val="0038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CEBqC5cz3KRWcGCDlWakMPsTUwIh4SQwUyJ8L5y_XWQ/edit"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x:/s/BLDevelopment/EetXdjyR5b5AsSO5zwGNGWsBmaQxkXlFO7EQvoSocC7TIw?e=vH889H" TargetMode="External"/><Relationship Id="rId11" Type="http://schemas.openxmlformats.org/officeDocument/2006/relationships/customXml" Target="../customXml/item2.xml"/><Relationship Id="rId5" Type="http://schemas.openxmlformats.org/officeDocument/2006/relationships/hyperlink" Target="https://na88.lightning.force.com/lightning/r/Report/00O1Y000006pPkDUAU/view?queryScope=userFolder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45D96B-555D-4C26-B759-1B37197B6727}"/>
</file>

<file path=customXml/itemProps2.xml><?xml version="1.0" encoding="utf-8"?>
<ds:datastoreItem xmlns:ds="http://schemas.openxmlformats.org/officeDocument/2006/customXml" ds:itemID="{ACDF1EC0-F0E9-457D-8A79-E7FDCF3EB520}"/>
</file>

<file path=customXml/itemProps3.xml><?xml version="1.0" encoding="utf-8"?>
<ds:datastoreItem xmlns:ds="http://schemas.openxmlformats.org/officeDocument/2006/customXml" ds:itemID="{DB4426CF-EEBA-4ADF-A1DB-0E4CB0D72111}"/>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2023-01-27T10:32:00Z</dcterms:created>
  <dcterms:modified xsi:type="dcterms:W3CDTF">2023-01-27T10:34:00Z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