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EA1F" w14:textId="77777777" w:rsidR="00B1178F" w:rsidRPr="00B1178F" w:rsidRDefault="00B1178F" w:rsidP="00B1178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bCs w:val="0"/>
          <w:caps/>
          <w:color w:val="7030A0"/>
          <w:sz w:val="48"/>
          <w:szCs w:val="48"/>
        </w:rPr>
      </w:pPr>
      <w:r w:rsidRPr="00B1178F">
        <w:rPr>
          <w:rFonts w:asciiTheme="majorHAnsi" w:hAnsiTheme="majorHAnsi" w:cs="Arial"/>
          <w:bCs w:val="0"/>
          <w:caps/>
          <w:color w:val="7030A0"/>
          <w:sz w:val="48"/>
          <w:szCs w:val="48"/>
        </w:rPr>
        <w:t>Tax planning &amp; compliance</w:t>
      </w:r>
    </w:p>
    <w:p w14:paraId="0B3087D9" w14:textId="77777777" w:rsidR="00B1178F" w:rsidRDefault="00B1178F" w:rsidP="00B1178F">
      <w:pPr>
        <w:rPr>
          <w:rFonts w:ascii="inherit" w:eastAsia="Times New Roman" w:hAnsi="inherit" w:cs="Arial"/>
          <w:color w:val="646469"/>
          <w:sz w:val="29"/>
          <w:szCs w:val="29"/>
          <w:lang w:eastAsia="en-GB"/>
        </w:rPr>
      </w:pPr>
    </w:p>
    <w:p w14:paraId="5FD8487A" w14:textId="77777777" w:rsidR="00B1178F" w:rsidRPr="0049266F" w:rsidRDefault="00B1178F" w:rsidP="00423FAA">
      <w:pPr>
        <w:spacing w:after="0"/>
        <w:rPr>
          <w:rFonts w:asciiTheme="majorHAnsi" w:hAnsiTheme="majorHAnsi"/>
          <w:color w:val="7030A0"/>
          <w:sz w:val="29"/>
          <w:szCs w:val="29"/>
        </w:rPr>
      </w:pPr>
      <w:r w:rsidRPr="0049266F">
        <w:rPr>
          <w:rFonts w:asciiTheme="majorHAnsi" w:hAnsiTheme="majorHAnsi"/>
          <w:color w:val="7030A0"/>
          <w:sz w:val="29"/>
          <w:szCs w:val="29"/>
        </w:rPr>
        <w:t>When you minimize your tax liability, you maximize your income. In achieving results, we construct strategies and not just input figures.</w:t>
      </w:r>
    </w:p>
    <w:p w14:paraId="07615674" w14:textId="77777777" w:rsidR="00B1178F" w:rsidRPr="0049266F" w:rsidRDefault="00B1178F" w:rsidP="00423FAA">
      <w:pPr>
        <w:spacing w:after="0"/>
        <w:rPr>
          <w:rFonts w:asciiTheme="majorHAnsi" w:hAnsiTheme="majorHAnsi"/>
          <w:color w:val="7030A0"/>
          <w:sz w:val="29"/>
          <w:szCs w:val="29"/>
        </w:rPr>
      </w:pPr>
      <w:r w:rsidRPr="0049266F">
        <w:rPr>
          <w:rFonts w:asciiTheme="majorHAnsi" w:hAnsiTheme="majorHAnsi"/>
          <w:color w:val="7030A0"/>
          <w:sz w:val="29"/>
          <w:szCs w:val="29"/>
        </w:rPr>
        <w:t>From research to tax planning to preparation and filling for a</w:t>
      </w:r>
      <w:r>
        <w:rPr>
          <w:rFonts w:asciiTheme="majorHAnsi" w:hAnsiTheme="majorHAnsi"/>
          <w:color w:val="7030A0"/>
          <w:sz w:val="29"/>
          <w:szCs w:val="29"/>
        </w:rPr>
        <w:t>ll types of business, we aim to reduce your tax liability while being fully compliant.</w:t>
      </w:r>
    </w:p>
    <w:p w14:paraId="3C3E435C" w14:textId="77777777" w:rsidR="00B1178F" w:rsidRDefault="00B1178F" w:rsidP="00423FAA">
      <w:pPr>
        <w:spacing w:after="0"/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Our c</w:t>
      </w:r>
      <w:r w:rsidRPr="0049266F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omprehensive tax administration services (including liaising wi</w:t>
      </w:r>
      <w:r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th the various tax authorities) comprise</w:t>
      </w:r>
      <w:r w:rsidRPr="0049266F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 xml:space="preserve"> </w:t>
      </w:r>
    </w:p>
    <w:p w14:paraId="3BAAE222" w14:textId="77777777" w:rsidR="00B1178F" w:rsidRPr="00E36A53" w:rsidRDefault="00B1178F" w:rsidP="00B1178F">
      <w:pPr>
        <w:pStyle w:val="ListParagraph"/>
        <w:numPr>
          <w:ilvl w:val="0"/>
          <w:numId w:val="1"/>
        </w:numPr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 w:rsidRPr="00E36A53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Procurement of Tax Certificates</w:t>
      </w:r>
    </w:p>
    <w:p w14:paraId="25B217A8" w14:textId="77777777" w:rsidR="00B1178F" w:rsidRPr="00E36A53" w:rsidRDefault="00B1178F" w:rsidP="00B1178F">
      <w:pPr>
        <w:pStyle w:val="ListParagraph"/>
        <w:numPr>
          <w:ilvl w:val="0"/>
          <w:numId w:val="1"/>
        </w:numPr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 w:rsidRPr="00E36A53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Corporate Tax Computation &amp; Administration,</w:t>
      </w:r>
    </w:p>
    <w:p w14:paraId="3C4251B0" w14:textId="77777777" w:rsidR="00B1178F" w:rsidRPr="00E36A53" w:rsidRDefault="00B1178F" w:rsidP="00B1178F">
      <w:pPr>
        <w:pStyle w:val="ListParagraph"/>
        <w:numPr>
          <w:ilvl w:val="0"/>
          <w:numId w:val="1"/>
        </w:numPr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 w:rsidRPr="00E36A53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 xml:space="preserve">Personal Income Tax (including PAYE) Administration, </w:t>
      </w:r>
    </w:p>
    <w:p w14:paraId="5744959E" w14:textId="77777777" w:rsidR="00B1178F" w:rsidRPr="00E36A53" w:rsidRDefault="00B1178F" w:rsidP="00B1178F">
      <w:pPr>
        <w:pStyle w:val="ListParagraph"/>
        <w:numPr>
          <w:ilvl w:val="0"/>
          <w:numId w:val="1"/>
        </w:numPr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 w:rsidRPr="00E36A53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Value Added Tax compliance and administration</w:t>
      </w:r>
    </w:p>
    <w:p w14:paraId="7D2CAF94" w14:textId="77777777" w:rsidR="00B1178F" w:rsidRPr="00E36A53" w:rsidRDefault="00B1178F" w:rsidP="00B1178F">
      <w:pPr>
        <w:pStyle w:val="ListParagraph"/>
        <w:numPr>
          <w:ilvl w:val="0"/>
          <w:numId w:val="1"/>
        </w:numPr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 w:rsidRPr="00E36A53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Tax Audits.</w:t>
      </w:r>
    </w:p>
    <w:p w14:paraId="3658B129" w14:textId="77777777" w:rsidR="007503EB" w:rsidRDefault="007503EB"/>
    <w:p w14:paraId="0391370F" w14:textId="77777777" w:rsidR="00B1178F" w:rsidRDefault="00B1178F"/>
    <w:p w14:paraId="74F9E0A9" w14:textId="77777777" w:rsidR="00B1178F" w:rsidRPr="00B1178F" w:rsidRDefault="00B1178F" w:rsidP="00B1178F">
      <w:pPr>
        <w:rPr>
          <w:rFonts w:asciiTheme="majorHAnsi" w:hAnsiTheme="majorHAnsi" w:cs="Times New Roman"/>
          <w:b/>
          <w:color w:val="7030A0"/>
          <w:sz w:val="48"/>
          <w:szCs w:val="48"/>
        </w:rPr>
      </w:pPr>
      <w:r w:rsidRPr="00B1178F">
        <w:rPr>
          <w:rFonts w:asciiTheme="majorHAnsi" w:hAnsiTheme="majorHAnsi" w:cs="Times New Roman"/>
          <w:b/>
          <w:color w:val="7030A0"/>
          <w:sz w:val="48"/>
          <w:szCs w:val="48"/>
        </w:rPr>
        <w:t>ACCOUNTING</w:t>
      </w:r>
    </w:p>
    <w:p w14:paraId="312CA5A9" w14:textId="77777777" w:rsidR="00B1178F" w:rsidRPr="004E7FF4" w:rsidRDefault="00B1178F" w:rsidP="00B1178F">
      <w:pPr>
        <w:jc w:val="both"/>
        <w:rPr>
          <w:rFonts w:asciiTheme="majorHAnsi" w:hAnsiTheme="majorHAnsi" w:cs="Times New Roman"/>
          <w:color w:val="7030A0"/>
          <w:sz w:val="29"/>
          <w:szCs w:val="29"/>
        </w:rPr>
      </w:pPr>
      <w:r w:rsidRPr="004E7FF4">
        <w:rPr>
          <w:rFonts w:asciiTheme="majorHAnsi" w:hAnsiTheme="majorHAnsi" w:cs="Times New Roman"/>
          <w:color w:val="7030A0"/>
          <w:sz w:val="29"/>
          <w:szCs w:val="29"/>
        </w:rPr>
        <w:t xml:space="preserve">Leave the </w:t>
      </w:r>
      <w:r>
        <w:rPr>
          <w:rFonts w:asciiTheme="majorHAnsi" w:hAnsiTheme="majorHAnsi" w:cs="Times New Roman"/>
          <w:color w:val="7030A0"/>
          <w:sz w:val="29"/>
          <w:szCs w:val="29"/>
        </w:rPr>
        <w:t>numbers to us and let us be the</w:t>
      </w:r>
      <w:r w:rsidRPr="004E7FF4">
        <w:rPr>
          <w:rFonts w:asciiTheme="majorHAnsi" w:hAnsiTheme="majorHAnsi" w:cs="Times New Roman"/>
          <w:color w:val="7030A0"/>
          <w:sz w:val="29"/>
          <w:szCs w:val="29"/>
        </w:rPr>
        <w:t xml:space="preserve"> accounting department for your business. Your business is your asset; we can help you manage it.</w:t>
      </w:r>
    </w:p>
    <w:p w14:paraId="18DC1E63" w14:textId="77777777" w:rsidR="00B1178F" w:rsidRPr="004E7FF4" w:rsidRDefault="00B1178F" w:rsidP="00B1178F">
      <w:pPr>
        <w:jc w:val="both"/>
        <w:rPr>
          <w:rFonts w:asciiTheme="majorHAnsi" w:hAnsiTheme="majorHAnsi" w:cs="Times New Roman"/>
          <w:color w:val="7030A0"/>
          <w:sz w:val="29"/>
          <w:szCs w:val="29"/>
        </w:rPr>
      </w:pPr>
      <w:r w:rsidRPr="004E7FF4">
        <w:rPr>
          <w:rFonts w:asciiTheme="majorHAnsi" w:hAnsiTheme="majorHAnsi" w:cs="Times New Roman"/>
          <w:color w:val="7030A0"/>
          <w:sz w:val="29"/>
          <w:szCs w:val="29"/>
        </w:rPr>
        <w:t>Using detailed or incomplete records made available to us we provide reliable and timely accounting information to enable you make well informed business decisions.</w:t>
      </w:r>
    </w:p>
    <w:p w14:paraId="4F867536" w14:textId="77777777" w:rsidR="00B1178F" w:rsidRPr="004E7FF4" w:rsidRDefault="00B1178F" w:rsidP="00B1178F">
      <w:pPr>
        <w:rPr>
          <w:rFonts w:asciiTheme="majorHAnsi" w:hAnsiTheme="majorHAnsi" w:cs="Times New Roman"/>
          <w:b/>
          <w:color w:val="7030A0"/>
          <w:sz w:val="29"/>
          <w:szCs w:val="29"/>
          <w:shd w:val="clear" w:color="auto" w:fill="FFFFFF"/>
        </w:rPr>
      </w:pPr>
      <w:r w:rsidRPr="004E7FF4">
        <w:rPr>
          <w:rFonts w:asciiTheme="majorHAnsi" w:hAnsiTheme="majorHAnsi" w:cs="Times New Roman"/>
          <w:b/>
          <w:color w:val="7030A0"/>
          <w:sz w:val="29"/>
          <w:szCs w:val="29"/>
          <w:shd w:val="clear" w:color="auto" w:fill="FFFFFF"/>
        </w:rPr>
        <w:t>Accounting Solutions</w:t>
      </w:r>
    </w:p>
    <w:p w14:paraId="744B69C3" w14:textId="77777777" w:rsidR="00B1178F" w:rsidRPr="003E03A1" w:rsidRDefault="00B1178F" w:rsidP="00B1178F">
      <w:pPr>
        <w:pStyle w:val="NoSpacing"/>
        <w:numPr>
          <w:ilvl w:val="0"/>
          <w:numId w:val="2"/>
        </w:numPr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 w:rsidRPr="003E03A1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 xml:space="preserve">Computation and preparation of periodic financial statements. </w:t>
      </w:r>
    </w:p>
    <w:p w14:paraId="0C25532E" w14:textId="77777777" w:rsidR="00B1178F" w:rsidRPr="003E03A1" w:rsidRDefault="00B1178F" w:rsidP="00B1178F">
      <w:pPr>
        <w:pStyle w:val="NoSpacing"/>
        <w:numPr>
          <w:ilvl w:val="0"/>
          <w:numId w:val="2"/>
        </w:numPr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 w:rsidRPr="003E03A1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 xml:space="preserve">Basic accounting services such as bookkeeping. </w:t>
      </w:r>
    </w:p>
    <w:p w14:paraId="0EF4D093" w14:textId="77777777" w:rsidR="00B1178F" w:rsidRPr="003E03A1" w:rsidRDefault="00B1178F" w:rsidP="00B1178F">
      <w:pPr>
        <w:pStyle w:val="NoSpacing"/>
        <w:numPr>
          <w:ilvl w:val="0"/>
          <w:numId w:val="2"/>
        </w:numPr>
        <w:rPr>
          <w:rFonts w:asciiTheme="majorHAnsi" w:hAnsiTheme="majorHAnsi"/>
          <w:color w:val="7030A0"/>
          <w:sz w:val="29"/>
          <w:szCs w:val="29"/>
          <w:shd w:val="clear" w:color="auto" w:fill="FFFFFF"/>
        </w:rPr>
      </w:pPr>
      <w:r w:rsidRPr="003E03A1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Bank Reconciliation</w:t>
      </w:r>
    </w:p>
    <w:p w14:paraId="60F2481B" w14:textId="77777777" w:rsidR="00B1178F" w:rsidRDefault="00B1178F" w:rsidP="00B1178F">
      <w:pPr>
        <w:pStyle w:val="NoSpacing"/>
        <w:numPr>
          <w:ilvl w:val="0"/>
          <w:numId w:val="2"/>
        </w:numPr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Receivables and payables management</w:t>
      </w:r>
    </w:p>
    <w:p w14:paraId="49C51032" w14:textId="77777777" w:rsidR="00B1178F" w:rsidRPr="003E03A1" w:rsidRDefault="00B1178F" w:rsidP="00B1178F">
      <w:pPr>
        <w:pStyle w:val="NoSpacing"/>
        <w:numPr>
          <w:ilvl w:val="0"/>
          <w:numId w:val="2"/>
        </w:numPr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/>
          <w:color w:val="7030A0"/>
          <w:sz w:val="29"/>
          <w:szCs w:val="29"/>
          <w:shd w:val="clear" w:color="auto" w:fill="FFFFFF"/>
        </w:rPr>
        <w:t>We use various accounting software in preparing financial records and statements.</w:t>
      </w:r>
    </w:p>
    <w:p w14:paraId="280B2695" w14:textId="77777777" w:rsidR="00B1178F" w:rsidRDefault="00B1178F"/>
    <w:p w14:paraId="4ED3E27E" w14:textId="77777777" w:rsidR="00B1178F" w:rsidRPr="00B1178F" w:rsidRDefault="00B1178F" w:rsidP="00B1178F">
      <w:pPr>
        <w:pStyle w:val="has-text-color"/>
        <w:spacing w:before="0" w:beforeAutospacing="0" w:after="225" w:afterAutospacing="0"/>
        <w:rPr>
          <w:rFonts w:asciiTheme="majorHAnsi" w:hAnsiTheme="majorHAnsi"/>
          <w:b/>
          <w:color w:val="7030A0"/>
          <w:sz w:val="48"/>
          <w:szCs w:val="48"/>
        </w:rPr>
      </w:pPr>
      <w:r w:rsidRPr="00B1178F">
        <w:rPr>
          <w:rFonts w:asciiTheme="majorHAnsi" w:hAnsiTheme="majorHAnsi"/>
          <w:b/>
          <w:color w:val="7030A0"/>
          <w:sz w:val="48"/>
          <w:szCs w:val="48"/>
        </w:rPr>
        <w:t>FINANCIAL ADVISORY</w:t>
      </w:r>
    </w:p>
    <w:p w14:paraId="31A4D6BD" w14:textId="77777777" w:rsidR="00B1178F" w:rsidRPr="003F225E" w:rsidRDefault="00B1178F" w:rsidP="00B1178F">
      <w:pPr>
        <w:pStyle w:val="has-text-color"/>
        <w:spacing w:before="0" w:beforeAutospacing="0" w:after="225" w:afterAutospacing="0"/>
        <w:jc w:val="both"/>
        <w:rPr>
          <w:rFonts w:asciiTheme="majorHAnsi" w:hAnsiTheme="majorHAnsi"/>
          <w:color w:val="7030A0"/>
          <w:sz w:val="29"/>
          <w:szCs w:val="29"/>
        </w:rPr>
      </w:pPr>
      <w:r w:rsidRPr="003F225E">
        <w:rPr>
          <w:rFonts w:asciiTheme="majorHAnsi" w:hAnsiTheme="majorHAnsi"/>
          <w:color w:val="7030A0"/>
          <w:sz w:val="29"/>
          <w:szCs w:val="29"/>
        </w:rPr>
        <w:lastRenderedPageBreak/>
        <w:t xml:space="preserve">We provide insight and advice at every stage of your business, collaborating with you to create and implement sustainable financial solutions tailored to your business. </w:t>
      </w:r>
    </w:p>
    <w:p w14:paraId="1BCED7C5" w14:textId="77777777" w:rsidR="00B1178F" w:rsidRPr="003F225E" w:rsidRDefault="00B1178F" w:rsidP="00B1178F">
      <w:pPr>
        <w:pStyle w:val="has-text-color"/>
        <w:spacing w:before="0" w:beforeAutospacing="0" w:after="225" w:afterAutospacing="0"/>
        <w:jc w:val="both"/>
        <w:rPr>
          <w:rFonts w:asciiTheme="majorHAnsi" w:hAnsiTheme="majorHAnsi"/>
          <w:color w:val="7030A0"/>
          <w:sz w:val="29"/>
          <w:szCs w:val="29"/>
        </w:rPr>
      </w:pPr>
      <w:r w:rsidRPr="003F225E">
        <w:rPr>
          <w:rFonts w:asciiTheme="majorHAnsi" w:hAnsiTheme="majorHAnsi"/>
          <w:color w:val="7030A0"/>
          <w:sz w:val="29"/>
          <w:szCs w:val="29"/>
        </w:rPr>
        <w:t>From start-up to growth to succession, it is our aim to be a fundamental part of you financial management team by sharing our knowledge acquired over the years from helping clients run their business and organisation.</w:t>
      </w:r>
    </w:p>
    <w:p w14:paraId="69386280" w14:textId="77777777" w:rsidR="00B1178F" w:rsidRDefault="00B1178F" w:rsidP="00B1178F">
      <w:pPr>
        <w:pStyle w:val="has-text-color"/>
        <w:spacing w:before="0" w:beforeAutospacing="0" w:after="225" w:afterAutospacing="0"/>
        <w:jc w:val="both"/>
        <w:rPr>
          <w:rFonts w:asciiTheme="majorHAnsi" w:hAnsiTheme="majorHAnsi"/>
          <w:color w:val="7030A0"/>
          <w:sz w:val="29"/>
          <w:szCs w:val="29"/>
        </w:rPr>
      </w:pPr>
      <w:r w:rsidRPr="003F225E">
        <w:rPr>
          <w:rFonts w:asciiTheme="majorHAnsi" w:hAnsiTheme="majorHAnsi"/>
          <w:color w:val="7030A0"/>
          <w:sz w:val="29"/>
          <w:szCs w:val="29"/>
        </w:rPr>
        <w:t>Investors, Financiers and buyers look to your financials when evaluating your business. Our advisory services in Investment management, Tax planning and Budget management will guide you through decisions with stakeholders.</w:t>
      </w:r>
    </w:p>
    <w:p w14:paraId="3327C2B6" w14:textId="77777777" w:rsidR="00B1178F" w:rsidRPr="003E03A1" w:rsidRDefault="00B1178F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Start-up assistance</w:t>
      </w:r>
    </w:p>
    <w:p w14:paraId="17657D69" w14:textId="77777777" w:rsidR="00B1178F" w:rsidRPr="003E03A1" w:rsidRDefault="00B1178F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Business entity selection</w:t>
      </w:r>
    </w:p>
    <w:p w14:paraId="2B88EEF3" w14:textId="77777777" w:rsidR="00B1178F" w:rsidRPr="003E03A1" w:rsidRDefault="00A15E0B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hyperlink r:id="rId5" w:history="1">
        <w:r w:rsidR="00B1178F" w:rsidRPr="003E03A1">
          <w:rPr>
            <w:rStyle w:val="Hyperlink"/>
            <w:rFonts w:asciiTheme="majorHAnsi" w:hAnsiTheme="majorHAnsi" w:cs="Arial"/>
            <w:color w:val="7030A0"/>
            <w:sz w:val="29"/>
            <w:szCs w:val="29"/>
            <w:u w:val="none"/>
            <w:bdr w:val="none" w:sz="0" w:space="0" w:color="auto" w:frame="1"/>
          </w:rPr>
          <w:t>Financial forecasts and projections</w:t>
        </w:r>
      </w:hyperlink>
    </w:p>
    <w:p w14:paraId="3F43B6E5" w14:textId="77777777" w:rsidR="00B1178F" w:rsidRPr="003E03A1" w:rsidRDefault="00B1178F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Cash flow and budgeting</w:t>
      </w:r>
    </w:p>
    <w:p w14:paraId="23CC4822" w14:textId="77777777" w:rsidR="00B1178F" w:rsidRPr="003E03A1" w:rsidRDefault="00B1178F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Debt consulting</w:t>
      </w:r>
    </w:p>
    <w:p w14:paraId="6EF80B21" w14:textId="77777777" w:rsidR="00B1178F" w:rsidRPr="003E03A1" w:rsidRDefault="00B1178F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Profitability analysis</w:t>
      </w:r>
    </w:p>
    <w:p w14:paraId="3CCFD578" w14:textId="77777777" w:rsidR="00B1178F" w:rsidRPr="003E03A1" w:rsidRDefault="00B1178F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Business process controls and performance</w:t>
      </w:r>
    </w:p>
    <w:p w14:paraId="0C3D2667" w14:textId="77777777" w:rsidR="00B1178F" w:rsidRPr="003E03A1" w:rsidRDefault="00B1178F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Due diligence</w:t>
      </w:r>
    </w:p>
    <w:p w14:paraId="20F6EDAD" w14:textId="77777777" w:rsidR="00B1178F" w:rsidRPr="003E03A1" w:rsidRDefault="00B1178F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r w:rsidRPr="003E03A1">
        <w:rPr>
          <w:rFonts w:asciiTheme="majorHAnsi" w:hAnsiTheme="majorHAnsi" w:cs="Arial"/>
          <w:color w:val="7030A0"/>
          <w:sz w:val="29"/>
          <w:szCs w:val="29"/>
        </w:rPr>
        <w:t>Forensic accounting</w:t>
      </w:r>
    </w:p>
    <w:p w14:paraId="3C08B86D" w14:textId="77777777" w:rsidR="00B1178F" w:rsidRPr="002B0364" w:rsidRDefault="00A15E0B" w:rsidP="00B117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hAnsiTheme="majorHAnsi" w:cs="Arial"/>
          <w:color w:val="7030A0"/>
          <w:sz w:val="29"/>
          <w:szCs w:val="29"/>
        </w:rPr>
      </w:pPr>
      <w:hyperlink r:id="rId6" w:history="1">
        <w:r w:rsidR="00B1178F" w:rsidRPr="002B0364">
          <w:rPr>
            <w:rStyle w:val="Hyperlink"/>
            <w:rFonts w:asciiTheme="majorHAnsi" w:hAnsiTheme="majorHAnsi" w:cs="Arial"/>
            <w:color w:val="7030A0"/>
            <w:sz w:val="29"/>
            <w:szCs w:val="29"/>
            <w:u w:val="none"/>
            <w:bdr w:val="none" w:sz="0" w:space="0" w:color="auto" w:frame="1"/>
          </w:rPr>
          <w:t>Succession planning</w:t>
        </w:r>
      </w:hyperlink>
    </w:p>
    <w:p w14:paraId="3597F861" w14:textId="77777777" w:rsidR="00B1178F" w:rsidRDefault="00B1178F"/>
    <w:p w14:paraId="22205F5B" w14:textId="77777777" w:rsidR="00B1178F" w:rsidRDefault="00B1178F"/>
    <w:p w14:paraId="4EF6EFCA" w14:textId="77777777" w:rsidR="00B1178F" w:rsidRPr="00B1178F" w:rsidRDefault="00B1178F" w:rsidP="00B1178F">
      <w:pPr>
        <w:pStyle w:val="Heading4"/>
        <w:spacing w:before="0" w:line="288" w:lineRule="atLeast"/>
        <w:textAlignment w:val="baseline"/>
        <w:rPr>
          <w:rFonts w:cs="Arial"/>
          <w:i w:val="0"/>
          <w:color w:val="7030A0"/>
          <w:sz w:val="48"/>
          <w:szCs w:val="48"/>
        </w:rPr>
      </w:pPr>
      <w:r w:rsidRPr="00B1178F">
        <w:rPr>
          <w:rFonts w:cs="Arial"/>
          <w:i w:val="0"/>
          <w:color w:val="7030A0"/>
          <w:sz w:val="48"/>
          <w:szCs w:val="48"/>
        </w:rPr>
        <w:t>Who We Are</w:t>
      </w:r>
    </w:p>
    <w:p w14:paraId="7259E807" w14:textId="77777777" w:rsidR="00B1178F" w:rsidRDefault="00B1178F"/>
    <w:p w14:paraId="7E2757F7" w14:textId="77777777" w:rsidR="00B1178F" w:rsidRPr="00BB0E9B" w:rsidRDefault="00B1178F" w:rsidP="00B1178F">
      <w:pPr>
        <w:pStyle w:val="NormalWeb"/>
        <w:spacing w:before="0" w:beforeAutospacing="0" w:after="300" w:afterAutospacing="0"/>
        <w:jc w:val="both"/>
        <w:textAlignment w:val="baseline"/>
        <w:rPr>
          <w:rFonts w:asciiTheme="majorHAnsi" w:hAnsiTheme="majorHAnsi"/>
          <w:color w:val="582B81"/>
          <w:sz w:val="29"/>
          <w:szCs w:val="29"/>
          <w:shd w:val="clear" w:color="auto" w:fill="FFFFFF"/>
        </w:rPr>
      </w:pPr>
      <w:r w:rsidRPr="00BB0E9B">
        <w:rPr>
          <w:rFonts w:asciiTheme="majorHAnsi" w:hAnsiTheme="majorHAnsi"/>
          <w:color w:val="582B81"/>
          <w:sz w:val="29"/>
          <w:szCs w:val="29"/>
          <w:shd w:val="clear" w:color="auto" w:fill="FFFFFF"/>
        </w:rPr>
        <w:t>We are experienced Chartered Accountants, Auditors, Financial Advisers and Tax Practitioners. Our business was born out of the need of other businesses to maintain a going concern and thrive.</w:t>
      </w:r>
    </w:p>
    <w:p w14:paraId="46668FA6" w14:textId="77777777" w:rsidR="00B1178F" w:rsidRPr="00BB0E9B" w:rsidRDefault="00B1178F" w:rsidP="00B1178F">
      <w:pPr>
        <w:pStyle w:val="NormalWeb"/>
        <w:spacing w:before="0" w:beforeAutospacing="0" w:after="300" w:afterAutospacing="0"/>
        <w:jc w:val="both"/>
        <w:textAlignment w:val="baseline"/>
        <w:rPr>
          <w:rFonts w:asciiTheme="majorHAnsi" w:hAnsiTheme="majorHAnsi"/>
          <w:color w:val="582B81"/>
          <w:sz w:val="29"/>
          <w:szCs w:val="29"/>
          <w:shd w:val="clear" w:color="auto" w:fill="FFFFFF"/>
        </w:rPr>
      </w:pPr>
      <w:r w:rsidRPr="00BB0E9B">
        <w:rPr>
          <w:rFonts w:asciiTheme="majorHAnsi" w:hAnsiTheme="majorHAnsi"/>
          <w:color w:val="582B81"/>
          <w:sz w:val="29"/>
          <w:szCs w:val="29"/>
          <w:shd w:val="clear" w:color="auto" w:fill="FFFFFF"/>
        </w:rPr>
        <w:t xml:space="preserve">Our professional experience spans over 10 years of helping businesses operate effectively through seamless, practical and comprehensible financial accounting. </w:t>
      </w:r>
    </w:p>
    <w:p w14:paraId="67A1A2F4" w14:textId="77777777" w:rsidR="00B1178F" w:rsidRPr="00BB0E9B" w:rsidRDefault="00B1178F" w:rsidP="00B1178F">
      <w:pPr>
        <w:pStyle w:val="NormalWeb"/>
        <w:spacing w:before="0" w:beforeAutospacing="0" w:after="300" w:afterAutospacing="0"/>
        <w:jc w:val="both"/>
        <w:textAlignment w:val="baseline"/>
        <w:rPr>
          <w:rFonts w:asciiTheme="majorHAnsi" w:hAnsiTheme="majorHAnsi" w:cs="Arial"/>
          <w:color w:val="646469"/>
          <w:sz w:val="29"/>
          <w:szCs w:val="29"/>
        </w:rPr>
      </w:pPr>
      <w:r>
        <w:rPr>
          <w:rFonts w:asciiTheme="majorHAnsi" w:hAnsiTheme="majorHAnsi"/>
          <w:color w:val="582B81"/>
          <w:sz w:val="29"/>
          <w:szCs w:val="29"/>
          <w:shd w:val="clear" w:color="auto" w:fill="FFFFFF"/>
        </w:rPr>
        <w:t xml:space="preserve">Our success is in the growth of our clients. </w:t>
      </w:r>
    </w:p>
    <w:p w14:paraId="3EF547B4" w14:textId="77777777" w:rsidR="00B1178F" w:rsidRDefault="00B1178F"/>
    <w:sectPr w:rsidR="00B11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21898"/>
    <w:multiLevelType w:val="hybridMultilevel"/>
    <w:tmpl w:val="5A74A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07AC0"/>
    <w:multiLevelType w:val="multilevel"/>
    <w:tmpl w:val="E22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2384E"/>
    <w:multiLevelType w:val="hybridMultilevel"/>
    <w:tmpl w:val="9AC62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8F"/>
    <w:rsid w:val="00423FAA"/>
    <w:rsid w:val="007503EB"/>
    <w:rsid w:val="007565B9"/>
    <w:rsid w:val="008935AD"/>
    <w:rsid w:val="00B1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E9BF"/>
  <w15:docId w15:val="{275E2666-5CA6-4F29-B86D-A60BBE02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78F"/>
  </w:style>
  <w:style w:type="paragraph" w:styleId="Heading2">
    <w:name w:val="heading 2"/>
    <w:basedOn w:val="Normal"/>
    <w:link w:val="Heading2Char"/>
    <w:uiPriority w:val="9"/>
    <w:qFormat/>
    <w:rsid w:val="00B11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78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1178F"/>
    <w:pPr>
      <w:ind w:left="720"/>
      <w:contextualSpacing/>
    </w:pPr>
  </w:style>
  <w:style w:type="paragraph" w:styleId="NoSpacing">
    <w:name w:val="No Spacing"/>
    <w:uiPriority w:val="1"/>
    <w:qFormat/>
    <w:rsid w:val="00B1178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1178F"/>
    <w:rPr>
      <w:color w:val="0000FF"/>
      <w:u w:val="single"/>
    </w:rPr>
  </w:style>
  <w:style w:type="paragraph" w:customStyle="1" w:styleId="has-text-color">
    <w:name w:val="has-text-color"/>
    <w:basedOn w:val="Normal"/>
    <w:rsid w:val="00B1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1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r-cpa.com/solutions/business-consulting/succession-planning/" TargetMode="External"/><Relationship Id="rId5" Type="http://schemas.openxmlformats.org/officeDocument/2006/relationships/hyperlink" Target="https://www.pdr-cpa.com/solutions/business-consulting/bank-financing-financial-proje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</dc:creator>
  <cp:lastModifiedBy>Uju Emebo</cp:lastModifiedBy>
  <cp:revision>2</cp:revision>
  <dcterms:created xsi:type="dcterms:W3CDTF">2021-10-02T05:27:00Z</dcterms:created>
  <dcterms:modified xsi:type="dcterms:W3CDTF">2021-10-02T05:27:00Z</dcterms:modified>
</cp:coreProperties>
</file>