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lineRule="auto"/>
        <w:ind w:left="426" w:hanging="360"/>
        <w:rPr>
          <w:b w:val="1"/>
          <w:sz w:val="32"/>
          <w:szCs w:val="32"/>
        </w:rPr>
      </w:pPr>
      <w:r w:rsidDel="00000000" w:rsidR="00000000" w:rsidRPr="00000000">
        <w:rPr>
          <w:b w:val="1"/>
          <w:color w:val="000000"/>
          <w:sz w:val="32"/>
          <w:szCs w:val="32"/>
          <w:rtl w:val="0"/>
        </w:rPr>
        <w:t xml:space="preserve">Si</w:t>
      </w:r>
      <w:r w:rsidDel="00000000" w:rsidR="00000000" w:rsidRPr="00000000">
        <w:rPr>
          <w:b w:val="1"/>
          <w:sz w:val="32"/>
          <w:szCs w:val="32"/>
          <w:rtl w:val="0"/>
        </w:rPr>
        <w:t xml:space="preserve">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A sells fashion. They have stores in each country’s capital: UK (London); FR (Paris); IT (Milan); GER (Berlin). Their customers either buy online or in the store itself. </w:t>
      </w:r>
    </w:p>
    <w:p w:rsidR="00000000" w:rsidDel="00000000" w:rsidP="00000000" w:rsidRDefault="00000000" w:rsidRPr="00000000" w14:paraId="00000004">
      <w:pPr>
        <w:rPr/>
      </w:pPr>
      <w:r w:rsidDel="00000000" w:rsidR="00000000" w:rsidRPr="00000000">
        <w:rPr>
          <w:rtl w:val="0"/>
        </w:rPr>
        <w:t xml:space="preserve">At the same time, it maintains a website of individual product pages with write ups and images about the page. In some cases, the page might have gone up after the product was put up for sale. </w:t>
      </w:r>
    </w:p>
    <w:p w:rsidR="00000000" w:rsidDel="00000000" w:rsidP="00000000" w:rsidRDefault="00000000" w:rsidRPr="00000000" w14:paraId="00000005">
      <w:pPr>
        <w:rPr/>
      </w:pPr>
      <w:r w:rsidDel="00000000" w:rsidR="00000000" w:rsidRPr="00000000">
        <w:rPr>
          <w:rtl w:val="0"/>
        </w:rPr>
        <w:t xml:space="preserve">Management would like you – the data analyst – to use of this data and answer these questions: </w:t>
      </w:r>
    </w:p>
    <w:p w:rsidR="00000000" w:rsidDel="00000000" w:rsidP="00000000" w:rsidRDefault="00000000" w:rsidRPr="00000000" w14:paraId="00000006">
      <w:pPr>
        <w:numPr>
          <w:ilvl w:val="0"/>
          <w:numId w:val="3"/>
        </w:numPr>
        <w:spacing w:after="0" w:lineRule="auto"/>
        <w:ind w:left="720" w:hanging="360"/>
        <w:rPr/>
      </w:pPr>
      <w:r w:rsidDel="00000000" w:rsidR="00000000" w:rsidRPr="00000000">
        <w:rPr>
          <w:rtl w:val="0"/>
        </w:rPr>
        <w:t xml:space="preserve">What is the impact of our website traffic on revenue? </w:t>
      </w:r>
    </w:p>
    <w:p w:rsidR="00000000" w:rsidDel="00000000" w:rsidP="00000000" w:rsidRDefault="00000000" w:rsidRPr="00000000" w14:paraId="00000007">
      <w:pPr>
        <w:numPr>
          <w:ilvl w:val="0"/>
          <w:numId w:val="3"/>
        </w:numPr>
        <w:spacing w:after="0" w:lineRule="auto"/>
        <w:ind w:left="720" w:hanging="360"/>
        <w:rPr/>
      </w:pPr>
      <w:r w:rsidDel="00000000" w:rsidR="00000000" w:rsidRPr="00000000">
        <w:rPr>
          <w:rtl w:val="0"/>
        </w:rPr>
        <w:t xml:space="preserve">Which products get us pageviews and revenue?</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What customer segments are there?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Remember management is not data-savvy. You will need to help them understand your conclusions.</w:t>
      </w:r>
    </w:p>
    <w:p w:rsidR="00000000" w:rsidDel="00000000" w:rsidP="00000000" w:rsidRDefault="00000000" w:rsidRPr="00000000" w14:paraId="0000000B">
      <w:pPr>
        <w:rPr/>
      </w:pPr>
      <w:r w:rsidDel="00000000" w:rsidR="00000000" w:rsidRPr="00000000">
        <w:rPr>
          <w:rtl w:val="0"/>
        </w:rPr>
        <w:t xml:space="preserve">Bonus points will be given to candidates who proactively find additional questions to answer. </w:t>
      </w:r>
    </w:p>
    <w:p w:rsidR="00000000" w:rsidDel="00000000" w:rsidP="00000000" w:rsidRDefault="00000000" w:rsidRPr="00000000" w14:paraId="0000000C">
      <w:pPr>
        <w:spacing w:line="254" w:lineRule="auto"/>
        <w:rPr>
          <w:b w:val="1"/>
          <w:sz w:val="24"/>
          <w:szCs w:val="24"/>
        </w:rPr>
      </w:pPr>
      <w:r w:rsidDel="00000000" w:rsidR="00000000" w:rsidRPr="00000000">
        <w:rPr>
          <w:rtl w:val="0"/>
        </w:rPr>
      </w:r>
    </w:p>
    <w:p w:rsidR="00000000" w:rsidDel="00000000" w:rsidP="00000000" w:rsidRDefault="00000000" w:rsidRPr="00000000" w14:paraId="0000000D">
      <w:pPr>
        <w:spacing w:line="254" w:lineRule="auto"/>
        <w:rPr>
          <w:b w:val="1"/>
        </w:rPr>
      </w:pPr>
      <w:r w:rsidDel="00000000" w:rsidR="00000000" w:rsidRPr="00000000">
        <w:rPr>
          <w:b w:val="1"/>
          <w:rtl w:val="0"/>
        </w:rPr>
        <w:t xml:space="preserve">Data Sources</w:t>
      </w:r>
    </w:p>
    <w:tbl>
      <w:tblPr>
        <w:tblStyle w:val="Table1"/>
        <w:tblW w:w="8895.0" w:type="dxa"/>
        <w:jc w:val="left"/>
        <w:tblBorders>
          <w:insideH w:color="000000" w:space="0" w:sz="0" w:val="nil"/>
          <w:insideV w:color="000000" w:space="0" w:sz="0" w:val="nil"/>
        </w:tblBorders>
        <w:tblLayout w:type="fixed"/>
        <w:tblLook w:val="0600"/>
      </w:tblPr>
      <w:tblGrid>
        <w:gridCol w:w="1950"/>
        <w:gridCol w:w="5310"/>
        <w:gridCol w:w="1635"/>
        <w:tblGridChange w:id="0">
          <w:tblGrid>
            <w:gridCol w:w="1950"/>
            <w:gridCol w:w="5310"/>
            <w:gridCol w:w="163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rPr>
                <w:b w:val="1"/>
              </w:rPr>
            </w:pPr>
            <w:r w:rsidDel="00000000" w:rsidR="00000000" w:rsidRPr="00000000">
              <w:rPr>
                <w:b w:val="1"/>
                <w:rtl w:val="0"/>
              </w:rPr>
              <w:t xml:space="preserve">Source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rPr>
                <w:b w:val="1"/>
              </w:rPr>
            </w:pPr>
            <w:r w:rsidDel="00000000" w:rsidR="00000000" w:rsidRPr="00000000">
              <w:rPr>
                <w:b w:val="1"/>
                <w:rtl w:val="0"/>
              </w:rPr>
              <w:t xml:space="preserve">Link</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rPr/>
            </w:pPr>
            <w:r w:rsidDel="00000000" w:rsidR="00000000" w:rsidRPr="00000000">
              <w:rPr>
                <w:rtl w:val="0"/>
              </w:rPr>
              <w:t xml:space="preserve">Customers &amp;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rPr/>
            </w:pPr>
            <w:r w:rsidDel="00000000" w:rsidR="00000000" w:rsidRPr="00000000">
              <w:rPr>
                <w:rtl w:val="0"/>
              </w:rPr>
              <w:t xml:space="preserve">Customer info and their transactions. These transactions are a mix of in-store and online transactions.</w:t>
            </w:r>
          </w:p>
          <w:p w:rsidR="00000000" w:rsidDel="00000000" w:rsidP="00000000" w:rsidRDefault="00000000" w:rsidRPr="00000000" w14:paraId="00000013">
            <w:pPr>
              <w:spacing w:after="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rPr>
                <w:color w:val="0000ff"/>
                <w:u w:val="singl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15">
            <w:pPr>
              <w:spacing w:after="0" w:line="276" w:lineRule="auto"/>
              <w:rPr>
                <w:i w:val="1"/>
              </w:rPr>
            </w:pPr>
            <w:r w:rsidDel="00000000" w:rsidR="00000000" w:rsidRPr="00000000">
              <w:rPr>
                <w:i w:val="1"/>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rPr/>
            </w:pPr>
            <w:r w:rsidDel="00000000" w:rsidR="00000000" w:rsidRPr="00000000">
              <w:rPr>
                <w:rtl w:val="0"/>
              </w:rPr>
              <w:t xml:space="preserve">Website Traffic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rPr/>
            </w:pPr>
            <w:r w:rsidDel="00000000" w:rsidR="00000000" w:rsidRPr="00000000">
              <w:rPr>
                <w:rtl w:val="0"/>
              </w:rPr>
              <w:t xml:space="preserve">Website traffic data for individual product pages (Duration: Jan to Dec 2020)</w:t>
            </w:r>
          </w:p>
          <w:p w:rsidR="00000000" w:rsidDel="00000000" w:rsidP="00000000" w:rsidRDefault="00000000" w:rsidRPr="00000000" w14:paraId="00000018">
            <w:pPr>
              <w:spacing w:after="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rPr>
                <w:color w:val="0000ff"/>
                <w:u w:val="single"/>
              </w:rPr>
            </w:pPr>
            <w:r w:rsidDel="00000000" w:rsidR="00000000" w:rsidRPr="00000000">
              <w:rPr>
                <w:rtl w:val="0"/>
              </w:rPr>
              <w:t xml:space="preserve">Traffic</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Tiếng Việt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Công ty A bán thời trang, và họ có cửa hàng tại những thủ đô của các nước Anh (London), Pháp (Paris) ,Ý (Milan) , Đức (Berlin). Khách hàng có thể mua hàng trực tiếp ở cửa hàng hoặc mua trực tuyến. </w:t>
      </w:r>
    </w:p>
    <w:p w:rsidR="00000000" w:rsidDel="00000000" w:rsidP="00000000" w:rsidRDefault="00000000" w:rsidRPr="00000000" w14:paraId="00000026">
      <w:pPr>
        <w:rPr/>
      </w:pPr>
      <w:r w:rsidDel="00000000" w:rsidR="00000000" w:rsidRPr="00000000">
        <w:rPr>
          <w:rtl w:val="0"/>
        </w:rPr>
        <w:t xml:space="preserve">Công ty cũng đồng thời duy trì trang web bán hàng online với thông tin và hình ảnh về sản phẩm. Có nhiều trường hợp, lượng truy cập tăng lên khi có nhiều sản phẩm mới được đưa lên. </w:t>
      </w:r>
    </w:p>
    <w:p w:rsidR="00000000" w:rsidDel="00000000" w:rsidP="00000000" w:rsidRDefault="00000000" w:rsidRPr="00000000" w14:paraId="00000027">
      <w:pPr>
        <w:rPr/>
      </w:pPr>
      <w:r w:rsidDel="00000000" w:rsidR="00000000" w:rsidRPr="00000000">
        <w:rPr>
          <w:rtl w:val="0"/>
        </w:rPr>
        <w:t xml:space="preserve">Ban quản trị muốn bạn làm 1 báo cáo phân tích dữ liệu để trả lời các câu hỏi : </w:t>
      </w:r>
    </w:p>
    <w:p w:rsidR="00000000" w:rsidDel="00000000" w:rsidP="00000000" w:rsidRDefault="00000000" w:rsidRPr="00000000" w14:paraId="00000028">
      <w:pPr>
        <w:numPr>
          <w:ilvl w:val="0"/>
          <w:numId w:val="1"/>
        </w:numPr>
        <w:spacing w:after="0" w:lineRule="auto"/>
        <w:ind w:left="720" w:hanging="360"/>
        <w:rPr/>
      </w:pPr>
      <w:r w:rsidDel="00000000" w:rsidR="00000000" w:rsidRPr="00000000">
        <w:rPr>
          <w:rtl w:val="0"/>
        </w:rPr>
        <w:t xml:space="preserve">Website traffic có ảnh hưởng đến doanh thu không ? </w:t>
      </w:r>
    </w:p>
    <w:p w:rsidR="00000000" w:rsidDel="00000000" w:rsidP="00000000" w:rsidRDefault="00000000" w:rsidRPr="00000000" w14:paraId="00000029">
      <w:pPr>
        <w:numPr>
          <w:ilvl w:val="0"/>
          <w:numId w:val="1"/>
        </w:numPr>
        <w:spacing w:after="0" w:lineRule="auto"/>
        <w:ind w:left="720" w:hanging="360"/>
        <w:rPr/>
      </w:pPr>
      <w:r w:rsidDel="00000000" w:rsidR="00000000" w:rsidRPr="00000000">
        <w:rPr>
          <w:rtl w:val="0"/>
        </w:rPr>
        <w:t xml:space="preserve">Sản phẩm nào mang lại pageviews và doanh thu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Có những nhóm khách hàng nào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Nên nhớ rằng ban lãnh đạo không phải ai cũng rành về data, nên hãy trình bày nội dung hợp lý để ai cũng có thể hiểu. Có điểm cộng nếu hv phân tích được nhiều yếu tố khác liên quan đến câu hỏi. </w:t>
      </w:r>
    </w:p>
    <w:p w:rsidR="00000000" w:rsidDel="00000000" w:rsidP="00000000" w:rsidRDefault="00000000" w:rsidRPr="00000000" w14:paraId="0000002D">
      <w:pPr>
        <w:spacing w:line="254" w:lineRule="auto"/>
        <w:rPr>
          <w:b w:val="1"/>
        </w:rPr>
      </w:pPr>
      <w:r w:rsidDel="00000000" w:rsidR="00000000" w:rsidRPr="00000000">
        <w:rPr>
          <w:b w:val="1"/>
          <w:rtl w:val="0"/>
        </w:rPr>
        <w:t xml:space="preserve">Data Sources</w:t>
      </w:r>
    </w:p>
    <w:tbl>
      <w:tblPr>
        <w:tblStyle w:val="Table2"/>
        <w:tblW w:w="8895.0" w:type="dxa"/>
        <w:jc w:val="left"/>
        <w:tblBorders>
          <w:insideH w:color="000000" w:space="0" w:sz="0" w:val="nil"/>
          <w:insideV w:color="000000" w:space="0" w:sz="0" w:val="nil"/>
        </w:tblBorders>
        <w:tblLayout w:type="fixed"/>
        <w:tblLook w:val="0600"/>
      </w:tblPr>
      <w:tblGrid>
        <w:gridCol w:w="1950"/>
        <w:gridCol w:w="5310"/>
        <w:gridCol w:w="1635"/>
        <w:tblGridChange w:id="0">
          <w:tblGrid>
            <w:gridCol w:w="1950"/>
            <w:gridCol w:w="5310"/>
            <w:gridCol w:w="163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rPr>
                <w:b w:val="1"/>
              </w:rPr>
            </w:pPr>
            <w:r w:rsidDel="00000000" w:rsidR="00000000" w:rsidRPr="00000000">
              <w:rPr>
                <w:b w:val="1"/>
                <w:rtl w:val="0"/>
              </w:rPr>
              <w:t xml:space="preserve">Source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rPr>
                <w:b w:val="1"/>
              </w:rPr>
            </w:pPr>
            <w:r w:rsidDel="00000000" w:rsidR="00000000" w:rsidRPr="00000000">
              <w:rPr>
                <w:b w:val="1"/>
                <w:rtl w:val="0"/>
              </w:rPr>
              <w:t xml:space="preserve">Link</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rPr/>
            </w:pPr>
            <w:r w:rsidDel="00000000" w:rsidR="00000000" w:rsidRPr="00000000">
              <w:rPr>
                <w:rtl w:val="0"/>
              </w:rPr>
              <w:t xml:space="preserve">Customers &amp;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rPr/>
            </w:pPr>
            <w:r w:rsidDel="00000000" w:rsidR="00000000" w:rsidRPr="00000000">
              <w:rPr>
                <w:rtl w:val="0"/>
              </w:rPr>
              <w:t xml:space="preserve">Thông tin khách hàng và transaction, cả online lẫn instore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rPr>
                <w:color w:val="0000ff"/>
                <w:u w:val="singl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34">
            <w:pPr>
              <w:spacing w:after="0" w:line="276" w:lineRule="auto"/>
              <w:rPr>
                <w:i w:val="1"/>
              </w:rPr>
            </w:pPr>
            <w:r w:rsidDel="00000000" w:rsidR="00000000" w:rsidRPr="00000000">
              <w:rPr>
                <w:i w:val="1"/>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rPr/>
            </w:pPr>
            <w:r w:rsidDel="00000000" w:rsidR="00000000" w:rsidRPr="00000000">
              <w:rPr>
                <w:rtl w:val="0"/>
              </w:rPr>
              <w:t xml:space="preserve">Website Traffic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rPr/>
            </w:pPr>
            <w:r w:rsidDel="00000000" w:rsidR="00000000" w:rsidRPr="00000000">
              <w:rPr>
                <w:rtl w:val="0"/>
              </w:rPr>
              <w:t xml:space="preserve">Website traffic data cho từng trang sản phẩm (Duration: Jan to Dec 2020)</w:t>
            </w:r>
          </w:p>
          <w:p w:rsidR="00000000" w:rsidDel="00000000" w:rsidP="00000000" w:rsidRDefault="00000000" w:rsidRPr="00000000" w14:paraId="00000037">
            <w:pPr>
              <w:spacing w:after="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rPr>
                <w:color w:val="0000ff"/>
                <w:u w:val="single"/>
              </w:rPr>
            </w:pPr>
            <w:r w:rsidDel="00000000" w:rsidR="00000000" w:rsidRPr="00000000">
              <w:rPr>
                <w:rtl w:val="0"/>
              </w:rPr>
              <w:t xml:space="preserve">Traffic</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