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79 —</w:t>
      </w:r>
    </w:p>
    <w:p>
      <w:r>
        <w:rPr>
          <w:rFonts w:ascii="宋体" w:hAnsi="宋体" w:eastAsia="宋体"/>
        </w:rPr>
        <w:t>式样四十六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终止案件调查决定书</w:t>
      </w:r>
    </w:p>
    <w:p>
      <w:r>
        <w:rPr>
          <w:rFonts w:ascii="宋体" w:hAnsi="宋体" w:eastAsia="宋体"/>
        </w:rPr>
        <w:t>Ｘ公（ ）行终止决字〔 〕 号</w:t>
      </w:r>
    </w:p>
    <w:p>
      <w:r>
        <w:rPr>
          <w:rFonts w:ascii="宋体" w:hAnsi="宋体" w:eastAsia="宋体"/>
        </w:rPr>
        <w:t>因 一案具有</w:t>
      </w:r>
    </w:p>
    <w:p>
      <w:r>
        <w:rPr>
          <w:rFonts w:ascii="宋体" w:hAnsi="宋体" w:eastAsia="宋体"/>
        </w:rPr>
        <w:t>□没有违法事实</w:t>
      </w:r>
    </w:p>
    <w:p>
      <w:r>
        <w:rPr>
          <w:rFonts w:ascii="宋体" w:hAnsi="宋体" w:eastAsia="宋体"/>
        </w:rPr>
        <w:t>□违法行为已过追究时效</w:t>
      </w:r>
    </w:p>
    <w:p>
      <w:r>
        <w:rPr>
          <w:rFonts w:ascii="宋体" w:hAnsi="宋体" w:eastAsia="宋体"/>
        </w:rPr>
        <w:t>□违法嫌疑人死亡</w:t>
      </w:r>
    </w:p>
    <w:p>
      <w:r>
        <w:rPr>
          <w:rFonts w:ascii="宋体" w:hAnsi="宋体" w:eastAsia="宋体"/>
        </w:rPr>
        <w:t>□其他</w:t>
      </w:r>
    </w:p>
    <w:p>
      <w:r>
        <w:rPr>
          <w:rFonts w:ascii="宋体" w:hAnsi="宋体" w:eastAsia="宋体"/>
        </w:rPr>
        <w:t>的情形，根据《公安机关办理行政案件程序规定》第二百三十三条</w:t>
      </w:r>
    </w:p>
    <w:p>
      <w:r>
        <w:rPr>
          <w:rFonts w:ascii="宋体" w:hAnsi="宋体" w:eastAsia="宋体"/>
        </w:rPr>
        <w:t>第一款之规定，现决定终止调查。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原案件被侵害人 原案件违法嫌疑人</w:t>
      </w:r>
    </w:p>
    <w:p>
      <w:r>
        <w:rPr>
          <w:rFonts w:ascii="宋体" w:hAnsi="宋体" w:eastAsia="宋体"/>
        </w:rPr>
        <w:t>年 月 日 年 月 日</w:t>
      </w:r>
    </w:p>
    <w:p>
      <w:r>
        <w:rPr>
          <w:rFonts w:ascii="宋体" w:hAnsi="宋体" w:eastAsia="宋体"/>
        </w:rPr>
        <w:t>一式三份，原案件被侵害人和原案件违法嫌疑人各一份，一份附卷。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