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— 40 —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证据保全清单</w:t>
      </w:r>
    </w:p>
    <w:p>
      <w:r>
        <w:rPr>
          <w:rFonts w:ascii="宋体" w:hAnsi="宋体" w:eastAsia="宋体"/>
        </w:rPr>
        <w:t>编号 名称 数量 物品特征或者场所地址 备注</w:t>
      </w:r>
    </w:p>
    <w:p>
      <w:r>
        <w:rPr>
          <w:rFonts w:ascii="宋体" w:hAnsi="宋体" w:eastAsia="宋体"/>
        </w:rPr>
        <w:t>当事人或者见证人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保管人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办案民警</w:t>
      </w:r>
    </w:p>
    <w:p>
      <w:r>
        <w:rPr>
          <w:rFonts w:ascii="宋体" w:hAnsi="宋体" w:eastAsia="宋体"/>
        </w:rPr>
        <w:t>办案单位（印）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一式三份，一份交当事人，一份交保管人，一份附卷。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