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被害人诉讼权利义务告知书</w:t>
      </w:r>
    </w:p>
    <w:p>
      <w:r>
        <w:t>附件 2</w:t>
      </w:r>
    </w:p>
    <w:p/>
    <w:p>
      <w:r>
        <w:t>被害人诉讼权利义务告知书</w:t>
      </w:r>
    </w:p>
    <w:p/>
    <w:p>
      <w:r>
        <w:t>据《中华人民共和国刑事诉讼法》的规定，在公安机关对</w:t>
      </w:r>
    </w:p>
    <w:p>
      <w:r>
        <w:t>案件进行侦查期间，被害人有如下权利和义务：</w:t>
      </w:r>
    </w:p>
    <w:p>
      <w:r>
        <w:t>1、不通晓当地通用的语言文字时有权要求配备翻译人员，</w:t>
      </w:r>
    </w:p>
    <w:p>
      <w:r>
        <w:t>有权用本民族语言文字进行诉讼。</w:t>
      </w:r>
    </w:p>
    <w:p>
      <w:r>
        <w:t>2、对于公安机关及其侦查人员侵犯其诉讼权利或者进行人</w:t>
      </w:r>
    </w:p>
    <w:p>
      <w:r>
        <w:t>身侮辱的行为，有权提出申诉或者控告。</w:t>
      </w:r>
    </w:p>
    <w:p>
      <w:r>
        <w:t>3、因在诉讼中作证，人身安全面临危险的，可以向公安机</w:t>
      </w:r>
    </w:p>
    <w:p>
      <w:r>
        <w:t>关请求对本人或其近亲属予以保护。</w:t>
      </w:r>
    </w:p>
    <w:p>
      <w:r>
        <w:t>4、对于侦查人员、鉴定人、记录人、翻译人员有下列情形</w:t>
      </w:r>
    </w:p>
    <w:p>
      <w:r>
        <w:t>之一的，被害人及其法定代理人有权申请回避： （一）是本案的</w:t>
      </w:r>
    </w:p>
    <w:p>
      <w:r>
        <w:t>当事人或者是当事人的近亲属的； （二）本人或者他的近亲属和</w:t>
      </w:r>
    </w:p>
    <w:p>
      <w:r>
        <w:t>本案有利害关系的； （三） 担任过本案的证人、 鉴定人、 辩护人、</w:t>
      </w:r>
    </w:p>
    <w:p>
      <w:r>
        <w:t>诉讼代理人的； （四）与本案当事人有其他关系，可能影响公正</w:t>
      </w:r>
    </w:p>
    <w:p>
      <w:r>
        <w:t>处理案件的。对驳回申请回避的决定，可以申请复议一次。</w:t>
      </w:r>
    </w:p>
    <w:p>
      <w:r>
        <w:t>5、有权核对询问笔录。如果记载有遗漏或者差错，有权提</w:t>
      </w:r>
    </w:p>
    <w:p>
      <w:r>
        <w:t>出补充或者改正， 经核对无误后， 应当在询问笔录上逐页签名、</w:t>
      </w:r>
    </w:p>
    <w:p>
      <w:r>
        <w:t>捺指印。有权自行书写亲笔证词。</w:t>
      </w:r>
    </w:p>
    <w:p>
      <w:r>
        <w:t>6、未满 18 周岁的被害人在接受询问时有权要求通知其法</w:t>
      </w:r>
    </w:p>
    <w:p>
      <w:r>
        <w:t>定代理人到场。</w:t>
      </w:r>
    </w:p>
    <w:p>
      <w:r>
        <w:t>7、由于被告人的犯罪行为而遭受物质损失的，有权提起附</w:t>
      </w:r>
    </w:p>
    <w:p>
      <w:r>
        <w:t>带民事诉讼。</w:t>
      </w:r>
    </w:p>
    <w:p>
      <w:r>
        <w:t>8、公安机关对被害人的报案作出不予立案决定的，被害人</w:t>
      </w:r>
    </w:p>
    <w:p>
      <w:r>
        <w:t>如果不服，可以申请复议 、复核。被害人认为公安机关对应当</w:t>
      </w:r>
    </w:p>
    <w:p>
      <w:r>
        <w:t>立案侦查的案件而不立案侦查的，有权向人民检察院提出。</w:t>
      </w:r>
    </w:p>
    <w:p>
      <w:r>
        <w:t>9、有权知道用作证据的鉴定意见的内容，可以申请补充鉴</w:t>
      </w:r>
    </w:p>
    <w:p>
      <w:r>
        <w:t>定或重新鉴定。</w:t>
      </w:r>
    </w:p>
    <w:p>
      <w:r>
        <w:t>10、知道案件情况的有作证的义务。</w:t>
      </w:r>
    </w:p>
    <w:p>
      <w:r>
        <w:t>11、应当如实地提供证据、证言，有意作伪证或者隐匿罪</w:t>
      </w:r>
    </w:p>
    <w:p>
      <w:r>
        <w:t>证应负相应的法律责任。</w:t>
      </w:r>
    </w:p>
    <w:p/>
    <w:p/>
    <w:p>
      <w:r>
        <w:t>以上内容，我已看过/已向我宣读。 （被害人本人书写）</w:t>
      </w:r>
    </w:p>
    <w:p>
      <w:r>
        <w:t>被害人不能书写，以上内容已向其告知。 （办案民警注明）</w:t>
      </w:r>
    </w:p>
    <w:p/>
    <w:p/>
    <w:p>
      <w:r>
        <w:t>被 害 人：</w:t>
      </w:r>
    </w:p>
    <w:p>
      <w:r>
        <w:t>办案民警：</w:t>
      </w:r>
    </w:p>
    <w:p/>
    <w:p/>
    <w:p/>
    <w:p/>
    <w:p/>
    <w:p>
      <w:r>
        <w:t>本告知书在第一次询问时交被害人，并在第一次询问笔录中记明情</w:t>
      </w:r>
    </w:p>
    <w:p>
      <w:r>
        <w:t>况，同时将本告知书复印一份附卷。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