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通 缉 令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）缉字〔    〕    号</w:t>
      </w:r>
    </w:p>
    <w:p/>
    <w:p>
      <w:r>
        <w:rPr>
          <w:rFonts w:ascii="宋体" w:hAnsi="宋体" w:eastAsia="宋体"/>
          <w:b w:val="0"/>
          <w:sz w:val="22"/>
        </w:rPr>
        <w:t>各地公安机关：</w:t>
      </w:r>
    </w:p>
    <w:p>
      <w:r>
        <w:rPr>
          <w:rFonts w:ascii="宋体" w:hAnsi="宋体" w:eastAsia="宋体"/>
          <w:b w:val="0"/>
          <w:sz w:val="22"/>
        </w:rPr>
        <w:t>我局正在侦查                            一案，亟需抓获犯罪嫌疑人：</w:t>
      </w:r>
    </w:p>
    <w:p>
      <w:r>
        <w:rPr>
          <w:rFonts w:ascii="宋体" w:hAnsi="宋体" w:eastAsia="宋体"/>
          <w:b w:val="0"/>
          <w:sz w:val="22"/>
        </w:rPr>
        <w:t>姓名          ，性别      ，出生日期          ，身份证号码                  ，</w:t>
      </w:r>
    </w:p>
    <w:p>
      <w:r>
        <w:rPr>
          <w:rFonts w:ascii="宋体" w:hAnsi="宋体" w:eastAsia="宋体"/>
          <w:b w:val="0"/>
          <w:sz w:val="22"/>
        </w:rPr>
        <w:t>身高        ，体态        ，口音        ，户籍所在地                        ，</w:t>
      </w:r>
    </w:p>
    <w:p>
      <w:r>
        <w:rPr>
          <w:rFonts w:ascii="宋体" w:hAnsi="宋体" w:eastAsia="宋体"/>
          <w:b w:val="0"/>
          <w:sz w:val="22"/>
        </w:rPr>
        <w:t>涉嫌罪名                  。</w:t>
      </w:r>
    </w:p>
    <w:p>
      <w:r>
        <w:rPr>
          <w:rFonts w:ascii="宋体" w:hAnsi="宋体" w:eastAsia="宋体"/>
          <w:b w:val="0"/>
          <w:sz w:val="22"/>
        </w:rPr>
        <w:t>请协查堵截。发现该犯罪嫌疑人即予拘留，并速告我局。</w:t>
      </w:r>
    </w:p>
    <w:p>
      <w:r>
        <w:rPr>
          <w:rFonts w:ascii="宋体" w:hAnsi="宋体" w:eastAsia="宋体"/>
          <w:b w:val="0"/>
          <w:sz w:val="22"/>
        </w:rPr>
        <w:t>联 系 人：            联系电话：                 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