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释 放 证 明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）释证字〔    〕    号</w:t>
      </w:r>
    </w:p>
    <w:p/>
    <w:p>
      <w:r>
        <w:rPr>
          <w:rFonts w:ascii="宋体" w:hAnsi="宋体" w:eastAsia="宋体"/>
          <w:b w:val="0"/>
          <w:sz w:val="22"/>
        </w:rPr>
        <w:t>犯罪嫌疑人            ，性别      ，出生日期          ，住址                  。</w:t>
      </w:r>
    </w:p>
    <w:p>
      <w:r>
        <w:rPr>
          <w:rFonts w:ascii="宋体" w:hAnsi="宋体" w:eastAsia="宋体"/>
          <w:b w:val="0"/>
          <w:sz w:val="22"/>
        </w:rPr>
        <w:t>因                                       ，</w:t>
      </w:r>
    </w:p>
    <w:p>
      <w:r>
        <w:rPr>
          <w:rFonts w:ascii="宋体" w:hAnsi="宋体" w:eastAsia="宋体"/>
          <w:b w:val="0"/>
          <w:sz w:val="22"/>
        </w:rPr>
        <w:t>于      年    月    日    时被刑事拘留/逮捕，现因（□不应当追究刑事责任；</w:t>
      </w:r>
    </w:p>
    <w:p>
      <w:r>
        <w:rPr>
          <w:rFonts w:ascii="宋体" w:hAnsi="宋体" w:eastAsia="宋体"/>
          <w:b w:val="0"/>
          <w:sz w:val="22"/>
        </w:rPr>
        <w:t>□取保候审/监视居住；□人民检察院不批准逮捕；□案件撤销/终止侦查）予以释放。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