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834" w:type="dxa"/>
        <w:jc w:val="start"/>
        <w:tblInd w:w="12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34"/>
      </w:tblGrid>
      <w:tr>
        <w:trPr>
          <w:trHeight w:val="11747" w:hRule="atLeast"/>
        </w:trPr>
        <w:tc>
          <w:tcPr>
            <w:tcW w:w="8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425"/>
                <w:tab w:val="left" w:pos="2664" w:leader="none"/>
                <w:tab w:val="center" w:pos="4284" w:leader="none"/>
              </w:tabs>
              <w:spacing w:lineRule="exact" w:line="440"/>
              <w:ind w:start="-49" w:end="0"/>
              <w:jc w:val="start"/>
              <w:rPr>
                <w:rFonts w:ascii="宋体" w:hAnsi="宋体" w:eastAsia="宋体" w:cs="宋体" w:hint="eastAsia"/>
                <w:sz w:val="28"/>
                <w:szCs w:val="28"/>
              </w:rPr>
            </w:pPr>
            <w:r>
              <w:rPr>
                <w:rFonts w:eastAsia="宋体" w:cs="宋体" w:ascii="宋体" w:hAnsi="宋体"/>
                <w:sz w:val="28"/>
                <w:szCs w:val="28"/>
              </w:rPr>
              <w:tab/>
              <w:tab/>
            </w:r>
          </w:p>
          <w:p>
            <w:pPr>
              <w:pStyle w:val="Normal"/>
              <w:spacing w:lineRule="exact" w:line="600"/>
              <w:jc w:val="center"/>
              <w:rPr>
                <w:rFonts w:ascii="宋体" w:hAnsi="宋体" w:eastAsia="宋体" w:cs="宋体" w:hint="eastAsia"/>
                <w:sz w:val="36"/>
                <w:szCs w:val="36"/>
              </w:rPr>
            </w:pPr>
            <w:r>
              <w:rPr>
                <w:rFonts w:ascii="宋体" w:hAnsi="宋体" w:cs="宋体" w:hint="eastAsia" w:eastAsia="宋体"/>
                <w:sz w:val="36"/>
                <w:szCs w:val="36"/>
              </w:rPr>
              <w:t>沂源县公安局</w:t>
            </w:r>
          </w:p>
          <w:p>
            <w:pPr>
              <w:pStyle w:val="Normal"/>
              <w:spacing w:lineRule="exact" w:line="600"/>
              <w:ind w:start="-51" w:end="0"/>
              <w:jc w:val="center"/>
              <w:rPr>
                <w:rFonts w:ascii="方正小标宋简体;黑体" w:hAnsi="方正小标宋简体;黑体" w:eastAsia="方正小标宋简体;黑体" w:hint="eastAsia"/>
                <w:sz w:val="44"/>
                <w:szCs w:val="44"/>
              </w:rPr>
            </w:pPr>
            <w:r>
              <w:rPr>
                <w:rFonts w:ascii="方正小标宋简体;黑体" w:hAnsi="方正小标宋简体;黑体" w:hint="eastAsia" w:eastAsia="方正小标宋简体;黑体"/>
                <w:sz w:val="44"/>
                <w:szCs w:val="44"/>
              </w:rPr>
              <w:t>暂缓执行行政拘留决定书</w:t>
            </w:r>
          </w:p>
          <w:p>
            <w:pPr>
              <w:pStyle w:val="Normal"/>
              <w:spacing w:lineRule="exact" w:line="600"/>
              <w:ind w:start="-51" w:end="0"/>
              <w:jc w:val="end"/>
              <w:rPr>
                <w:rFonts w:hint="eastAsia"/>
              </w:rPr>
            </w:pPr>
            <w:r>
              <w:rPr>
                <w:rFonts w:eastAsia="黑体"/>
              </w:rPr>
              <w:t xml:space="preserve">       </w:t>
            </w:r>
            <w:r>
              <w:rPr>
                <w:rFonts w:ascii="仿宋_GB2312;仿宋" w:hAnsi="仿宋_GB2312;仿宋"/>
              </w:rPr>
              <w:t xml:space="preserve">              </w:t>
            </w:r>
            <w:r>
              <w:rPr/>
              <w:t xml:space="preserve">  </w:t>
            </w:r>
            <w:r>
              <w:rPr>
                <w:rFonts w:hint="eastAsia"/>
              </w:rPr>
              <w:t>源公（经）缓拘决字〔    〕</w:t>
            </w:r>
            <w:r>
              <w:rPr/>
              <w:t xml:space="preserve">   </w:t>
            </w:r>
            <w:r>
              <w:rPr>
                <w:rFonts w:hint="eastAsia"/>
              </w:rPr>
              <w:t>号</w:t>
            </w:r>
          </w:p>
          <w:p>
            <w:pPr>
              <w:pStyle w:val="Normal"/>
              <w:spacing w:lineRule="exact" w:line="440"/>
              <w:ind w:start="-49" w:end="0"/>
              <w:jc w:val="end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firstLine="600" w:start="-49" w:end="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ascii="仿宋_GB2312;仿宋" w:hAnsi="仿宋_GB2312;仿宋" w:hint="eastAsia"/>
              </w:rPr>
              <w:t>经审查，根据《</w:t>
            </w:r>
            <w:r>
              <w:rPr>
                <w:rFonts w:ascii="仿宋_GB2312;仿宋" w:hAnsi="仿宋_GB2312;仿宋" w:hint="eastAsia"/>
                <w:szCs w:val="32"/>
              </w:rPr>
              <w:t>中华人民共和国治安管理处罚法》第一百零七条之规定</w:t>
            </w:r>
            <w:r>
              <w:rPr>
                <w:rFonts w:hint="eastAsia" w:ascii="仿宋_GB2312;仿宋" w:hAnsi="仿宋_GB2312;仿宋"/>
                <w:szCs w:val="32"/>
              </w:rPr>
              <w:t>,</w:t>
            </w:r>
            <w:r>
              <w:rPr>
                <w:rFonts w:ascii="仿宋_GB2312;仿宋" w:hAnsi="仿宋_GB2312;仿宋" w:hint="eastAsia"/>
                <w:szCs w:val="32"/>
              </w:rPr>
              <w:t>决定对被处罚人（姓名、性别、年龄、出生日期、身份证件种类及号码、现住址）</w:t>
            </w:r>
            <w:r>
              <w:rPr>
                <w:rFonts w:ascii="仿宋_GB2312;仿宋" w:hAnsi="仿宋_GB2312;仿宋"/>
                <w:szCs w:val="32"/>
                <w:u w:val="single"/>
              </w:rPr>
              <w:t xml:space="preserve">      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</w:t>
            </w:r>
            <w:r>
              <w:rPr>
                <w:rFonts w:ascii="仿宋_GB2312;仿宋" w:hAnsi="仿宋_GB2312;仿宋"/>
                <w:szCs w:val="32"/>
                <w:u w:val="single"/>
              </w:rPr>
              <w:t xml:space="preserve"> 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</w:t>
            </w:r>
            <w:r>
              <w:rPr>
                <w:rFonts w:ascii="仿宋_GB2312;仿宋" w:hAnsi="仿宋_GB2312;仿宋"/>
                <w:szCs w:val="32"/>
                <w:u w:val="single"/>
              </w:rPr>
              <w:t xml:space="preserve">             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</w:t>
            </w:r>
            <w:r>
              <w:rPr>
                <w:rFonts w:ascii="仿宋_GB2312;仿宋" w:hAnsi="仿宋_GB2312;仿宋"/>
                <w:szCs w:val="32"/>
                <w:u w:val="single"/>
              </w:rPr>
              <w:t xml:space="preserve"> 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　　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                            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                                                    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  <w:u w:val="single"/>
              </w:rPr>
            </w:pPr>
            <w:r>
              <w:rPr>
                <w:rFonts w:ascii="仿宋_GB2312;仿宋" w:hAnsi="仿宋_GB2312;仿宋" w:hint="eastAsia"/>
                <w:szCs w:val="32"/>
              </w:rPr>
              <w:t>暂缓执行行政拘留（原决定书文号</w:t>
            </w:r>
            <w:r>
              <w:rPr>
                <w:rFonts w:ascii="仿宋_GB2312;仿宋" w:hAnsi="仿宋_GB2312;仿宋" w:hint="eastAsia"/>
                <w:szCs w:val="32"/>
                <w:u w:val="single"/>
              </w:rPr>
              <w:t xml:space="preserve">   </w:t>
            </w:r>
            <w:r>
              <w:rPr>
                <w:rFonts w:ascii="仿宋_GB2312;仿宋" w:hAnsi="仿宋_GB2312;仿宋" w:hint="eastAsia"/>
                <w:u w:val="single"/>
              </w:rPr>
              <w:t xml:space="preserve">                      </w:t>
            </w:r>
            <w:r>
              <w:rPr>
                <w:rFonts w:ascii="仿宋_GB2312;仿宋" w:hAnsi="仿宋_GB2312;仿宋" w:hint="eastAsia"/>
              </w:rPr>
              <w:t>）。</w:t>
            </w:r>
          </w:p>
          <w:p>
            <w:pPr>
              <w:pStyle w:val="Normal"/>
              <w:spacing w:lineRule="exact" w:line="440"/>
              <w:ind w:firstLineChars="200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在行政拘留处罚决定暂缓执行期间，被处罚人应当遵守下列规定：</w:t>
            </w:r>
          </w:p>
          <w:p>
            <w:pPr>
              <w:pStyle w:val="Normal"/>
              <w:spacing w:lineRule="exact" w:line="440"/>
              <w:ind w:firstLine="63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（一）未经决定机关批准不得离开所居住的市、县；</w:t>
            </w:r>
          </w:p>
          <w:p>
            <w:pPr>
              <w:pStyle w:val="Normal"/>
              <w:spacing w:lineRule="exact" w:line="440"/>
              <w:ind w:firstLine="63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（二）住址、工作单位和联系方式发生变动的，在二十四小时以内向决定机关报告；</w:t>
            </w:r>
          </w:p>
          <w:p>
            <w:pPr>
              <w:pStyle w:val="Normal"/>
              <w:spacing w:lineRule="exact" w:line="440"/>
              <w:ind w:firstLine="63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（三）在行政复议和行政诉讼中不得干扰证人作证、伪造证据或者串供；</w:t>
            </w:r>
          </w:p>
          <w:p>
            <w:pPr>
              <w:pStyle w:val="Normal"/>
              <w:spacing w:lineRule="exact" w:line="440"/>
              <w:ind w:firstLine="63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（四）不得逃避、拒绝或者阻碍处罚的执行。</w:t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firstLineChars="1847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hint="eastAsia" w:ascii="仿宋_GB2312;仿宋" w:hAnsi="仿宋_GB2312;仿宋"/>
              </w:rPr>
            </w:r>
          </w:p>
          <w:p>
            <w:pPr>
              <w:pStyle w:val="Normal"/>
              <w:spacing w:lineRule="exact" w:line="440"/>
              <w:ind w:firstLineChars="1847" w:startChars="0" w:start="0" w:endChars="0" w:end="0"/>
              <w:rPr>
                <w:rFonts w:ascii="仿宋_GB2312;仿宋" w:hAnsi="仿宋_GB2312;仿宋"/>
              </w:rPr>
            </w:pPr>
            <w:r>
              <w:rPr>
                <w:rFonts w:ascii="仿宋_GB2312;仿宋" w:hAnsi="仿宋_GB2312;仿宋" w:hint="eastAsia"/>
              </w:rPr>
              <w:t xml:space="preserve">公安机关（印）                </w:t>
            </w:r>
            <w:r>
              <w:rPr>
                <w:rFonts w:ascii="仿宋_GB2312;仿宋" w:hAnsi="仿宋_GB2312;仿宋"/>
              </w:rPr>
              <w:t xml:space="preserve">                                                       </w:t>
            </w:r>
          </w:p>
          <w:p>
            <w:pPr>
              <w:pStyle w:val="Normal"/>
              <w:spacing w:lineRule="exact" w:line="440"/>
              <w:ind w:start="-49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/>
              </w:rPr>
              <w:t xml:space="preserve">                         </w:t>
            </w:r>
            <w:r>
              <w:rPr>
                <w:rFonts w:ascii="仿宋_GB2312;仿宋" w:hAnsi="仿宋_GB2312;仿宋" w:hint="eastAsia"/>
              </w:rPr>
              <w:t xml:space="preserve">              </w:t>
            </w: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日</w:t>
            </w:r>
          </w:p>
          <w:p>
            <w:pPr>
              <w:pStyle w:val="Normal"/>
              <w:spacing w:lineRule="exact" w:line="440"/>
              <w:rPr>
                <w:rFonts w:ascii="仿宋_GB2312;仿宋" w:hAnsi="仿宋_GB2312;仿宋" w:hint="eastAsia"/>
                <w:szCs w:val="32"/>
              </w:rPr>
            </w:pPr>
            <w:r>
              <w:rPr>
                <w:rFonts w:hint="eastAsia" w:ascii="仿宋_GB2312;仿宋" w:hAnsi="仿宋_GB2312;仿宋"/>
                <w:szCs w:val="32"/>
              </w:rPr>
            </w:r>
          </w:p>
          <w:p>
            <w:pPr>
              <w:pStyle w:val="Normal"/>
              <w:spacing w:lineRule="exact" w:line="440"/>
              <w:rPr>
                <w:rFonts w:hint="eastAsia"/>
                <w:sz w:val="28"/>
              </w:rPr>
            </w:pPr>
            <w:r>
              <w:rPr>
                <w:rFonts w:hint="eastAsia"/>
                <w:szCs w:val="32"/>
              </w:rPr>
              <w:t xml:space="preserve">被处罚人 </w:t>
            </w:r>
          </w:p>
          <w:p>
            <w:pPr>
              <w:pStyle w:val="Normal"/>
              <w:spacing w:lineRule="exact" w:line="440"/>
              <w:ind w:firstLineChars="396" w:startChars="0" w:start="0" w:endChars="0" w:end="0"/>
              <w:rPr>
                <w:rFonts w:ascii="仿宋_GB2312;仿宋" w:hAnsi="仿宋_GB2312;仿宋" w:hint="eastAsia"/>
              </w:rPr>
            </w:pPr>
            <w:r>
              <w:rPr>
                <w:rFonts w:ascii="仿宋_GB2312;仿宋" w:hAnsi="仿宋_GB2312;仿宋" w:hint="eastAsia"/>
              </w:rPr>
              <w:t>年</w:t>
            </w:r>
            <w:r>
              <w:rPr>
                <w:rFonts w:ascii="仿宋_GB2312;仿宋" w:hAnsi="仿宋_GB2312;仿宋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月</w:t>
            </w:r>
            <w:r>
              <w:rPr>
                <w:rFonts w:ascii="仿宋_GB2312;仿宋" w:hAnsi="仿宋_GB2312;仿宋"/>
              </w:rPr>
              <w:t xml:space="preserve">  </w:t>
            </w:r>
            <w:r>
              <w:rPr>
                <w:rFonts w:ascii="仿宋_GB2312;仿宋" w:hAnsi="仿宋_GB2312;仿宋" w:hint="eastAsia"/>
              </w:rPr>
              <w:t>日</w:t>
            </w:r>
          </w:p>
          <w:p>
            <w:pPr>
              <w:pStyle w:val="Normal"/>
              <w:spacing w:lineRule="exact" w:line="440"/>
              <w:ind w:firstLine="510" w:end="1024"/>
              <w:rPr>
                <w:rFonts w:ascii="仿宋_GB2312;仿宋" w:hAnsi="仿宋_GB2312;仿宋" w:hint="eastAsia"/>
                <w:sz w:val="28"/>
              </w:rPr>
            </w:pPr>
            <w:r>
              <w:rPr>
                <w:rFonts w:hint="eastAsia" w:ascii="仿宋_GB2312;仿宋" w:hAnsi="仿宋_GB2312;仿宋"/>
                <w:sz w:val="28"/>
              </w:rPr>
            </w:r>
          </w:p>
        </w:tc>
      </w:tr>
    </w:tbl>
    <w:p>
      <w:pPr>
        <w:pStyle w:val="Normal"/>
        <w:spacing w:lineRule="exact" w:line="440"/>
        <w:ind w:firstLineChars="200" w:startChars="0" w:start="0" w:endChars="0" w:end="0"/>
        <w:rPr>
          <w:rFonts w:ascii="仿宋_GB2312;仿宋" w:hAnsi="仿宋_GB2312;仿宋" w:hint="eastAsia"/>
          <w:sz w:val="28"/>
          <w:szCs w:val="28"/>
        </w:rPr>
      </w:pPr>
      <w:r>
        <w:rPr>
          <w:rFonts w:ascii="仿宋_GB2312;仿宋" w:hAnsi="仿宋_GB2312;仿宋" w:hint="eastAsia"/>
          <w:sz w:val="28"/>
          <w:szCs w:val="28"/>
        </w:rPr>
        <w:t xml:space="preserve">一式三份，被处罚人和拘留所各一份，一份附卷。 </w:t>
      </w:r>
      <w:r>
        <w:br w:type="page"/>
      </w:r>
    </w:p>
    <w:p>
      <w:pPr>
        <w:pStyle w:val="Normal"/>
        <w:spacing w:lineRule="exact" w:line="440"/>
        <w:rPr>
          <w:rFonts w:ascii="仿宋_GB2312;仿宋" w:hAnsi="仿宋_GB2312;仿宋" w:hint="eastAsia"/>
          <w:sz w:val="28"/>
          <w:szCs w:val="28"/>
        </w:rPr>
      </w:pPr>
      <w:r>
        <w:rPr>
          <w:rFonts w:hint="eastAsia" w:ascii="仿宋_GB2312;仿宋" w:hAnsi="仿宋_GB2312;仿宋"/>
          <w:sz w:val="28"/>
          <w:szCs w:val="28"/>
        </w:rPr>
      </w:r>
      <w:bookmarkStart w:id="27" w:name="式样二十五"/>
      <w:bookmarkEnd w:id="27"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