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sz w:val="32"/>
        </w:rPr>
        <w:t>没收违法所得、非法财物清单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名称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数量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特征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2"/>
              </w:rPr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被处罚人：                          年    月    日</w:t>
      </w:r>
    </w:p>
    <w:p>
      <w:r>
        <w:rPr>
          <w:rFonts w:ascii="宋体" w:hAnsi="宋体" w:eastAsia="宋体"/>
          <w:b w:val="0"/>
          <w:sz w:val="22"/>
        </w:rPr>
        <w:t>保管人：                            年    月    日</w:t>
      </w:r>
    </w:p>
    <w:p>
      <w:r>
        <w:rPr>
          <w:rFonts w:ascii="宋体" w:hAnsi="宋体" w:eastAsia="宋体"/>
          <w:b w:val="0"/>
          <w:sz w:val="22"/>
        </w:rPr>
        <w:t>办案民警</w:t>
      </w:r>
    </w:p>
    <w:p>
      <w:r>
        <w:rPr>
          <w:rFonts w:ascii="宋体" w:hAnsi="宋体" w:eastAsia="宋体"/>
          <w:b w:val="0"/>
          <w:sz w:val="22"/>
        </w:rPr>
        <w:t>公安机关（印）                      年    月    日</w:t>
      </w:r>
    </w:p>
    <w:p/>
    <w:p>
      <w:r>
        <w:rPr>
          <w:rFonts w:ascii="宋体" w:hAnsi="宋体" w:eastAsia="宋体"/>
          <w:b w:val="0"/>
          <w:sz w:val="18"/>
        </w:rPr>
        <w:t>一式三份，一份交被处罚人，一份交保管人，一份附卷。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