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1"/>
      </w:tblGrid>
      <w:tr>
        <w:trPr>
          <w:trHeight w:val="10721" w:hRule="atLeast"/>
        </w:trPr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 w:eastAsia="宋体"/>
                <w:sz w:val="28"/>
                <w:szCs w:val="28"/>
              </w:rPr>
              <w:t>沂源县公安局</w:t>
            </w:r>
          </w:p>
          <w:p>
            <w:pPr>
              <w:pStyle w:val="Normal"/>
              <w:spacing w:lineRule="exact" w:line="600"/>
              <w:jc w:val="center"/>
              <w:rPr>
                <w:rFonts w:ascii="方正小标宋简体;黑体" w:hAnsi="方正小标宋简体;黑体" w:eastAsia="方正小标宋简体;黑体" w:cs="宋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调取证据通知书</w:t>
            </w:r>
          </w:p>
          <w:p>
            <w:pPr>
              <w:pStyle w:val="Normal"/>
              <w:spacing w:lineRule="exact" w:line="600"/>
              <w:jc w:val="center"/>
              <w:rPr>
                <w:rFonts w:hint="eastAsia"/>
                <w:szCs w:val="32"/>
              </w:rPr>
            </w:pPr>
            <w:r>
              <w:rPr>
                <w:rFonts w:hint="eastAsia"/>
                <w:sz w:val="28"/>
              </w:rPr>
              <w:t xml:space="preserve">                                </w:t>
            </w:r>
            <w:r>
              <w:rPr>
                <w:rFonts w:hint="eastAsia"/>
                <w:szCs w:val="32"/>
              </w:rPr>
              <w:t>X</w:t>
            </w:r>
            <w:r>
              <w:rPr>
                <w:rFonts w:hint="eastAsia"/>
                <w:szCs w:val="32"/>
              </w:rPr>
              <w:t>公（ ）调证字</w:t>
            </w:r>
            <w:r>
              <w:rPr>
                <w:rFonts w:ascii="仿宋_GB2312;仿宋" w:hAnsi="仿宋_GB2312;仿宋" w:hint="eastAsia"/>
                <w:szCs w:val="32"/>
              </w:rPr>
              <w:t>〔    〕</w:t>
            </w:r>
            <w:r>
              <w:rPr>
                <w:rFonts w:hint="eastAsia"/>
                <w:szCs w:val="32"/>
              </w:rPr>
              <w:t xml:space="preserve">   号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  <w:u w:val="single"/>
              </w:rPr>
            </w:r>
          </w:p>
          <w:p>
            <w:pPr>
              <w:pStyle w:val="Normal"/>
              <w:spacing w:lineRule="exact" w:line="60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  <w:u w:val="single"/>
              </w:rPr>
              <w:t xml:space="preserve">                       </w:t>
            </w:r>
            <w:r>
              <w:rPr>
                <w:rFonts w:hint="eastAsia"/>
                <w:szCs w:val="32"/>
              </w:rPr>
              <w:t>：</w:t>
            </w:r>
          </w:p>
          <w:p>
            <w:pPr>
              <w:pStyle w:val="Normal"/>
              <w:spacing w:lineRule="exact" w:line="600"/>
              <w:ind w:firstLineChars="200" w:startChars="0" w:start="0" w:endChars="0" w:end="0"/>
              <w:jc w:val="start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>根据《公安机关办理行政案件程序规定》第二十五条之规定，</w:t>
            </w:r>
          </w:p>
          <w:p>
            <w:pPr>
              <w:pStyle w:val="Normal"/>
              <w:spacing w:lineRule="exact" w:line="440"/>
              <w:jc w:val="start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>现调取与</w:t>
            </w:r>
            <w:r>
              <w:rPr>
                <w:rFonts w:hint="eastAsia"/>
                <w:szCs w:val="32"/>
                <w:u w:val="single"/>
              </w:rPr>
              <w:t xml:space="preserve">                                              </w:t>
            </w:r>
            <w:r>
              <w:rPr>
                <w:rFonts w:hint="eastAsia"/>
                <w:szCs w:val="32"/>
              </w:rPr>
              <w:t xml:space="preserve">一案 </w:t>
            </w:r>
            <w:r>
              <w:rPr>
                <w:rFonts w:hint="eastAsia"/>
                <w:szCs w:val="32"/>
                <w:u w:val="single"/>
              </w:rPr>
              <w:t xml:space="preserve">       </w:t>
            </w:r>
            <w:r>
              <w:rPr>
                <w:rFonts w:hint="eastAsia"/>
                <w:szCs w:val="32"/>
              </w:rPr>
              <w:t>有关的下列证据：</w:t>
            </w:r>
            <w:r>
              <w:rPr>
                <w:rFonts w:hint="eastAsia"/>
                <w:szCs w:val="32"/>
                <w:u w:val="single"/>
              </w:rPr>
              <w:t xml:space="preserve">                                     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  <w:u w:val="single"/>
              </w:rPr>
              <w:t xml:space="preserve">                                                 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  <w:u w:val="single"/>
              </w:rPr>
            </w:pPr>
            <w:r>
              <w:rPr>
                <w:rFonts w:hint="eastAsia"/>
                <w:szCs w:val="32"/>
                <w:u w:val="single"/>
              </w:rPr>
              <w:t xml:space="preserve">                                                         </w:t>
            </w:r>
            <w:r>
              <w:rPr>
                <w:rFonts w:hint="eastAsia"/>
                <w:szCs w:val="32"/>
              </w:rPr>
              <w:t>。</w:t>
            </w:r>
          </w:p>
          <w:p>
            <w:pPr>
              <w:pStyle w:val="Normal"/>
              <w:spacing w:lineRule="exact" w:line="440"/>
              <w:ind w:firstLine="570" w:end="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>伪造证据、隐匿证据或者毁灭证据的，将受法律追究。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    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                                      </w:t>
            </w:r>
            <w:r>
              <w:rPr>
                <w:rFonts w:hint="eastAsia"/>
                <w:szCs w:val="32"/>
              </w:rPr>
              <w:t>公安机关（印）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                                        </w:t>
            </w:r>
            <w:r>
              <w:rPr>
                <w:rFonts w:hint="eastAsia"/>
                <w:szCs w:val="32"/>
              </w:rPr>
              <w:t>年  月  日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>本通知书已收到。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证据持有人 </w:t>
            </w:r>
          </w:p>
          <w:p>
            <w:pPr>
              <w:pStyle w:val="Normal"/>
              <w:spacing w:lineRule="exact" w:line="440"/>
              <w:rPr>
                <w:rFonts w:hint="eastAsia"/>
                <w:szCs w:val="32"/>
              </w:rPr>
            </w:pPr>
            <w:r>
              <w:rPr>
                <w:rFonts w:hint="eastAsia"/>
                <w:szCs w:val="32"/>
              </w:rPr>
              <w:t xml:space="preserve">           </w:t>
            </w:r>
            <w:r>
              <w:rPr>
                <w:rFonts w:hint="eastAsia"/>
                <w:szCs w:val="32"/>
              </w:rPr>
              <w:t>年  月  日</w:t>
            </w:r>
          </w:p>
          <w:p>
            <w:pPr>
              <w:pStyle w:val="Normal"/>
              <w:spacing w:lineRule="exact" w:line="440"/>
              <w:rPr>
                <w:rFonts w:eastAsia="黑体" w:hint="eastAsia"/>
                <w:szCs w:val="32"/>
              </w:rPr>
            </w:pPr>
            <w:r>
              <w:rPr>
                <w:rFonts w:eastAsia="黑体" w:hint="eastAsia"/>
                <w:szCs w:val="32"/>
              </w:rPr>
            </w:r>
          </w:p>
        </w:tc>
      </w:tr>
    </w:tbl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一式两份，一份交证据持有人，一份附卷。</w:t>
      </w:r>
    </w:p>
    <w:p>
      <w:pPr>
        <w:pStyle w:val="Normal"/>
        <w:spacing w:lineRule="exact" w:line="440"/>
        <w:jc w:val="start"/>
        <w:rPr>
          <w:rFonts w:ascii="黑体" w:hAnsi="黑体" w:eastAsia="黑体" w:cs="宋体" w:hint="eastAsia"/>
          <w:color w:val="000000"/>
          <w:sz w:val="36"/>
          <w:szCs w:val="36"/>
        </w:rPr>
      </w:pPr>
      <w:r>
        <w:rPr>
          <w:rFonts w:eastAsia="黑体" w:cs="宋体" w:hint="eastAsia" w:ascii="黑体" w:hAnsi="黑体"/>
          <w:color w:val="000000"/>
          <w:sz w:val="36"/>
          <w:szCs w:val="36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