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拘留通知书</w:t>
      </w:r>
    </w:p>
    <w:p>
      <w:r>
        <w:rPr>
          <w:rFonts w:ascii="宋体" w:hAnsi="宋体" w:eastAsia="宋体"/>
        </w:rPr>
        <w:t>×公（    ）拘通字〔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根据《中华人民共和国刑事诉讼法》第八十二条之规定，我局已于      年    月    日</w:t>
      </w:r>
    </w:p>
    <w:p>
      <w:r>
        <w:rPr>
          <w:rFonts w:ascii="宋体" w:hAnsi="宋体" w:eastAsia="宋体"/>
        </w:rPr>
        <w:t xml:space="preserve">    时将犯罪嫌疑人             （性别    ，年龄    ，住址            ）</w:t>
      </w:r>
    </w:p>
    <w:p>
      <w:r>
        <w:rPr>
          <w:rFonts w:ascii="宋体" w:hAnsi="宋体" w:eastAsia="宋体"/>
        </w:rPr>
        <w:t>刑事拘留，现羁押在                      。</w:t>
      </w:r>
    </w:p>
    <w:p>
      <w:r>
        <w:rPr>
          <w:rFonts w:ascii="宋体" w:hAnsi="宋体" w:eastAsia="宋体"/>
        </w:rPr>
        <w:t>如系该犯罪嫌疑人家属，可凭本通知书为其送钱款、衣物等。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本通知书已收到。</w:t>
      </w:r>
    </w:p>
    <w:p>
      <w:r>
        <w:rPr>
          <w:rFonts w:ascii="宋体" w:hAnsi="宋体" w:eastAsia="宋体"/>
        </w:rPr>
        <w:t>被拘留人家属：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