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0"/>
        </w:rPr>
        <w:t>ТЕХНИЧЕСКОЕ ЗАДАНИЕ</w:t>
      </w:r>
    </w:p>
    <w:p>
      <w:pPr>
        <w:jc w:val="center"/>
      </w:pPr>
      <w:r>
        <w:rPr>
          <w:sz w:val="28"/>
        </w:rPr>
        <w:t>на создание прототипа информационной системы</w:t>
      </w:r>
    </w:p>
    <w:p>
      <w:pPr>
        <w:jc w:val="center"/>
      </w:pPr>
      <w:r>
        <w:rPr>
          <w:b/>
          <w:sz w:val="36"/>
        </w:rPr>
        <w:t>«Единый реестр камер»</w:t>
      </w:r>
    </w:p>
    <w:p>
      <w:pPr>
        <w:jc w:val="center"/>
      </w:pPr>
      <w:r>
        <w:rPr>
          <w:sz w:val="26"/>
        </w:rPr>
        <w:t>платформа согласования, учёта и подключения средств видеонаблюдения к Единой системе видеонаблюдения Ямало-Ненецкого автономного округа</w:t>
      </w:r>
    </w:p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623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Версия документа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1.5 (проект для обсуждения)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Дата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23.09.2026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Заменяет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ТЗ «Реестр СВН», версия 0.1 от 31.08.2026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Заказчик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Департамент региональной безопасности ЯНАО (уточняется)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Участники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ГКУ ЯНАО «Ресурсы Ямала» (оператор ЕСВ), органы местного самоуправления и иные владельцы камер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Статус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2"/>
              </w:rPr>
              <w:t>Рабочий проект; открытые вопросы — раздел 17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Оглавление обновится при открытии документа (F9).</w:t>
        <w:fldChar w:fldCharType="end"/>
      </w:r>
    </w:p>
    <w:p>
      <w:r>
        <w:br w:type="page"/>
      </w:r>
    </w:p>
    <w:p>
      <w:pPr>
        <w:pStyle w:val="Heading1"/>
      </w:pPr>
      <w:r>
        <w:t>Лист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020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141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691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Что изменено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0.1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31.08.2026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Первый черновик ТЗ «Реестр СВН»: процесс согласования, статусы, интеграции.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Документ переработан вокруг единого реестра камер: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камера (постоянная запись) и заявление (документ, меняющий камеру) разделены;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состояние камеры описано двумя осями: размещение и подключение к ЕСВ;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добавлены результаты разбора действующего сервиса ЕКС и требования к архитектуре «вся логика на сервере»;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добавлены требования ЕСВ ЯНАО и федеральных ТТ АПК «Безопасный город» к камерам;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добавлены эксплуатация, сверка с ЕСВ, миграция данных, защита учётных данных камер;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выделен объём прототипа (раздел 13).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итогам обсуждения прототипа: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данные о камере вносятся в два этапа: минимум при заявлении, полные данные для ЕСВ после одобрения (7.1.3, Приложение А);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состав карточки сокращён до основных полей; характеристики модели перенесены в справочник моделей;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 исполнитель техподдержки: заявки о неисправности направляются ему автоматически (7.5);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добавлены учётные данные PTZ-пользователя для поворотных камер, запрет учётных данных в RTSP-ссылке (7.3.4).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итогам разбора порядка подключения к ЕСВ «Ресурсов Ямала» и обсуждения прототипа: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 разбор действующего порядка подключения (3.5);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глубина архива единая для ЕСВ и владельцем не вводится;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добавлена подача модели, которой нет в справочнике, с проверкой РЯ (7.3.6);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платформа сама формирует данные для импорта в ЕСВ; сопоставление полей — Приложение Д;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справочники выровнены с ЕСВ: типы камер, 13 МО, узлы РМТКС (7.12);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в автопроверку добавлены требования к распознаванию лиц, ГРЗ и силуэтов (7.4).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итогам сквозного прохода заведения камеры в прототипе: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«путь камеры»: шесть этапов, текущий этап, ответственный и срок видны всем ролям (7.1.5);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срок действия согласования размещения (6 месяцев) и норматив подключения у РЯ (5 рабочих дней);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соглашение с РЯ — сущность платформы: владелец видит свои соглашения и перечни камер, РЯ оформляет новое соглашение прямо в платформе (7.3.2);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на этапе 2 добавлены канал связи до узла РМТКС, тип камеры по классификатору ЕСВ и фото после монтажа;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подключение завершается передачей записи в ЕСВ по API с предпросмотром полей (7.3.3).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итогам разбора реальной заявки в ЕСВ: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RTSP URL вводится полностью, с логином и паролем; пароль уходит в хранилище секретов, в интерфейсе ссылка показывается скрытой (7.3.4);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номер ЕКС в карточку камеры не входит;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учтена схема с пробросом портов: адрес потока и локальный IP камеры хранятся раздельно;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в разбор действующего порядка добавлены наблюдения по реальной заявке (3.5);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на этапе прототипа принимается любая RTSP-ссылка, слабый пароль даёт предупреждение, а не отказ;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тип камеры по классификатору ЕСВ выбирается уже в заявлении и сверяется с моделью на этапе 2;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проверка у РЯ оформлена как один экран из четырёх пунктов с кнопкой «Добавить в ЕСВ» через API и возвратом владельцу с комментарием (7.3.3).</w:t>
            </w:r>
          </w:p>
        </w:tc>
      </w:tr>
      <w:tr>
        <w:tc>
          <w:tcPr>
            <w:tcW w:type="dxa" w:w="102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23.09.2026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итогам разбора соглашения с РЯ (№ 80 от 11.03.2025) и обсуждения: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в пути камеры — даты завершения этапов и длительность в рабочих днях (7.1.5);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экран ДРБ «Контроль прохождения»: камеры по этапам, ответственные, просрочки, среднее время этапов (7.1.6);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соглашение хранится в платформе со сканом; паспорт СВН (приложение № 1 к соглашению) формируется платформой из карточки (7.3.7, Приложение Е);</w:t>
            </w:r>
          </w:p>
          <w:p>
            <w:pPr>
              <w:spacing w:after="0" w:line="240" w:lineRule="auto"/>
            </w:pPr>
            <w:r>
              <w:rPr>
                <w:sz w:val="20"/>
              </w:rPr>
              <w:t>— в данные этапа 2 добавлены поля паспорта: серийный номер, версия прошивки, высота для внешних, описание места размещения, для поворотных — погрешность азимута и трансляция телеметрии.</w:t>
            </w:r>
          </w:p>
        </w:tc>
      </w:tr>
    </w:tbl>
    <w:p>
      <w:pPr>
        <w:spacing w:after="40"/>
      </w:pPr>
    </w:p>
    <w:p>
      <w:pPr>
        <w:pStyle w:val="Heading1"/>
      </w:pPr>
      <w:r>
        <w:t>1. Общие сведения</w:t>
      </w:r>
    </w:p>
    <w:p>
      <w:pPr>
        <w:pStyle w:val="Heading2"/>
      </w:pPr>
      <w:r>
        <w:t>1.1. Наименование системы</w:t>
      </w:r>
    </w:p>
    <w:p>
      <w:pPr>
        <w:jc w:val="both"/>
      </w:pPr>
      <w:r>
        <w:rPr>
          <w:i w:val="0"/>
        </w:rPr>
        <w:t>Полное наименование: информационная система «Единый реестр камер» — платформа согласования, учёта и подключения средств видеонаблюдения к Единой системе видеонаблюдения Ямало-Ненецкого автономного округа.</w:t>
      </w:r>
    </w:p>
    <w:p>
      <w:pPr>
        <w:jc w:val="both"/>
      </w:pPr>
      <w:r>
        <w:rPr>
          <w:i w:val="0"/>
        </w:rPr>
        <w:t>Краткое наименование: ЕРК, «Реестр камер».</w:t>
      </w:r>
    </w:p>
    <w:p>
      <w:pPr>
        <w:pStyle w:val="Heading2"/>
      </w:pPr>
      <w:r>
        <w:t>1.2. Заказчик и участники</w:t>
      </w:r>
    </w:p>
    <w:p>
      <w:pPr>
        <w:pStyle w:val="ListBullet"/>
      </w:pPr>
      <w:r>
        <w:rPr>
          <w:b/>
        </w:rPr>
        <w:t xml:space="preserve">Заказчик и согласующий орган — </w:t>
      </w:r>
      <w:r>
        <w:t>Департамент региональной безопасности ЯНАО (ДРБ).</w:t>
      </w:r>
    </w:p>
    <w:p>
      <w:pPr>
        <w:pStyle w:val="ListBullet"/>
      </w:pPr>
      <w:r>
        <w:rPr>
          <w:b/>
        </w:rPr>
        <w:t xml:space="preserve">Оператор ЕСВ — </w:t>
      </w:r>
      <w:r>
        <w:t>ГКУ ЯНАО «Ресурсы Ямала» (РЯ): соглашения о подключении, техническая проверка и подключение камер к ЕСВ.</w:t>
      </w:r>
    </w:p>
    <w:p>
      <w:pPr>
        <w:pStyle w:val="ListBullet"/>
      </w:pPr>
      <w:r>
        <w:rPr>
          <w:b/>
        </w:rPr>
        <w:t xml:space="preserve">Владельцы камер — </w:t>
      </w:r>
      <w:r>
        <w:t>органы местного самоуправления, ЕДДС муниципальных образований, учреждения и иные организации, подключающие камеры к ЕСВ.</w:t>
      </w:r>
    </w:p>
    <w:p>
      <w:pPr>
        <w:pStyle w:val="ListBullet"/>
      </w:pPr>
      <w:r>
        <w:rPr>
          <w:b/>
        </w:rPr>
        <w:t xml:space="preserve">Силовой блок — </w:t>
      </w:r>
      <w:r>
        <w:t>УМВД, УФСБ, ФСО, ГУ МЧС: согласуют места размещения камер общественной безопасности.</w:t>
      </w:r>
    </w:p>
    <w:p>
      <w:pPr>
        <w:pStyle w:val="ListBullet"/>
      </w:pPr>
      <w:r>
        <w:rPr>
          <w:b/>
        </w:rPr>
        <w:t xml:space="preserve">Исполнители техподдержки — </w:t>
      </w:r>
      <w:r>
        <w:t>подрядчики владельцев по контрактам на обслуживание (или сам владелец): получают заявки о неисправности камер.</w:t>
      </w:r>
    </w:p>
    <w:p>
      <w:pPr>
        <w:pStyle w:val="ListBullet"/>
      </w:pPr>
      <w:r>
        <w:rPr>
          <w:b/>
        </w:rPr>
        <w:t xml:space="preserve">Разработчик прототипа — </w:t>
      </w:r>
      <w:r>
        <w:t>определяется заказчиком.</w:t>
      </w:r>
    </w:p>
    <w:p>
      <w:pPr>
        <w:pStyle w:val="Heading2"/>
      </w:pPr>
      <w:r>
        <w:t>1.3. Основания для разработки</w:t>
      </w:r>
    </w:p>
    <w:p>
      <w:pPr>
        <w:pStyle w:val="ListBullet"/>
      </w:pPr>
      <w:r>
        <w:t>Письмо ДРБ ЯНАО о проблемах действующего порядка согласования средств видеонаблюдения (СВН) и предложениях по его изменению.</w:t>
      </w:r>
    </w:p>
    <w:p>
      <w:pPr>
        <w:pStyle w:val="ListBullet"/>
      </w:pPr>
      <w:r>
        <w:t>Разбор действующего сервиса «Камеры рассмотрение» Единой картографической системы ЯНАО (map.yanao.ru/eks/cameras_reg), выполненный 23.09.2026 (раздел 3.3).</w:t>
      </w:r>
    </w:p>
    <w:p>
      <w:pPr>
        <w:pStyle w:val="ListBullet"/>
      </w:pPr>
      <w:r>
        <w:t>Технические требования к средствам видеонаблюдения и каналам связи для подключения к ЕСВ ЯНАО (ред. 15.10.2025).</w:t>
      </w:r>
    </w:p>
    <w:p>
      <w:pPr>
        <w:pStyle w:val="ListBullet"/>
      </w:pPr>
      <w:r>
        <w:t>Технические требования к системам видеонаблюдения в составе АПК «Безопасный город».</w:t>
      </w:r>
    </w:p>
    <w:p>
      <w:pPr>
        <w:pStyle w:val="ListBullet"/>
      </w:pPr>
      <w:r>
        <w:t>Решения рабочего обсуждения: реестр — источник истины; в реестр входят камеры ЕСВ и кандидаты на подключение; действующий механизм ЕКС не устраивает участников, так как построен на картографической системе, где данные хранятся и обрабатываются на стороне браузера.</w:t>
      </w:r>
    </w:p>
    <w:p>
      <w:pPr>
        <w:pStyle w:val="Heading2"/>
      </w:pPr>
      <w:r>
        <w:t>1.4. Назначение документа и этапность</w:t>
      </w:r>
    </w:p>
    <w:p>
      <w:pPr>
        <w:jc w:val="both"/>
      </w:pPr>
      <w:r>
        <w:rPr>
          <w:i w:val="0"/>
        </w:rPr>
        <w:t>Документ описывает целевую систему и отдельно выделяет объём прототипа (раздел 13). Прототип создаётся, чтобы проверить модель данных и ключевые сценарии на реальных данных пилотных муниципальных образований с реальными пользователями ДРБ, РЯ и владельцев камер. По итогам пилота ТЗ уточняется до версии для промышленной системы.</w:t>
      </w:r>
    </w:p>
    <w:p>
      <w:pPr>
        <w:jc w:val="both"/>
      </w:pPr>
      <w:r>
        <w:rPr>
          <w:i w:val="0"/>
        </w:rPr>
        <w:t>Структура документа ориентирована на ГОСТ 34.602-2020 и адаптирована под задачу создания прототипа.</w:t>
      </w:r>
    </w:p>
    <w:p>
      <w:pPr>
        <w:pStyle w:val="Heading1"/>
      </w:pPr>
      <w:r>
        <w:t>2. Назначение и цели создания системы</w:t>
      </w:r>
    </w:p>
    <w:p>
      <w:pPr>
        <w:pStyle w:val="Heading2"/>
      </w:pPr>
      <w:r>
        <w:t>2.1. Назначение</w:t>
      </w:r>
    </w:p>
    <w:p>
      <w:pPr>
        <w:jc w:val="both"/>
      </w:pPr>
      <w:r>
        <w:rPr>
          <w:i w:val="0"/>
        </w:rPr>
        <w:t>ЕРК — единственный достоверный источник сведений о каждой камере, подключённой к ЕСВ или планируемой к подключению, и рабочее место для всех процессов, которые меняют эти сведения: согласования размещения, изменения и вывода камеры, подключения к ЕСВ, контроля эксплуатации.</w:t>
      </w:r>
    </w:p>
    <w:p>
      <w:pPr>
        <w:pStyle w:val="Heading2"/>
      </w:pPr>
      <w:r>
        <w:t>2.2. Цели и измеримые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40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Цель</w:t>
            </w:r>
          </w:p>
        </w:tc>
        <w:tc>
          <w:tcPr>
            <w:tcW w:type="dxa" w:w="5953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Как проверяется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Все камеры ЕСВ учтены в реестре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Автоматическая сверка реестра с ЕСВ выявляет любую камеру, которая есть в ЕСВ, но отсутствует в реестре, не позднее чем через сутки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Подключение к ЕСВ только через согласование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 не может получить состояние «подключена» без одобренного заявления на размещение (кроме импортированного действующего фонда)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Контроль сроков рассмотрения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Для каждого заявления виден срок и остаток; просрочка автоматически уведомляет руководителя ДРБ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Решения ДРБ — данные, а не файлы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Отчёт по исходам и причинам отказов и доработок строится без ручного разбора документов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Защита учётных данных камер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Логины, пароли и адреса потоков с учётными данными не отображаются ни одному пользователю в карточке; каждый доступ к ним журналируется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Никто не узнаёт о выводе камеры постфактум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Подписчики получают уведомление при подаче заявления на вывод, до отключения камеры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Актуальность данных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раз в год подтверждает актуальность карточки; доля неподтверждённых карточек видна в отчёте</w:t>
            </w:r>
          </w:p>
        </w:tc>
      </w:tr>
    </w:tbl>
    <w:p>
      <w:pPr>
        <w:spacing w:after="40"/>
      </w:pPr>
    </w:p>
    <w:p>
      <w:pPr>
        <w:pStyle w:val="Heading2"/>
      </w:pPr>
      <w:r>
        <w:t>2.3. Что не входит в назначение системы</w:t>
      </w:r>
    </w:p>
    <w:p>
      <w:pPr>
        <w:pStyle w:val="ListBullet"/>
      </w:pPr>
      <w:r>
        <w:t>ЕРК не хранит и не показывает видео, не является системой управления видеонаблюдением (VMS) и не заменяет ЕСВ.</w:t>
      </w:r>
    </w:p>
    <w:p>
      <w:pPr>
        <w:pStyle w:val="ListBullet"/>
      </w:pPr>
      <w:r>
        <w:t>ЕРК не выполняет распознавание лиц, номеров и иную видеоаналитику — это функции ЕСВ и блока «Общественная безопасность и правопорядок» АПК БГ.</w:t>
      </w:r>
    </w:p>
    <w:p>
      <w:pPr>
        <w:pStyle w:val="ListBullet"/>
      </w:pPr>
      <w:r>
        <w:t>ЕРК не заменяет ЕКС как картографическую систему: подложка и тематические слои ЕКС используются как внешние источники.</w:t>
      </w:r>
    </w:p>
    <w:p>
      <w:pPr>
        <w:pStyle w:val="Heading1"/>
      </w:pPr>
      <w:r>
        <w:t>3. Характеристика текущего состояния</w:t>
      </w:r>
    </w:p>
    <w:p>
      <w:pPr>
        <w:pStyle w:val="Heading2"/>
      </w:pPr>
      <w:r>
        <w:t>3.1. Действующий порядок</w:t>
      </w:r>
    </w:p>
    <w:p>
      <w:pPr>
        <w:jc w:val="both"/>
      </w:pPr>
      <w:r>
        <w:rPr>
          <w:i w:val="0"/>
        </w:rPr>
        <w:t>Владелец камеры подаёт заявление в сервисе ЕКС, ДРБ рассматривает его до 10 рабочих дней (одобрить, отказать, вернуть на доработку), владелец монтирует камеру и заполняет характеристики, РЯ проверяет камеру и подключает её к ЕСВ.</w:t>
      </w:r>
    </w:p>
    <w:p>
      <w:pPr>
        <w:pStyle w:val="Heading2"/>
      </w:pPr>
      <w:r>
        <w:t>3.2. Проблемы по письму ДРБ</w:t>
      </w:r>
    </w:p>
    <w:p>
      <w:pPr>
        <w:pStyle w:val="ListBullet"/>
      </w:pPr>
      <w:r>
        <w:t>ДРБ видит камеры уже после их заведения в ЕСВ, когда приёмка работ у муниципального образования может быть пройдена, даже если камера не соответствует согласованному формату.</w:t>
      </w:r>
    </w:p>
    <w:p>
      <w:pPr>
        <w:pStyle w:val="ListBullet"/>
      </w:pPr>
      <w:r>
        <w:t>Полное согласование проходят только камеры, финансируемые ДРБ; остальные подключаются без единого порядка.</w:t>
      </w:r>
    </w:p>
    <w:p>
      <w:pPr>
        <w:pStyle w:val="ListBullet"/>
      </w:pPr>
      <w:r>
        <w:t>Нет уведомления об удалении камеры: камера, нужная аналитике или полиции, может быть удалена, а ДРБ узнаёт об этом с задержкой.</w:t>
      </w:r>
    </w:p>
    <w:p>
      <w:pPr>
        <w:pStyle w:val="ListBullet"/>
      </w:pPr>
      <w:r>
        <w:t>Углы обзора, азимут и координаты вносятся без контроля качества, поэтому достоверную карту зон видеонаблюдения построить нельзя.</w:t>
      </w:r>
    </w:p>
    <w:p>
      <w:pPr>
        <w:pStyle w:val="Heading2"/>
      </w:pPr>
      <w:r>
        <w:t>3.3. Результаты разбора действующего сервиса ЕКС</w:t>
      </w:r>
    </w:p>
    <w:p>
      <w:pPr>
        <w:jc w:val="both"/>
      </w:pPr>
      <w:r>
        <w:rPr>
          <w:i w:val="0"/>
        </w:rPr>
        <w:t>Сервис реализован как набор тематических карт универсального ГИС-портала eLiteGIS/CoGIS: разделы «Организации», «Уполномоченный орган (Согласование)», «Операторы», «Администрирование» и отдельная карта «Обоснование стоимости СВН (Департамент)». Выявлено: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1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Наблюдение</w:t>
            </w:r>
          </w:p>
        </w:tc>
        <w:tc>
          <w:tcPr>
            <w:tcW w:type="dxa" w:w="408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Последствие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Бизнес-логика, проверки и отображение строятся на стороне браузера; сервер выступает хранилищем слоёв картографической системы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Правила процесса и права доступа нельзя гарантировать на сервере; любая доработка требует правки клиентской части портала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Сведения о камерах в разных разделах не сходятся: 236 камер в «Управлении камерами» оператора, 652 камеры, импортированные из ЕСВ и ожидающие заполнения характеристик, 6747 «существующих» и 899 «планируемых» камер на карте департамента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Единого реестра фактически нет; неизвестно, какой источник верен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Логин, пароль и RTSP-ссылка со вшитыми учётными данными хранятся в карточке камеры и видны в интерфейсе; встречаются простые заводские пароли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Прямой риск несанкционированного доступа к камерам; противоречит требованиям ИБ АПК БГ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Очередь ДРБ пуста, рассмотренных заявлений за месяц нет; почти все ~1000 заявлений архива имеют одну отметку времени (массовая загрузка)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Согласование фактически идёт вне системы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уполномоченного органа прикладывается файлом .docx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Нельзя отфильтровать решения по исходу и причине, посчитать сроки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Путаница статусов: в архиве заявления подписаны «на согласовании», хотя имеют статус «Рассмотрено»; связь статуса камеры и её работоспособности не описана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Пользователи не понимают, где находится камера и что с ней делать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Интерфейс — узкая панель поверх карты: таблицы обрезаются, кнопки уходят за край; глубина архива вводится в секундах; ручное сохранение («дискета»)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Ошибки ввода, неудобство, отказ от работы в системе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652 импортированные камеры дозаполняются по одной, без массовой загрузки</w:t>
            </w:r>
          </w:p>
        </w:tc>
        <w:tc>
          <w:tcPr>
            <w:tcW w:type="dxa" w:w="408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Импорт не завершается</w:t>
            </w:r>
          </w:p>
        </w:tc>
      </w:tr>
    </w:tbl>
    <w:p>
      <w:pPr>
        <w:spacing w:after="40"/>
      </w:pPr>
    </w:p>
    <w:p>
      <w:pPr>
        <w:pStyle w:val="Heading2"/>
      </w:pPr>
      <w:r>
        <w:t>3.4. Что сохраняется из действующего сервиса</w:t>
      </w:r>
    </w:p>
    <w:p>
      <w:pPr>
        <w:pStyle w:val="ListBullet"/>
      </w:pPr>
      <w:r>
        <w:t>Пакетное заявление с решением ДРБ по каждой камере.</w:t>
      </w:r>
    </w:p>
    <w:p>
      <w:pPr>
        <w:pStyle w:val="ListBullet"/>
      </w:pPr>
      <w:r>
        <w:t>Импорт действующих камер из ЕСВ с пометкой «дозаполнить».</w:t>
      </w:r>
    </w:p>
    <w:p>
      <w:pPr>
        <w:pStyle w:val="ListBullet"/>
      </w:pPr>
      <w:r>
        <w:t>Отдельное состояние работоспособности камеры (работает, проблема с кадром, недоступна).</w:t>
      </w:r>
    </w:p>
    <w:p>
      <w:pPr>
        <w:pStyle w:val="ListBullet"/>
      </w:pPr>
      <w:r>
        <w:t>Маска наименования камеры по муниципальному образованию и организации (например, «НБР.ДРБ …», «ТАЗ.ЕДДС …»).</w:t>
      </w:r>
    </w:p>
    <w:p>
      <w:pPr>
        <w:pStyle w:val="ListBullet"/>
      </w:pPr>
      <w:r>
        <w:t>Поле «целевой ИИ» (лицо, ГРЗ, силуэты, обзорная) — соответствует классу камеры по назначению.</w:t>
      </w:r>
    </w:p>
    <w:p>
      <w:pPr>
        <w:pStyle w:val="ListBullet"/>
      </w:pPr>
      <w:r>
        <w:t>Тематические слои ДТП, преступлений и аварийных участков дорог как обоснование размещения.</w:t>
      </w:r>
    </w:p>
    <w:p>
      <w:pPr>
        <w:pStyle w:val="ListBullet"/>
      </w:pPr>
      <w:r>
        <w:t>Привязка камеры к соглашению с оператором ЕСВ (номер и дата).</w:t>
      </w:r>
    </w:p>
    <w:p>
      <w:pPr>
        <w:pStyle w:val="ListBullet"/>
      </w:pPr>
      <w:r>
        <w:t>Коды муниципальных образований в номерах (SAL, NOY, LAB, GUB, NUR, NAD, PRO, PRU, MUR, TAZ, YAM и др.).</w:t>
      </w:r>
    </w:p>
    <w:p>
      <w:pPr>
        <w:pStyle w:val="Heading2"/>
      </w:pPr>
      <w:r>
        <w:t>3.5. Действующий порядок подключения к ЕСВ</w:t>
      </w:r>
    </w:p>
    <w:p>
      <w:pPr>
        <w:jc w:val="both"/>
      </w:pPr>
      <w:r>
        <w:rPr>
          <w:i w:val="0"/>
        </w:rPr>
        <w:t>Порядок опубликован ГКУ «Ресурсы Ямала» (ред. 16.10.2025): заявитель сам подбирает и устанавливает камеру, организует канал до узла РМТКС, настраивает камеру, обращается в РЯ для заключения соглашения, заполняет xlsx-форму импорта и отправляет её на help@yanao.ru; доступ к просмотру архива — отдельным официальным письмом, до 30 рабочих дней. Выявлено: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510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Наблюдение</w:t>
            </w:r>
          </w:p>
        </w:tc>
        <w:tc>
          <w:tcPr>
            <w:tcW w:type="dxa" w:w="379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Последствие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Согласования места с ДРБ в порядке нет; камеру ставят до первого контакта с РЯ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узнаёт о камере после подключения; владелец рискует вложениями до ответа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Пять каналов взаимодействия: система техподдержки, оператор связи, телефон и почта сотрудников, help@yanao.ru, официальное письмо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Нет номера заявки и статуса; процесс держится на конкретных людях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Форма требует логин и пароль камеры и PTZ-пользователя; образец содержит RTSP-ссылку с паролем; форма уходит по почте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Учётные данные камер передаются открытым текстом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Заявителю выдаётся внутренний формат импорта платформы ЕСВ: 37 колонок на английском, часть «не заполнять», архив в секундах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Ошибки заполнения, лишняя нагрузка на заявителя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«Если не знаете азимут и угол обзора — введите 0»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Карта зон наблюдения недостоверна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Сервис проверки RTSP-ссылок esvcheck (ping, порт, анализ потока; одна камера или список из xlsx) доступен только по белому списку IP и принимает ссылку с логином и паролем внутри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Внешний заявитель не может проверить поток; пароли вводятся вручную открытым текстом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Справочники не совпадают: в форме камер 12 округов без Лабытнанги, в форме пользователей — 13 и другие названия; типы камер различаются в форме, техтребованиях и ЕКС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Нельзя свести данные без ручной правки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Требования к камерам противоречат друг другу (ЕСВ 2025, рекомендации АТК 2023 по распознаванию, ТТ АПК БГ): ONVIF, освещённость, размер лица в кадре, наклон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не знает, чему соответствовать; проверки нет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Подтверждение добавления — «обычно несколько рабочих дней», без норматива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Нет контроля сроков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Реальная заявка (две камеры, форма от 19.12.2025): азимут и угол обзора — 0; в заявке остался строкой образец из шаблона; описание дублирует наименование; в колонке IP — локальный адрес 192.168.1.x, а поток идёт через проброс портов на другой адрес; порт не заполнен; пароли в файле открытым текстом</w:t>
            </w:r>
          </w:p>
        </w:tc>
        <w:tc>
          <w:tcPr>
            <w:tcW w:type="dxa" w:w="379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Данные в ЕСВ недостоверны, ошибки выявляются вручную</w:t>
            </w:r>
          </w:p>
        </w:tc>
      </w:tr>
    </w:tbl>
    <w:p>
      <w:pPr>
        <w:spacing w:after="40"/>
      </w:pPr>
    </w:p>
    <w:p>
      <w:pPr>
        <w:pStyle w:val="Heading1"/>
      </w:pPr>
      <w:r>
        <w:t>4. Термины и сокращения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Термин</w:t>
            </w:r>
          </w:p>
        </w:tc>
        <w:tc>
          <w:tcPr>
            <w:tcW w:type="dxa" w:w="7370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ЕРК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Информационная система «Единый реестр камер», создаваемая по настоящему ТЗ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СВН, камера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Средство видеонаблюдения — IP-камера, учитываемая в реестре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Единая система видеонаблюдения ЯНАО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ЕКС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Единая картографическая система ЯНАО (map.yanao.ru), в которой работает действующий сервис согласования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Департамент региональной безопасности ЯНАО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ГКУ ЯНАО «Ресурсы Ямала» — оператор 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МО, ОМСУ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Муниципальное образование; орган местного самоуправления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Организация, которой принадлежит камера и которая отвечает за её размещение и данные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Эксплуатант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Организация или подразделение, обслуживающее камеру (может совпадать с владельцем)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Силовой блок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УМВД, УФСБ, ФСО, ГУ МЧС — согласуют места размещения камер общественной безопасности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Реестр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Совокупность записей о камерах в ЕРК; источник истины для ЕСВ и других потребителей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Карточка камеры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Запись реестра о камере со всеми её сведениями и историей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Заявление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Документ владельца (или ДРБ), который создаёт, изменяет или выводит камеры; содержит одну или несколько позиций-камер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Паспорт СВН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Технические сведения о смонтированной камере, проверяемые перед подключением к 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Эталонный кадр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Фото сектора обзора, приложенное к заявлению и утверждённое ДРБ; образец для сверки ракурса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Сектор обзора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Фигура на карте: точка установки, азимут, угол обзора, дальность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Класс камеры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Назначение: обзорная, аналитическая, идентификационная; определяет требования к камере и размещению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КТ1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Контрольная точка плана: решение ДРБ по заявлению до монтажа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КТ2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Контрольная точка факта: сверка фактического ракурса подключённой камеры с эталонным кадром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Класс канала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 — наземный канал с нормированными параметрами; Б — спутниковый или сотовый канал со смягчёнными параметрами, только обзорное наблюдение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Сверка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Автоматическое сравнение реестра и ЕСВ с выявлением расхождений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Неучтённая камера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Камера, которая есть в ЕСВ, но отсутствует в реестре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АПК БГ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Аппаратно-программный комплекс «Безопасный город»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ЕСИА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Единая система идентификации и аутентификации (Госуслуги)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AD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Active Directory — корпоративный каталог пользователей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ТА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Точка агрегации ЕСВ</w:t>
            </w:r>
          </w:p>
        </w:tc>
      </w:tr>
    </w:tbl>
    <w:p>
      <w:pPr>
        <w:spacing w:after="40"/>
      </w:pPr>
    </w:p>
    <w:p>
      <w:pPr>
        <w:pStyle w:val="Heading1"/>
      </w:pPr>
      <w:r>
        <w:t>5. Участники и роли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21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Кто</w:t>
            </w:r>
          </w:p>
        </w:tc>
        <w:tc>
          <w:tcPr>
            <w:tcW w:type="dxa" w:w="493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Что делает в системе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— исполнитель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Сотрудник МО, ЕДДС, учреждения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Создаёт и подаёт заявления, заполняет паспорт, подтверждает монтаж и выполнение изменений, ежегодно подтверждает актуальность карточек, видит свои камеры полностью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— администратор организации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Ответственный в организации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 же + управляет сотрудниками своей организации в ЕРК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— специалист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Сотрудник ДРБ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Рассматривает заявления, принимает решения по камерам, ведёт согласования с силовым блоком, разбирает расхождения ракурса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— руководитель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Руководитель подразделения ДРБ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 же + получает уведомления о просрочках, видит сводные отчёты, распределяет заявления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 — оператор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Сотрудник РЯ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Ведёт соглашения, проводит тестовое подключение и замер канала, подтверждает или отклоняет подключение, отключает камеры, разбирает неисправности и расхождения сверки, единственный имеет доступ к учётным данным камер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Исполнитель техподдержки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Подрядчик владельца по контракту на обслуживание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Получает заявки о неисправности своих камер (по почте или в ЕРК), отмечает выполнение работ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Потребитель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Полиция, ЕДДС, аналитики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Только просмотр реестра в пределах прав и подписка на уведомления (например, о выводе камер)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Администратор системы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Технический администратор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Справочники, пороги проверок, нормативы сроков, шаблоны документов, пользователи и роли, настройки интеграций; не принимает решений по камерам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Внешняя система</w:t>
            </w:r>
          </w:p>
        </w:tc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ЕСВ, ЕКС, иные</w:t>
            </w:r>
          </w:p>
        </w:tc>
        <w:tc>
          <w:tcPr>
            <w:tcW w:type="dxa" w:w="493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Обмен данными через API в пределах выданных прав</w:t>
            </w:r>
          </w:p>
        </w:tc>
      </w:tr>
    </w:tbl>
    <w:p>
      <w:pPr>
        <w:spacing w:after="40"/>
      </w:pPr>
    </w:p>
    <w:p>
      <w:pPr>
        <w:pStyle w:val="Heading2"/>
      </w:pPr>
      <w:r>
        <w:t>5.1. Правила доступа</w:t>
      </w:r>
    </w:p>
    <w:p>
      <w:pPr>
        <w:pStyle w:val="ListBullet"/>
      </w:pPr>
      <w:r>
        <w:t>Права проверяются на сервере для каждого запроса API. Данные, на которые у пользователя нет прав, не передаются клиенту вовсе — сокрытие в интерфейсе не считается разграничением доступа.</w:t>
      </w:r>
    </w:p>
    <w:p>
      <w:pPr>
        <w:pStyle w:val="ListBullet"/>
      </w:pPr>
      <w:r>
        <w:t>Владелец видит полную карточку только своих камер. Камеры других организаций он видит на карте как точку, сектор, класс и производное состояние — чтобы не ставить камеру туда, где уже есть чужая, — без технических данных и контактов.</w:t>
      </w:r>
    </w:p>
    <w:p>
      <w:pPr>
        <w:pStyle w:val="ListBullet"/>
      </w:pPr>
      <w:r>
        <w:t>Учётные данные камер доступны только роли «РЯ — оператор», каждый просмотр журналируется (раздел 11.2).</w:t>
      </w:r>
    </w:p>
    <w:p>
      <w:pPr>
        <w:pStyle w:val="ListBullet"/>
      </w:pPr>
      <w:r>
        <w:t>Сведения о камерах общественной безопасности могут потребовать ограниченного доступа — решение за ДРБ (раздел 17).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328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113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13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ДРБ</w:t>
            </w:r>
          </w:p>
        </w:tc>
        <w:tc>
          <w:tcPr>
            <w:tcW w:type="dxa" w:w="124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РЯ</w:t>
            </w:r>
          </w:p>
        </w:tc>
        <w:tc>
          <w:tcPr>
            <w:tcW w:type="dxa" w:w="130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Потребитель</w:t>
            </w:r>
          </w:p>
        </w:tc>
        <w:tc>
          <w:tcPr>
            <w:tcW w:type="dxa" w:w="124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Администратор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Видеть свои камеры полностью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все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все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все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Видеть чужие камеры на карте (без техданных)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 пределах прав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Подать заявление на размещение или изменение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Подать заявление на вывод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Принять решение по камере (КТ1)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Зафиксировать ответ силового блока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Подтвердить подключение, отключить камеру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Видеть учётные данные камеры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да, с журналом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8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Править справочники и пороги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предлагает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40"/>
      </w:pPr>
    </w:p>
    <w:p>
      <w:pPr>
        <w:pStyle w:val="Heading1"/>
      </w:pPr>
      <w:r>
        <w:t>6. Требования к архитектуре</w:t>
      </w:r>
    </w:p>
    <w:p>
      <w:pPr>
        <w:pStyle w:val="Heading2"/>
      </w:pPr>
      <w:r>
        <w:t>6.1. Главный принцип: вся логика на сервере</w:t>
      </w:r>
    </w:p>
    <w:p>
      <w:pPr>
        <w:jc w:val="both"/>
      </w:pPr>
      <w:r>
        <w:rPr>
          <w:i w:val="0"/>
        </w:rPr>
        <w:t>Ключевое отличие от действующего сервиса ЕКС. Обязательные требования:</w:t>
      </w:r>
    </w:p>
    <w:p>
      <w:pPr>
        <w:spacing w:after="60"/>
        <w:ind w:left="454" w:hanging="340"/>
        <w:jc w:val="both"/>
      </w:pPr>
      <w:r>
        <w:t xml:space="preserve">1. </w:t>
      </w:r>
      <w:r>
        <w:t>Сервер — единственный источник истины. Все проверки, переходы состояний, расчёты сроков, права доступа и формирование документов выполняются на сервере. Клиент (веб-интерфейс, карта) только отображает данные и отправляет команды.</w:t>
      </w:r>
    </w:p>
    <w:p>
      <w:pPr>
        <w:spacing w:after="60"/>
        <w:ind w:left="454" w:hanging="340"/>
        <w:jc w:val="both"/>
      </w:pPr>
      <w:r>
        <w:t xml:space="preserve">2. </w:t>
      </w:r>
      <w:r>
        <w:t>Любая попытка выполнить недопустимое действие (неразрешённый переход, отсутствующие обязательные данные, нет прав) отклоняется сервером с понятным кодом и текстом ошибки, независимо от того, что показал интерфейс.</w:t>
      </w:r>
    </w:p>
    <w:p>
      <w:pPr>
        <w:spacing w:after="60"/>
        <w:ind w:left="454" w:hanging="340"/>
        <w:jc w:val="both"/>
      </w:pPr>
      <w:r>
        <w:t xml:space="preserve">3. </w:t>
      </w:r>
      <w:r>
        <w:t>Карта — вид представления реестра, а не хранилище. Геометрия камер хранится в базе реестра (PostGIS) и выдаётся сервером слоями с учётом прав пользователя. Изменение положения или сектора камеры на карте — обычная команда API с серверными проверками.</w:t>
      </w:r>
    </w:p>
    <w:p>
      <w:pPr>
        <w:spacing w:after="60"/>
        <w:ind w:left="454" w:hanging="340"/>
        <w:jc w:val="both"/>
      </w:pPr>
      <w:r>
        <w:t xml:space="preserve">4. </w:t>
      </w:r>
      <w:r>
        <w:t>Каждое изменение данных выполняется транзакцией на сервере и оставляет запись в журнале событий: кто, когда, что было, что стало, на каком основании (заявление, решение, импорт).</w:t>
      </w:r>
    </w:p>
    <w:p>
      <w:pPr>
        <w:spacing w:after="60"/>
        <w:ind w:left="454" w:hanging="340"/>
        <w:jc w:val="both"/>
      </w:pPr>
      <w:r>
        <w:t xml:space="preserve">5. </w:t>
      </w:r>
      <w:r>
        <w:t>Фоновые процессы — сверка с ЕСВ, мониторинг, сверка ракурса, контроль сроков, напоминания — выполняются серверным планировщиком, а не в браузере пользователя.</w:t>
      </w:r>
    </w:p>
    <w:p>
      <w:pPr>
        <w:pStyle w:val="Heading2"/>
      </w:pPr>
      <w:r>
        <w:t>6.2. API-first</w:t>
      </w:r>
    </w:p>
    <w:p>
      <w:pPr>
        <w:pStyle w:val="ListBullet"/>
      </w:pPr>
      <w:r>
        <w:t>Вся функциональность доступна через REST API, спецификация OpenAPI 3.1 публикуется и поддерживается в актуальном состоянии; версия в пути (/api/v1).</w:t>
      </w:r>
    </w:p>
    <w:p>
      <w:pPr>
        <w:pStyle w:val="ListBullet"/>
      </w:pPr>
      <w:r>
        <w:t>Веб-интерфейс — клиент того же API без скрытых возможностей.</w:t>
      </w:r>
    </w:p>
    <w:p>
      <w:pPr>
        <w:pStyle w:val="ListBullet"/>
      </w:pPr>
      <w:r>
        <w:t>Внешние системы подключаются через тот же API или вебхуки на события без изменения ядра.</w:t>
      </w:r>
    </w:p>
    <w:p>
      <w:pPr>
        <w:pStyle w:val="Heading2"/>
      </w:pPr>
      <w:r>
        <w:t>6.3. Модульный монолит</w:t>
      </w:r>
    </w:p>
    <w:p>
      <w:pPr>
        <w:jc w:val="both"/>
      </w:pPr>
      <w:r>
        <w:rPr>
          <w:i w:val="0"/>
        </w:rPr>
        <w:t>На объёме региона (тысячи камер, сотни пользователей) микросервисы избыточны. Рекомендуется модульный монолит с единой базой данных и строгими границами модулей, чтобы любой модуль можно было выделить позже: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Модуль</w:t>
            </w:r>
          </w:p>
        </w:tc>
        <w:tc>
          <w:tcPr>
            <w:tcW w:type="dxa" w:w="7370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Ответственность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registry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Камеры, карточки, история изменений, архив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applications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Заявления, позиции, решения, согласования с силовым блоком, сроки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esv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Соглашения, очередь подключения, протоколы проверки, отключение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checks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Автоматические проверки при подаче, паспорта, канала; пороги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operations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Состояние работоспособности, неисправности, сверка ракурса (КТ2), подтверждение актуальности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reconciliation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Сверка реестра с ЕСВ, реестр расхождений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geo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Слои карты, секторы, пространственные проверки, подложки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documents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Файлы, шаблоны, генерация документов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notify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Подписки, уведомления, вебхуки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secrets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Учётные данные камер в защищённом хранилище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integration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Адаптеры ЕСВ, ЕКС, ЕСИА, AD, почты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admin, audit</w:t>
            </w:r>
          </w:p>
        </w:tc>
        <w:tc>
          <w:tcPr>
            <w:tcW w:type="dxa" w:w="737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Справочники, настройки, пользователи, журнал аудита</w:t>
            </w:r>
          </w:p>
        </w:tc>
      </w:tr>
    </w:tbl>
    <w:p>
      <w:pPr>
        <w:spacing w:after="40"/>
      </w:pPr>
    </w:p>
    <w:p>
      <w:pPr>
        <w:pStyle w:val="Heading2"/>
      </w:pPr>
      <w:r>
        <w:t>6.4. Машина состояний</w:t>
      </w:r>
    </w:p>
    <w:p>
      <w:pPr>
        <w:jc w:val="both"/>
      </w:pPr>
      <w:r>
        <w:rPr>
          <w:i w:val="0"/>
        </w:rPr>
        <w:t>Допустимые переходы состояний камеры и заявления описываются декларативно (таблица переходов с условиями и ролями) и проверяются сервером. Таблицы переходов — раздел 9. Изменение правил процесса — правка таблицы переходов, а не переписывание кода интерфейса.</w:t>
      </w:r>
    </w:p>
    <w:p>
      <w:pPr>
        <w:pStyle w:val="Heading2"/>
      </w:pPr>
      <w:r>
        <w:t>6.5. Журнал событий</w:t>
      </w:r>
    </w:p>
    <w:p>
      <w:pPr>
        <w:jc w:val="both"/>
      </w:pPr>
      <w:r>
        <w:rPr>
          <w:i w:val="0"/>
        </w:rPr>
        <w:t>Каждое значимое действие (подача, решение, смена состояния, подключение, отключение, расхождение, просмотр учётных данных) записывается в журнал событий. Журнал — основа для уведомлений, вебхуков, аудита и отчётов.</w:t>
      </w:r>
    </w:p>
    <w:p>
      <w:pPr>
        <w:pStyle w:val="Heading2"/>
      </w:pPr>
      <w:r>
        <w:t>6.6. Хранение данных</w:t>
      </w:r>
    </w:p>
    <w:p>
      <w:pPr>
        <w:pStyle w:val="ListBullet"/>
      </w:pPr>
      <w:r>
        <w:rPr>
          <w:b/>
        </w:rPr>
        <w:t xml:space="preserve">Реляционные данные и геометрия — </w:t>
      </w:r>
      <w:r>
        <w:t>PostgreSQL с расширением PostGIS.</w:t>
      </w:r>
    </w:p>
    <w:p>
      <w:pPr>
        <w:pStyle w:val="ListBullet"/>
      </w:pPr>
      <w:r>
        <w:rPr>
          <w:b/>
        </w:rPr>
        <w:t xml:space="preserve">Файлы (эталонные кадры, фото, документы) — </w:t>
      </w:r>
      <w:r>
        <w:t>S3-совместимое объектное хранилище; в базе — ссылка, контрольная сумма, метаданные.</w:t>
      </w:r>
    </w:p>
    <w:p>
      <w:pPr>
        <w:pStyle w:val="ListBullet"/>
      </w:pPr>
      <w:r>
        <w:rPr>
          <w:b/>
        </w:rPr>
        <w:t xml:space="preserve">Учётные данные камер — </w:t>
      </w:r>
      <w:r>
        <w:t>отдельное хранилище секретов с шифрованием; в базе реестра — только ссылка на секрет и признак наличия.</w:t>
      </w:r>
    </w:p>
    <w:p>
      <w:pPr>
        <w:pStyle w:val="Heading2"/>
      </w:pPr>
      <w:r>
        <w:t>6.7. Рекомендуемый стек прототипа</w:t>
      </w:r>
    </w:p>
    <w:p>
      <w:pPr>
        <w:jc w:val="both"/>
      </w:pPr>
      <w:r>
        <w:rPr>
          <w:i w:val="0"/>
        </w:rPr>
        <w:t>Выбор стека остаётся за разработчиком по согласованию с заказчиком; обязательны принципы 6.1–6.5. Рекомендация: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58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Слой</w:t>
            </w:r>
          </w:p>
        </w:tc>
        <w:tc>
          <w:tcPr>
            <w:tcW w:type="dxa" w:w="45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Рекомендация</w:t>
            </w:r>
          </w:p>
        </w:tc>
        <w:tc>
          <w:tcPr>
            <w:tcW w:type="dxa" w:w="323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Почему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Сервер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Python 3.12 + FastAPI, SQLAlchemy, Alembic (альтернатива — Java/Kotlin + Spring Boot)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Быстрая разработка прототипа, автоматическая генерация OpenAPI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База данных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PostgreSQL 16 + PostGIS 3 (для промышленной — Postgres Pro или иная сборка из реестра российского ПО по требованию заказчика)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Пространственные проверки дублей и секторов на сервере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Интерфейс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React + TypeScript, картография MapLibre GL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Векторная карта, редактирование сектора, работа с тайлами ЕКС и OSM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Файлы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MinIO (S3-совместимое)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Эталонные кадры и документы вне базы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Фоновые задачи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Встроенный планировщик (APScheduler) или очередь задач (Celery + Redis)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Сверка, мониторинг, сроки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Вход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Keycloak (или аналог): локальные учётные записи, AD, в перспективе ЕСИА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Единая точка аутентификации, роли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Секреты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HashiCorp Vault или шифрованное хранилище на стороне сервера с отдельным ключом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Учётные данные камер не лежат в базе в открытом виде</w:t>
            </w:r>
          </w:p>
        </w:tc>
      </w:tr>
      <w:tr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Развёртывание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Контейнеры (Docker Compose для прототипа), ОС из реестра российского ПО (Astra Linux, РЕД ОС)</w:t>
            </w:r>
          </w:p>
        </w:tc>
        <w:tc>
          <w:tcPr>
            <w:tcW w:type="dxa" w:w="323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Перенос прототипа в контур заказчика</w:t>
            </w:r>
          </w:p>
        </w:tc>
      </w:tr>
    </w:tbl>
    <w:p>
      <w:pPr>
        <w:spacing w:after="40"/>
      </w:pPr>
    </w:p>
    <w:p>
      <w:pPr>
        <w:pStyle w:val="Heading1"/>
      </w:pPr>
      <w:r>
        <w:t>7. Функциональные требования</w:t>
      </w:r>
    </w:p>
    <w:p>
      <w:pPr>
        <w:pStyle w:val="Heading2"/>
      </w:pPr>
      <w:r>
        <w:t>7.1. Реестр камер</w:t>
      </w:r>
    </w:p>
    <w:p>
      <w:pPr>
        <w:pStyle w:val="Heading3"/>
      </w:pPr>
      <w:r>
        <w:t>7.1.1. Камера как постоянная запись</w:t>
      </w:r>
    </w:p>
    <w:p>
      <w:pPr>
        <w:pStyle w:val="ListBullet"/>
      </w:pPr>
      <w:r>
        <w:t>Каждая камера — одна запись реестра с внутренним неизменяемым идентификатором (UUID) и человекочитаемым номером.</w:t>
      </w:r>
    </w:p>
    <w:p>
      <w:pPr>
        <w:pStyle w:val="ListBullet"/>
      </w:pPr>
      <w:r>
        <w:t>Номер камеры присваивается при создании и не меняется при последующих заявлениях: формат «КОД МО-порядковый номер», например LAB-00123. Идентификатор ЕСВ хранится как внешний идентификатор. Номер из ЕКС в карточку не входит и используется только при миграции для сопоставления.</w:t>
      </w:r>
    </w:p>
    <w:p>
      <w:pPr>
        <w:pStyle w:val="ListBullet"/>
      </w:pPr>
      <w:r>
        <w:t>Запись не удаляется: после отказа или вывода она переходит в архив и остаётся доступной с полной историей.</w:t>
      </w:r>
    </w:p>
    <w:p>
      <w:pPr>
        <w:pStyle w:val="Heading3"/>
      </w:pPr>
      <w:r>
        <w:t>7.1.2. Две оси состояния</w:t>
      </w:r>
    </w:p>
    <w:p>
      <w:pPr>
        <w:jc w:val="both"/>
      </w:pPr>
      <w:r>
        <w:rPr>
          <w:i w:val="0"/>
        </w:rPr>
        <w:t>Состояние камеры описывается двумя независимыми осями (подробно — раздел 9):</w:t>
      </w:r>
    </w:p>
    <w:p>
      <w:pPr>
        <w:pStyle w:val="ListBullet"/>
      </w:pPr>
      <w:r>
        <w:rPr>
          <w:b/>
        </w:rPr>
        <w:t xml:space="preserve">Размещение: </w:t>
      </w:r>
      <w:r>
        <w:t>планируется → одобрена → смонтирована → выведена; отдельно — отказано.</w:t>
      </w:r>
    </w:p>
    <w:p>
      <w:pPr>
        <w:pStyle w:val="ListBullet"/>
      </w:pPr>
      <w:r>
        <w:rPr>
          <w:b/>
        </w:rPr>
        <w:t xml:space="preserve">Подключение к ЕСВ: </w:t>
      </w:r>
      <w:r>
        <w:t>не подключена → соглашение → подключена ⇄ временно отключена → отключена.</w:t>
      </w:r>
    </w:p>
    <w:p>
      <w:pPr>
        <w:jc w:val="both"/>
      </w:pPr>
      <w:r>
        <w:rPr>
          <w:i w:val="0"/>
        </w:rPr>
        <w:t>Оси связаны двумя правилами: подключение возможно только для смонтированной камеры; вывод завершается только после отключения от ЕСВ. Для пользователей и карты из сочетания осей вычисляется производное состояние: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Производное состояние</w:t>
            </w:r>
          </w:p>
        </w:tc>
        <w:tc>
          <w:tcPr>
            <w:tcW w:type="dxa" w:w="425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Сочетание осей</w:t>
            </w:r>
          </w:p>
        </w:tc>
        <w:tc>
          <w:tcPr>
            <w:tcW w:type="dxa" w:w="311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На карте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Кандидат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планируется, одобрена или смонтирована + не подключена или соглашение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Слои «планируемые» и «установлены, не подключены»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Рабочая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смонтирована + подключена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Слой «подключённые к ЕСВ»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Неисправна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смонтирована + временно отключена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Слой «подключённые», отметка неисправности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Архив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отказано или выведена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показывается, доступна в истории и поиске</w:t>
            </w:r>
          </w:p>
        </w:tc>
      </w:tr>
    </w:tbl>
    <w:p>
      <w:pPr>
        <w:spacing w:after="40"/>
      </w:pPr>
    </w:p>
    <w:p>
      <w:pPr>
        <w:pStyle w:val="Heading3"/>
      </w:pPr>
      <w:r>
        <w:t>7.1.3. Карточка камеры</w:t>
      </w:r>
    </w:p>
    <w:p>
      <w:pPr>
        <w:pStyle w:val="ListBullet"/>
      </w:pPr>
      <w:r>
        <w:t>Состав полей — Приложение А. Для каждой группы полей определена ответственная роль; поля, которые ведёт другая роль, владелец не редактирует.</w:t>
      </w:r>
    </w:p>
    <w:p>
      <w:pPr>
        <w:pStyle w:val="ListBullet"/>
      </w:pPr>
      <w:r>
        <w:t>Данные вносятся в два этапа. Этап 1 — заявление: минимум для согласования (наименование, точка на карте, район и адрес, тип камеры по классификатору ЕСВ, планируемый азимут и угол обзора, класс, назначение, целевой ИИ, эталонный кадр). Для подъездных камер и домофонов показываются рекомендации АТК по размещению; на этапе 2 тип подтверждается и сверяется с моделью (поворотная модель и тип «Внешняя» — предупреждение). Этап 2 — после одобрения и монтажа: данные для подключения к ЕСВ (модель, тип камеры по классификатору ЕСВ, канал связи до узла РМТКС — точка РМТКС на объекте или VPN оператора связи, IP-адрес, RTSP URL, учётные данные, фактический азимут и угол обзора, группа камер, описание, техподдержка; рекомендуется фото после монтажа — ДРБ видит его рядом с эталоном ещё до подключения).</w:t>
      </w:r>
    </w:p>
    <w:p>
      <w:pPr>
        <w:pStyle w:val="ListBullet"/>
      </w:pPr>
      <w:r>
        <w:t>Этап 2 покрывает минимум ЕСВ для добавления камеры (название, RTSP URL, широта, долгота, район, группа камер). Пока этап 2 не заполнен полностью, камеру нельзя включить в соглашение с РЯ — проверка на сервере.</w:t>
      </w:r>
    </w:p>
    <w:p>
      <w:pPr>
        <w:pStyle w:val="ListBullet"/>
      </w:pPr>
      <w:r>
        <w:t>Характеристики модели (разрешение, кодеки, ONVIF, климатическое исполнение, степень защиты) хранятся в справочнике моделей, а не в каждой карточке; автопроверка берёт их из справочника.</w:t>
      </w:r>
    </w:p>
    <w:p>
      <w:pPr>
        <w:pStyle w:val="ListBullet"/>
      </w:pPr>
      <w:r>
        <w:t>В таблице реестра показываются основные поля; остальные — в карточке камеры.</w:t>
      </w:r>
    </w:p>
    <w:p>
      <w:pPr>
        <w:pStyle w:val="ListBullet"/>
      </w:pPr>
      <w:r>
        <w:t>Глубина архива единая для всех камер ЕСВ (сейчас 2 592 000 с = 30 суток), задаётся администратором и владельцем не вводится.</w:t>
      </w:r>
    </w:p>
    <w:p>
      <w:pPr>
        <w:pStyle w:val="ListBullet"/>
      </w:pPr>
      <w:r>
        <w:t>Азимут и угол обзора обязательны; значение «0, если неизвестно» не допускается — направление задаётся на карте.</w:t>
      </w:r>
    </w:p>
    <w:p>
      <w:pPr>
        <w:pStyle w:val="ListBullet"/>
      </w:pPr>
      <w:r>
        <w:t>Каждое изменение поля сохраняется в истории: было, стало, кто, когда, основание.</w:t>
      </w:r>
    </w:p>
    <w:p>
      <w:pPr>
        <w:pStyle w:val="ListBullet"/>
      </w:pPr>
      <w:r>
        <w:t>Единицы — человеческие: глубина архива в сутках, углы в градусах, дальность в метрах.</w:t>
      </w:r>
    </w:p>
    <w:p>
      <w:pPr>
        <w:pStyle w:val="Heading3"/>
      </w:pPr>
      <w:r>
        <w:t>7.1.4. Актуальность данных</w:t>
      </w:r>
    </w:p>
    <w:p>
      <w:pPr>
        <w:pStyle w:val="ListBullet"/>
      </w:pPr>
      <w:r>
        <w:t>Раз в год владелец подтверждает актуальность каждой рабочей камеры (камера на месте, контакты верны) — одной операцией для списка камер.</w:t>
      </w:r>
    </w:p>
    <w:p>
      <w:pPr>
        <w:pStyle w:val="ListBullet"/>
      </w:pPr>
      <w:r>
        <w:t>Не подтверждено в течение 30 дней после напоминания — уведомление ДРБ, камера отмечается в отчёте «неподтверждённые».</w:t>
      </w:r>
    </w:p>
    <w:p>
      <w:pPr>
        <w:pStyle w:val="Heading3"/>
      </w:pPr>
      <w:r>
        <w:t>7.1.5. Путь камеры</w:t>
      </w:r>
    </w:p>
    <w:p>
      <w:pPr>
        <w:jc w:val="both"/>
      </w:pPr>
      <w:r>
        <w:rPr>
          <w:i w:val="0"/>
        </w:rPr>
        <w:t>Для завершённых этапов показываются дата завершения и длительность в рабочих днях, для текущего — сколько камера на этапе; отмечается, если камера возвращалась на доработку. По этим данным считаются метрики процесса.</w:t>
      </w:r>
    </w:p>
    <w:p>
      <w:pPr>
        <w:jc w:val="both"/>
      </w:pPr>
      <w:r>
        <w:rPr>
          <w:i w:val="0"/>
        </w:rPr>
        <w:t>Для каждой камеры, которая ещё не в ЕСВ, платформа показывает путь из шести этапов: заявление → решение ДРБ → монтаж и данные для ЕСВ → соглашение с РЯ → проверка потока и канала → в ЕСВ. Для текущего этапа видны ответственный (владелец, ДРБ или РЯ) и срок с «светофором». Путь виден в карточке камеры всем ролям в пределах прав и сводно на главной владельца («Камеры в пути к ЕСВ»).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8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55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Отвечает</w:t>
            </w:r>
          </w:p>
        </w:tc>
        <w:tc>
          <w:tcPr>
            <w:tcW w:type="dxa" w:w="396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Срок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ДРБ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(на доработке — владелец)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10 рабочих дней с подачи, на доработке срок на паузе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Монтаж и данные для ЕСВ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(новая модель — РЯ)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Срок действия согласования размещения — 6 месяцев с одобрения; по истечении нужно новое заявление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Соглашение с РЯ; проверка потока и канала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5 рабочих дней с момента, когда данные этапа 2 приняты</w:t>
            </w:r>
          </w:p>
        </w:tc>
      </w:tr>
    </w:tbl>
    <w:p>
      <w:pPr>
        <w:spacing w:after="40"/>
      </w:pPr>
    </w:p>
    <w:p>
      <w:pPr>
        <w:pStyle w:val="Heading3"/>
      </w:pPr>
      <w:r>
        <w:t>7.1.6. Контроль прохождения (ДРБ)</w:t>
      </w:r>
    </w:p>
    <w:p>
      <w:pPr>
        <w:jc w:val="both"/>
      </w:pPr>
      <w:r>
        <w:rPr>
          <w:i w:val="0"/>
        </w:rPr>
        <w:t>У ДРБ — экран «Контроль прохождения камер»: сколько камер на каждом этапе и сколько из них просрочено; список камер в пути с этапом, ответственным, временем на этапе и сроком; фильтры по ответственному (ДРБ, владелец, РЯ) и «только просроченные»; среднее время каждого этапа по завершённым камерам в сравнении с нормативом. Плитки кликабельны и открывают соответствующий список.</w:t>
      </w:r>
    </w:p>
    <w:p>
      <w:pPr>
        <w:pStyle w:val="Heading2"/>
      </w:pPr>
      <w:r>
        <w:t>7.2. Заявления</w:t>
      </w:r>
    </w:p>
    <w:p>
      <w:pPr>
        <w:pStyle w:val="Heading3"/>
      </w:pPr>
      <w:r>
        <w:t>7.2.1. Виды заявлений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Вид</w:t>
            </w:r>
          </w:p>
        </w:tc>
        <w:tc>
          <w:tcPr>
            <w:tcW w:type="dxa" w:w="158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Кто подаёт</w:t>
            </w:r>
          </w:p>
        </w:tc>
        <w:tc>
          <w:tcPr>
            <w:tcW w:type="dxa" w:w="521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Результат одобрения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размещение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Для каждой одобренной позиции камера переходит в «одобрена»; отказ — «отказано» (архив)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изменение (перенос, смена ракурса, замена модели на другую)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 продолжает работать в прежнем виде; после одобрения владелец выполняет изменение и подтверждает его — карточка обновляется, повторяются проверка паспорта и сверка ракурса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вывод</w:t>
            </w:r>
          </w:p>
        </w:tc>
        <w:tc>
          <w:tcPr>
            <w:tcW w:type="dxa" w:w="15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или ДРБ</w:t>
            </w:r>
          </w:p>
        </w:tc>
        <w:tc>
          <w:tcPr>
            <w:tcW w:type="dxa" w:w="521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 отключает камеру от ЕСВ, затем камера — «выведена» (архив); отказ — «не удалять», камера работает дальше</w:t>
            </w:r>
          </w:p>
        </w:tc>
      </w:tr>
    </w:tbl>
    <w:p>
      <w:pPr>
        <w:spacing w:after="40"/>
      </w:pPr>
    </w:p>
    <w:p>
      <w:pPr>
        <w:ind w:left="454"/>
        <w:jc w:val="both"/>
      </w:pPr>
      <w:r>
        <w:rPr>
          <w:b/>
          <w:sz w:val="22"/>
        </w:rPr>
        <w:t xml:space="preserve">Примечание. </w:t>
      </w:r>
      <w:r>
        <w:rPr>
          <w:i/>
          <w:sz w:val="22"/>
        </w:rPr>
        <w:t>Замена камеры на такую же модель без изменения места и ракурса выполняется без заявления — обновлением паспорта с повторной автопроверкой.</w:t>
      </w:r>
    </w:p>
    <w:p>
      <w:pPr>
        <w:pStyle w:val="Heading3"/>
      </w:pPr>
      <w:r>
        <w:t>7.2.2. Пакетные заявления</w:t>
      </w:r>
    </w:p>
    <w:p>
      <w:pPr>
        <w:pStyle w:val="ListBullet"/>
      </w:pPr>
      <w:r>
        <w:t>Заявление содержит от 1 до N позиций-камер (N задаётся администратором, по умолчанию 50).</w:t>
      </w:r>
    </w:p>
    <w:p>
      <w:pPr>
        <w:pStyle w:val="ListBullet"/>
      </w:pPr>
      <w:r>
        <w:t>ДРБ принимает решение по каждой позиции отдельно; заявление становится «Рассмотрено», когда решения приняты по всем позициям.</w:t>
      </w:r>
    </w:p>
    <w:p>
      <w:pPr>
        <w:pStyle w:val="ListBullet"/>
      </w:pPr>
      <w:r>
        <w:t>Поддерживаются массовые действия ДРБ (одобрить выбранные позиции) с обязательным просмотром каждой позиции на карте.</w:t>
      </w:r>
    </w:p>
    <w:p>
      <w:pPr>
        <w:pStyle w:val="Heading3"/>
      </w:pPr>
      <w:r>
        <w:t>7.2.3. Подача заявления</w:t>
      </w:r>
    </w:p>
    <w:p>
      <w:pPr>
        <w:pStyle w:val="ListBullet"/>
      </w:pPr>
      <w:r>
        <w:t>Мастер подачи по шагам: место на карте (точка, сектор, адрес подставляется обратным геокодированием) → класс камеры и назначение → эталонный кадр → автопроверки → подача.</w:t>
      </w:r>
    </w:p>
    <w:p>
      <w:pPr>
        <w:pStyle w:val="ListBullet"/>
      </w:pPr>
      <w:r>
        <w:t>Черновик сохраняется автоматически; кнопки «сохранить» нет.</w:t>
      </w:r>
    </w:p>
    <w:p>
      <w:pPr>
        <w:pStyle w:val="ListBullet"/>
      </w:pPr>
      <w:r>
        <w:t>Без эталонного кадра, координат, азимута, угла обзора и класса камеры подать заявление нельзя — проверка на сервере.</w:t>
      </w:r>
    </w:p>
    <w:p>
      <w:pPr>
        <w:pStyle w:val="ListBullet"/>
      </w:pPr>
      <w:r>
        <w:t>Позиции можно загрузить из шаблона Excel с построчной проверкой и отчётом об ошибках.</w:t>
      </w:r>
    </w:p>
    <w:p>
      <w:pPr>
        <w:pStyle w:val="Heading3"/>
      </w:pPr>
      <w:r>
        <w:t>7.2.4. Согласование с силовым блоком</w:t>
      </w:r>
    </w:p>
    <w:p>
      <w:pPr>
        <w:pStyle w:val="ListBullet"/>
      </w:pPr>
      <w:r>
        <w:t>Требуется для назначения «общественная безопасность» и для камер с присвоенным приоритетом (перечень условий настраивается).</w:t>
      </w:r>
    </w:p>
    <w:p>
      <w:pPr>
        <w:pStyle w:val="ListBullet"/>
      </w:pPr>
      <w:r>
        <w:t>Согласование идёт вне системы (переписка). ДРБ фиксирует в ЕРК по каждому ведомству: дату запроса, дату ответа, результат, скан ответа.</w:t>
      </w:r>
    </w:p>
    <w:p>
      <w:pPr>
        <w:pStyle w:val="ListBullet"/>
      </w:pPr>
      <w:r>
        <w:t>Одобрить позицию без зафиксированных ответов всех требуемых ведомств нельзя — проверка на сервере.</w:t>
      </w:r>
    </w:p>
    <w:p>
      <w:pPr>
        <w:pStyle w:val="ListBullet"/>
      </w:pPr>
      <w:r>
        <w:t>Запрос в ведомства формируется по шаблону из данных заявления.</w:t>
      </w:r>
    </w:p>
    <w:p>
      <w:pPr>
        <w:pStyle w:val="Heading3"/>
      </w:pPr>
      <w:r>
        <w:t>7.2.5. Решение ДРБ (КТ1)</w:t>
      </w:r>
    </w:p>
    <w:p>
      <w:pPr>
        <w:pStyle w:val="ListBullet"/>
      </w:pPr>
      <w:r>
        <w:t>По каждой позиции: одобрить, вернуть на доработку, отказать.</w:t>
      </w:r>
    </w:p>
    <w:p>
      <w:pPr>
        <w:pStyle w:val="ListBullet"/>
      </w:pPr>
      <w:r>
        <w:t>Для доработки и отказа обязательна причина из справочника (Приложение Г) и комментарий; можно выбрать несколько причин.</w:t>
      </w:r>
    </w:p>
    <w:p>
      <w:pPr>
        <w:pStyle w:val="ListBullet"/>
      </w:pPr>
      <w:r>
        <w:t>Решение хранится как данные. Документ решения формируется автоматически по шаблону (.docx и .pdf) из этих данных и прикладывается к заявлению.</w:t>
      </w:r>
    </w:p>
    <w:p>
      <w:pPr>
        <w:pStyle w:val="ListBullet"/>
      </w:pPr>
      <w:r>
        <w:t>ДРБ может назначить камере приоритет и уточнить класс.</w:t>
      </w:r>
    </w:p>
    <w:p>
      <w:pPr>
        <w:pStyle w:val="Heading3"/>
      </w:pPr>
      <w:r>
        <w:t>7.2.6. Сроки рассмотрения</w:t>
      </w:r>
    </w:p>
    <w:p>
      <w:pPr>
        <w:pStyle w:val="ListBullet"/>
      </w:pPr>
      <w:r>
        <w:t>Норматив рассмотрения — 10 рабочих дней (настраивается), считается по производственному календарю.</w:t>
      </w:r>
    </w:p>
    <w:p>
      <w:pPr>
        <w:pStyle w:val="ListBullet"/>
      </w:pPr>
      <w:r>
        <w:t>Счётчик останавливается на время доработки у владельца и на время согласования с силовым блоком (настраивается).</w:t>
      </w:r>
    </w:p>
    <w:p>
      <w:pPr>
        <w:pStyle w:val="ListBullet"/>
      </w:pPr>
      <w:r>
        <w:t>В очереди ДРБ показываются остаток срока и «светофор»; просрочка — уведомление руководителю ДРБ.</w:t>
      </w:r>
    </w:p>
    <w:p>
      <w:pPr>
        <w:pStyle w:val="Heading3"/>
      </w:pPr>
      <w:r>
        <w:t>7.2.7. Доработка и отзыв</w:t>
      </w:r>
    </w:p>
    <w:p>
      <w:pPr>
        <w:pStyle w:val="ListBullet"/>
      </w:pPr>
      <w:r>
        <w:t>При доработке владелец видит причины по каждой позиции, исправляет и подаёт повторно; ДРБ видит, что изменилось с прошлой подачи.</w:t>
      </w:r>
    </w:p>
    <w:p>
      <w:pPr>
        <w:pStyle w:val="ListBullet"/>
      </w:pPr>
      <w:r>
        <w:t>Владелец может отозвать заявление до решения; отозванные позиции уходят в архив.</w:t>
      </w:r>
    </w:p>
    <w:p>
      <w:pPr>
        <w:pStyle w:val="Heading2"/>
      </w:pPr>
      <w:r>
        <w:t>7.3. Подключение к ЕСВ</w:t>
      </w:r>
    </w:p>
    <w:p>
      <w:pPr>
        <w:pStyle w:val="Heading3"/>
      </w:pPr>
      <w:r>
        <w:t>7.3.1. Предусловия</w:t>
      </w:r>
    </w:p>
    <w:p>
      <w:pPr>
        <w:jc w:val="both"/>
      </w:pPr>
      <w:r>
        <w:rPr>
          <w:i w:val="0"/>
        </w:rPr>
        <w:t>Подключить можно только камеру в состоянии «смонтирована», у которой полностью заполнены данные этапа 2, модель прошла автопроверку (7.4) и есть одобренное заявление на размещение.</w:t>
      </w:r>
    </w:p>
    <w:p>
      <w:pPr>
        <w:pStyle w:val="Heading3"/>
      </w:pPr>
      <w:r>
        <w:t>7.3.2. Соглашение с РЯ</w:t>
      </w:r>
    </w:p>
    <w:p>
      <w:pPr>
        <w:pStyle w:val="ListBullet"/>
      </w:pPr>
      <w:r>
        <w:t>Соглашение с РЯ ведётся в ЕРК как отдельная сущность: номер, дата, организация, срок действия, файл.</w:t>
      </w:r>
    </w:p>
    <w:p>
      <w:pPr>
        <w:pStyle w:val="ListBullet"/>
      </w:pPr>
      <w:r>
        <w:t>Рекомендуемая модель — рамочное соглашение на организацию и перечень камер к нему (как «Соглашение № … от …» в ЕКС). Камера включается в перечень — ось ЕСВ переходит в «соглашение». Альтернатива — соглашение на каждую камеру (раздел 17).</w:t>
      </w:r>
    </w:p>
    <w:p>
      <w:pPr>
        <w:pStyle w:val="ListBullet"/>
      </w:pPr>
      <w:r>
        <w:t>РЯ выбирает только из соглашений организации-владельца. Если соглашения нет, РЯ оформляет его в платформе при подключении первой камеры (номер, дата, файл).</w:t>
      </w:r>
    </w:p>
    <w:p>
      <w:pPr>
        <w:pStyle w:val="ListBullet"/>
      </w:pPr>
      <w:r>
        <w:t>Владелец видит раздел «Соглашения с РЯ»: свои соглашения и перечни камер к ним; о включении камеры в перечень получает уведомление.</w:t>
      </w:r>
    </w:p>
    <w:p>
      <w:pPr>
        <w:pStyle w:val="Heading3"/>
      </w:pPr>
      <w:r>
        <w:t>7.3.3. Проверка и добавление в ЕСВ</w:t>
      </w:r>
    </w:p>
    <w:p>
      <w:pPr>
        <w:pStyle w:val="ListBullet"/>
      </w:pPr>
      <w:r>
        <w:t>У РЯ — очередь камер на добавление со сроком (норматив — 5 рабочих дней с момента, когда данные этапа 2 приняты).</w:t>
      </w:r>
    </w:p>
    <w:p>
      <w:pPr>
        <w:pStyle w:val="ListBullet"/>
      </w:pPr>
      <w:r>
        <w:t>Проверка выполняется на одном экране и состоит из четырёх пунктов: (1) карточка — автоматически: данные этапа 2 заполнены, модель в справочнике и соответствует требованиям ЕСВ, камера в соглашении, наименование уникально в ЕСВ; (2) видеопоток — проверка через esvcheck с сервера платформы, учётные данные подставляются из хранилища; (3) канал до узла РМТКС — замер: класс канала, пропускная способность, задержка, джиттер, потери, оценка по 95-му перцентилю за 24 часа; нормы класса А: не менее 2,5 Мбит/с, задержка менее 30 мс, джиттер менее 10 мс, потери менее 0,1 %, нормы класса Б задаёт администратор; (4) запись для ЕСВ — поля в формате импорта ЕСВ (Приложение Д), оператор подтверждает, что параметры верны.</w:t>
      </w:r>
    </w:p>
    <w:p>
      <w:pPr>
        <w:pStyle w:val="ListBullet"/>
      </w:pPr>
      <w:r>
        <w:t>Кнопка «Добавить в ЕСВ» доступна только после всех четырёх пунктов (проверка на сервере). Нажатие создаёт камеру в единой платформе ЕСВ через API; ЕСВ возвращает идентификатор, реестр его сохраняет, ось ЕСВ — «подключена». xlsx-форма и письмо на help@yanao.ru не используются.</w:t>
      </w:r>
    </w:p>
    <w:p>
      <w:pPr>
        <w:pStyle w:val="ListBullet"/>
      </w:pPr>
      <w:r>
        <w:t>Если в данных ошибка — «Вернуть владельцу» с комментарием: владелец получает задачу, срок РЯ на время исправления ставится на паузу, после исправления камера возвращается в очередь.</w:t>
      </w:r>
    </w:p>
    <w:p>
      <w:pPr>
        <w:pStyle w:val="ListBullet"/>
      </w:pPr>
      <w:r>
        <w:t>После добавления платформа проверяет у ЕСВ, что поток идёт, и назначает первую сверку ракурса (КТ2).</w:t>
      </w:r>
    </w:p>
    <w:p>
      <w:pPr>
        <w:pStyle w:val="ListBullet"/>
      </w:pPr>
      <w:r>
        <w:t>Если у ЕСВ нет API для добавления камер, на переходный период платформа формирует файл импорта ЕСВ по выбранным камерам (учётные данные подставляются только в момент выгрузки), оператор загружает его в ЕСВ и вносит полученные идентификаторы.</w:t>
      </w:r>
    </w:p>
    <w:p>
      <w:pPr>
        <w:pStyle w:val="ListBullet"/>
      </w:pPr>
      <w:r>
        <w:t>После подключения владелец получает уведомление и подсказку, что для просмотра видео нужен доступ к ЕСВ (заявка на доступ — этап промышленной версии).</w:t>
      </w:r>
    </w:p>
    <w:p>
      <w:pPr>
        <w:pStyle w:val="Heading3"/>
      </w:pPr>
      <w:r>
        <w:t>7.3.4. Учётные данные камер</w:t>
      </w:r>
    </w:p>
    <w:p>
      <w:pPr>
        <w:pStyle w:val="ListBullet"/>
      </w:pPr>
      <w:r>
        <w:t>RTSP URL владелец вводит полностью, в привычном виде — с логином и паролем (rtsp://логин:пароль@адрес:порт/путь), как сейчас в форме ЕСВ. Сервер извлекает логин и пароль и сохраняет их в хранилище секретов; в карточке, таблицах, выгрузках и ответах API ссылка показывается скрытой: rtsp://логин:••••@адрес:порт/путь.</w:t>
      </w:r>
    </w:p>
    <w:p>
      <w:pPr>
        <w:pStyle w:val="ListBullet"/>
      </w:pPr>
      <w:r>
        <w:t>Если в ссылке нет логина и пароля, их указывают отдельными полями. Для поворотных камер отдельно передаются имя и пароль PTZ-пользователя.</w:t>
      </w:r>
    </w:p>
    <w:p>
      <w:pPr>
        <w:pStyle w:val="ListBullet"/>
      </w:pPr>
      <w:r>
        <w:t>Чтобы сменить пароль, владелец вводит ссылку заново; повторное сохранение скрытой ссылки пароль не меняет.</w:t>
      </w:r>
    </w:p>
    <w:p>
      <w:pPr>
        <w:pStyle w:val="ListBullet"/>
      </w:pPr>
      <w:r>
        <w:t>Полную ссылку с паролем видит только роль «РЯ — оператор» с записью в журнал; в ЕСВ полная ссылка передаётся интеграцией из хранилища.</w:t>
      </w:r>
    </w:p>
    <w:p>
      <w:pPr>
        <w:pStyle w:val="ListBullet"/>
      </w:pPr>
      <w:r>
        <w:t>Адрес потока из RTSP-ссылки и локальный IP-адрес камеры хранятся раздельно: при подключении через проброс портов они различаются (например, поток 10.52.84.41:555 → камера 192.168.1.193).</w:t>
      </w:r>
    </w:p>
    <w:p>
      <w:pPr>
        <w:pStyle w:val="ListBullet"/>
      </w:pPr>
      <w:r>
        <w:t>Доступ к учётным данным — только у роли «РЯ — оператор», с журналированием каждого просмотра и выгрузки.</w:t>
      </w:r>
    </w:p>
    <w:p>
      <w:pPr>
        <w:pStyle w:val="ListBullet"/>
      </w:pPr>
      <w:r>
        <w:t>Принимается любая RTSP-ссылка. Если пароль похож на заводской или простой (проверка по словарю), сервер не блокирует сохранение, а показывает предупреждение и рекомендацию сменить пароль; отмечаются камеры, где пароль не менялся дольше установленного срока. Перевод проверки в блокирующую — решение ДРБ и РЯ (раздел 17).</w:t>
      </w:r>
    </w:p>
    <w:p>
      <w:pPr>
        <w:pStyle w:val="ListBullet"/>
      </w:pPr>
      <w:r>
        <w:t>При миграции из ЕКС учётные данные в реестр не переносятся открытым текстом; РЯ переносит их в хранилище секретов отдельно, камерам с заводскими паролями назначается задача смены пароля.</w:t>
      </w:r>
    </w:p>
    <w:p>
      <w:pPr>
        <w:pStyle w:val="Heading3"/>
      </w:pPr>
      <w:r>
        <w:t>7.3.5. Отключение</w:t>
      </w:r>
    </w:p>
    <w:p>
      <w:pPr>
        <w:pStyle w:val="ListBullet"/>
      </w:pPr>
      <w:r>
        <w:t>Отключение выполняет РЯ: по одобренному заявлению на вывод, по расторжению соглашения или по требованию ДРБ.</w:t>
      </w:r>
    </w:p>
    <w:p>
      <w:pPr>
        <w:pStyle w:val="ListBullet"/>
      </w:pPr>
      <w:r>
        <w:t>Причина отключения обязательна; подписчики уведомляются.</w:t>
      </w:r>
    </w:p>
    <w:p>
      <w:pPr>
        <w:pStyle w:val="Heading3"/>
      </w:pPr>
      <w:r>
        <w:t>7.3.6. Модель, которой нет в справочнике</w:t>
      </w:r>
    </w:p>
    <w:p>
      <w:pPr>
        <w:pStyle w:val="ListBullet"/>
      </w:pPr>
      <w:r>
        <w:t>Если модели нет в справочнике, владелец указывает производителя, модель и тип (фиксированная или поворотная) и прикладывает спецификацию производителя.</w:t>
      </w:r>
    </w:p>
    <w:p>
      <w:pPr>
        <w:pStyle w:val="ListBullet"/>
      </w:pPr>
      <w:r>
        <w:t>Модель уходит на проверку РЯ: РЯ сверяет спецификацию с требованиями ЕСВ и вносит модель в справочник с характеристиками либо отклоняет с причиной.</w:t>
      </w:r>
    </w:p>
    <w:p>
      <w:pPr>
        <w:pStyle w:val="ListBullet"/>
      </w:pPr>
      <w:r>
        <w:t>Пока модель на проверке, камеру нельзя включить в соглашение — проверка на сервере. После внесения модели паспорта всех камер с ней перепроверяются автоматически, владельцы получают уведомление.</w:t>
      </w:r>
    </w:p>
    <w:p>
      <w:pPr>
        <w:pStyle w:val="ListBullet"/>
      </w:pPr>
      <w:r>
        <w:t>Если введённая модель уже есть в справочнике, сервер предлагает выбрать её из списка.</w:t>
      </w:r>
    </w:p>
    <w:p>
      <w:pPr>
        <w:pStyle w:val="Heading3"/>
      </w:pPr>
      <w:r>
        <w:t>7.3.7. Соглашение и паспорт СВН</w:t>
      </w:r>
    </w:p>
    <w:p>
      <w:pPr>
        <w:jc w:val="both"/>
      </w:pPr>
      <w:r>
        <w:rPr>
          <w:i w:val="0"/>
        </w:rPr>
        <w:t>Действующее соглашение с РЯ (типовое, бессрочное) содержит перечень камер в приложении № 1 «Реестр паспортов средств видеонаблюдения», а изменяется только письменными дополнительными соглашениями — то есть каждая новая камера требует бумажного документа и ручного заполнения паспорта.</w:t>
      </w:r>
    </w:p>
    <w:p>
      <w:pPr>
        <w:pStyle w:val="ListBullet"/>
      </w:pPr>
      <w:r>
        <w:t>Соглашение хранится в платформе: номер, дата, организация, скан подписанного документа (обязателен при оформлении).</w:t>
      </w:r>
    </w:p>
    <w:p>
      <w:pPr>
        <w:pStyle w:val="ListBullet"/>
      </w:pPr>
      <w:r>
        <w:t>Паспорт СВН (приложение № 1) формируется платформой из карточки камеры: идентификация, место размещения, сцена обзора, данные о камере, фрагмент карты с сектором обзора (строится автоматически), фото зоны обзора (фото после монтажа или эталонный кадр). Незаполненные поля подсвечиваются; документ выгружается для печати.</w:t>
      </w:r>
    </w:p>
    <w:p>
      <w:pPr>
        <w:pStyle w:val="ListBullet"/>
      </w:pPr>
      <w:r>
        <w:t>IP-адрес, RTSP, логин и пароль в паспорт не входят — они в хранилище секретов.</w:t>
      </w:r>
    </w:p>
    <w:p>
      <w:pPr>
        <w:pStyle w:val="ListBullet"/>
      </w:pPr>
      <w:r>
        <w:t>Переходный вариант: сформированный паспорт печатается, подписывается, скан прикрепляется к соглашению. Целевой вариант: изменить типовое соглашение так, чтобы перечень камер и паспорта велись в платформе и включение камеры не требовало дополнительного соглашения (раздел 17).</w:t>
      </w:r>
    </w:p>
    <w:p>
      <w:pPr>
        <w:pStyle w:val="Heading2"/>
      </w:pPr>
      <w:r>
        <w:t>7.4. Автоматические проверки</w:t>
      </w:r>
    </w:p>
    <w:p>
      <w:pPr>
        <w:jc w:val="both"/>
      </w:pPr>
      <w:r>
        <w:rPr>
          <w:i w:val="0"/>
        </w:rPr>
        <w:t>Все проверки выполняются на сервере; пороги задаёт администратор. Каждая проверка либо не пускает дальше, либо предупреждает.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1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Когда</w:t>
            </w:r>
          </w:p>
        </w:tc>
        <w:tc>
          <w:tcPr>
            <w:tcW w:type="dxa" w:w="549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Что проверяется</w:t>
            </w:r>
          </w:p>
        </w:tc>
        <w:tc>
          <w:tcPr>
            <w:tcW w:type="dxa" w:w="170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Подача заявления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Эталонный кадр, координаты, азимут, угол обзора, класс камеры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пускает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Подача заявления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Пересечение сектора с секторами существующих камер (доля перекрытия и расстояние — пороги) — вероятное дублирование; требуется обоснование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Предупреждение, обоснование обязательно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Подача заявления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Для идентификационных камер — расчёт ширины зоны регистрации: при 60 пикселях между центрами глаз камера Full HD покрывает около 1,9 м; система показывает, сколько камер нужно на заданную ширину прохода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Подсказка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Подача заявления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Точка вне границ заявленного МО; точка в «пустом» месте без адреса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 (смонтирована → соглашение)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Все поля этапа 2 заполнены; модель есть в справочнике; разрешение 1920×1080, 25 кадров/с; H.264 Main/High (H.265 рекомендуется); RTSP и ONVIF Profile S/T; NTP; двухпотоковый режим; уличное исполнение не хуже −45 °C, IP66; пароль по умолчанию сменён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пускает (перечень блокирующих пунктов настраивается)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Отклонение фактического азимута от согласованного больше порога (например, 15°) или фактических координат больше порога (например, 15 м)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Предупреждение, уведомление ДРБ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2, камеры с целевым ИИ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Требования к распознаванию (рекомендации АТК ЯНАО 2023): лица — ширина лица в кадре ≥ 70 px, наклон камеры ≤ 30°, по горизонтали ≤ 45°; ГРЗ — ширина знака ≥ 100 px, дистанция 40–50 м, не более двух полос; силуэты — ≥ 40 px, наклон ≤ 60°; освещённость в зоне распознавания ≥ 150 лк (декларирует владелец)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Предупреждение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Подключение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Проверка потока через esvcheck: доступность, порт, разрешение ≥ 1920×1080, 25 кадров/с, кодек H.264 Main/High или H.265, битрейт ≥ 2 Мбит/с; совпадение с моделью из паспорта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пускает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Подключение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Замер канала по классу А или Б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пускает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После подключения, после изменения, затем регулярно (по умолчанию раз в квартал)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КТ2: фактический кадр против эталонного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Уведомление ДРБ, камеру не отключает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Всё время подключения</w:t>
            </w:r>
          </w:p>
        </w:tc>
        <w:tc>
          <w:tcPr>
            <w:tcW w:type="dxa" w:w="549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Состояние работоспособности из ЕСВ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Неисправность — см. 7.5</w:t>
            </w:r>
          </w:p>
        </w:tc>
      </w:tr>
    </w:tbl>
    <w:p>
      <w:pPr>
        <w:spacing w:after="40"/>
      </w:pPr>
    </w:p>
    <w:p>
      <w:pPr>
        <w:ind w:left="454"/>
        <w:jc w:val="both"/>
      </w:pPr>
      <w:r>
        <w:rPr>
          <w:b/>
          <w:sz w:val="22"/>
        </w:rPr>
        <w:t xml:space="preserve">Примечание. </w:t>
      </w:r>
      <w:r>
        <w:rPr>
          <w:i/>
          <w:sz w:val="22"/>
        </w:rPr>
        <w:t>В прототипе КТ2 выполняется как сравнение «было / стало» бок о бок: фактический кадр получается из ЕСВ или загружается РЯ, решение о расхождении принимает человек. Автоматическая метрика схожести кадров и автоматическое распознавание обзора «в стену» — развитие после прототипа.</w:t>
      </w:r>
    </w:p>
    <w:p>
      <w:pPr>
        <w:pStyle w:val="Heading2"/>
      </w:pPr>
      <w:r>
        <w:t>7.5. Эксплуатация и неисправности</w:t>
      </w:r>
    </w:p>
    <w:p>
      <w:pPr>
        <w:pStyle w:val="ListBullet"/>
      </w:pPr>
      <w:r>
        <w:t>ЕРК получает из ЕСВ состояние работоспособности каждой подключённой камеры: работает, проблема с кадром, недоступна (как в разделе «Операторы» ЕКС).</w:t>
      </w:r>
    </w:p>
    <w:p>
      <w:pPr>
        <w:pStyle w:val="ListBullet"/>
      </w:pPr>
      <w:r>
        <w:t>Недоступность дольше порога (например, 60 минут) переводит ось ЕСВ в «временно отключена» и открывает неисправность: заявка автоматически направляется исполнителю техподдержки, указанному в карточке (подрядчик по контракту или сам владелец), уведомления получают владелец и РЯ, начинается отсчёт срока восстановления.</w:t>
      </w:r>
    </w:p>
    <w:p>
      <w:pPr>
        <w:pStyle w:val="ListBullet"/>
      </w:pPr>
      <w:r>
        <w:t>Просрочка срока восстановления — эскалация в ДРБ.</w:t>
      </w:r>
    </w:p>
    <w:p>
      <w:pPr>
        <w:pStyle w:val="ListBullet"/>
      </w:pPr>
      <w:r>
        <w:t>Восстановление потока закрывает неисправность и возвращает «подключена».</w:t>
      </w:r>
    </w:p>
    <w:p>
      <w:pPr>
        <w:pStyle w:val="ListBullet"/>
      </w:pPr>
      <w:r>
        <w:t>Считается доступность камеры за месяц; целевое значение — не ниже 98 % (настраивается).</w:t>
      </w:r>
    </w:p>
    <w:p>
      <w:pPr>
        <w:pStyle w:val="ListBullet"/>
      </w:pPr>
      <w:r>
        <w:t>«Проблема с кадром» (перекрытие, засветка, смена ориентации) — открывает задачу владельцу без смены состояния; повторяющаяся — повод для внеплановой КТ2.</w:t>
      </w:r>
    </w:p>
    <w:p>
      <w:pPr>
        <w:pStyle w:val="Heading2"/>
      </w:pPr>
      <w:r>
        <w:t>7.6. Сверка реестра с ЕСВ</w:t>
      </w:r>
    </w:p>
    <w:p>
      <w:pPr>
        <w:pStyle w:val="ListBullet"/>
      </w:pPr>
      <w:r>
        <w:t>Ежесуточно и по запросу ЕРК сравнивает свои записи со списком камер ЕСВ.</w:t>
      </w:r>
    </w:p>
    <w:p>
      <w:pPr>
        <w:pStyle w:val="ListBullet"/>
      </w:pPr>
      <w:r>
        <w:t>Виды расхождений: камера есть в ЕСВ, но нет в реестре («неучтённая»); в реестре камера подключена, а в ЕСВ её нет; не совпадают данные (координаты, модель, адрес потока, наименование).</w:t>
      </w:r>
    </w:p>
    <w:p>
      <w:pPr>
        <w:pStyle w:val="ListBullet"/>
      </w:pPr>
      <w:r>
        <w:t>Реестр — источник истины: при расхождении данных ЕСВ приводится к реестру; обратное — только решением РЯ с указанием причины.</w:t>
      </w:r>
    </w:p>
    <w:p>
      <w:pPr>
        <w:pStyle w:val="ListBullet"/>
      </w:pPr>
      <w:r>
        <w:t>Расхождения ведутся как задачи со статусами: открыто → в работе → устранено или принято как исключение (с обоснованием). Неучтённые камеры — уведомление ДРБ и РЯ.</w:t>
      </w:r>
    </w:p>
    <w:p>
      <w:pPr>
        <w:pStyle w:val="ListBullet"/>
      </w:pPr>
      <w:r>
        <w:t>Отчёт о сверке: число камер в реестре и ЕСВ, расхождения по видам и МО, динамика.</w:t>
      </w:r>
    </w:p>
    <w:p>
      <w:pPr>
        <w:ind w:left="454"/>
        <w:jc w:val="both"/>
      </w:pPr>
      <w:r>
        <w:rPr>
          <w:b/>
          <w:sz w:val="22"/>
        </w:rPr>
        <w:t xml:space="preserve">Примечание. </w:t>
      </w:r>
      <w:r>
        <w:rPr>
          <w:i/>
          <w:sz w:val="22"/>
        </w:rPr>
        <w:t>Если РЯ технически может подключить камеру к ЕСВ в обход ЕРК, сверка становится основным инструментом контроля. Если подключение возможно только из ЕРК через API ЕСВ — сверка остаётся контрольной (раздел 17).</w:t>
      </w:r>
    </w:p>
    <w:p>
      <w:pPr>
        <w:pStyle w:val="Heading2"/>
      </w:pPr>
      <w:r>
        <w:t>7.7. Карта</w:t>
      </w:r>
    </w:p>
    <w:p>
      <w:pPr>
        <w:pStyle w:val="ListBullet"/>
      </w:pPr>
      <w:r>
        <w:t>Подложки: картографический сервис ЕКС (WMS или тайлы через серверный прокси) и OpenStreetMap как резерв; подключение новой подложки — настройкой.</w:t>
      </w:r>
    </w:p>
    <w:p>
      <w:pPr>
        <w:pStyle w:val="ListBullet"/>
      </w:pPr>
      <w:r>
        <w:t>Слои: камеры по производным состояниям, секторы обзора, границы МО; тематические слои ЕКС (ДТП, преступления, аварийные участки дорог) как внешние слои при наличии доступа.</w:t>
      </w:r>
    </w:p>
    <w:p>
      <w:pPr>
        <w:pStyle w:val="ListBullet"/>
      </w:pPr>
      <w:r>
        <w:t>Размещение камеры: клик по карте, сектор задаётся перетаскиванием (азимут, угол, дальность) с подсказкой «0° — север, 90° — восток»; числовые значения можно ввести вручную.</w:t>
      </w:r>
    </w:p>
    <w:p>
      <w:pPr>
        <w:pStyle w:val="ListBullet"/>
      </w:pPr>
      <w:r>
        <w:t>Фильтры по МО, организации, классу, состоянию, назначению; кластеризация; поиск по номеру и адресу.</w:t>
      </w:r>
    </w:p>
    <w:p>
      <w:pPr>
        <w:pStyle w:val="ListBullet"/>
      </w:pPr>
      <w:r>
        <w:t>Карта и таблица — два вида одного списка: выбор в одном выделяет в другом.</w:t>
      </w:r>
    </w:p>
    <w:p>
      <w:pPr>
        <w:pStyle w:val="ListBullet"/>
      </w:pPr>
      <w:r>
        <w:t>Слои формируются сервером с учётом прав: владелец не получает техданные чужих камер.</w:t>
      </w:r>
    </w:p>
    <w:p>
      <w:pPr>
        <w:pStyle w:val="Heading2"/>
      </w:pPr>
      <w:r>
        <w:t>7.8. Первичное наполнение и миграция</w:t>
      </w:r>
    </w:p>
    <w:p>
      <w:pPr>
        <w:jc w:val="both"/>
      </w:pPr>
      <w:r>
        <w:rPr>
          <w:i w:val="0"/>
        </w:rPr>
        <w:t>Источники: 652 камеры, импортированные в ЕКС из ЕСВ; 236 камер раздела «Операторы» ЕКС; 6747 существующих и 899 планируемых камер карты департамента; архив заявлений ЕКС (~1000); выгрузка из ЕСВ.</w:t>
      </w:r>
    </w:p>
    <w:p>
      <w:pPr>
        <w:spacing w:after="60"/>
        <w:ind w:left="454" w:hanging="340"/>
        <w:jc w:val="both"/>
      </w:pPr>
      <w:r>
        <w:t xml:space="preserve">1. </w:t>
      </w:r>
      <w:r>
        <w:t>Загрузка каждого источника в промежуточную область с пометкой источника.</w:t>
      </w:r>
    </w:p>
    <w:p>
      <w:pPr>
        <w:spacing w:after="60"/>
        <w:ind w:left="454" w:hanging="340"/>
        <w:jc w:val="both"/>
      </w:pPr>
      <w:r>
        <w:t xml:space="preserve">2. </w:t>
      </w:r>
      <w:r>
        <w:t>Сопоставление записей между источниками: по идентификатору ЕСВ, номеру ЕКС, координатам (в пределах заданного расстояния) и адресу.</w:t>
      </w:r>
    </w:p>
    <w:p>
      <w:pPr>
        <w:spacing w:after="60"/>
        <w:ind w:left="454" w:hanging="340"/>
        <w:jc w:val="both"/>
      </w:pPr>
      <w:r>
        <w:t xml:space="preserve">3. </w:t>
      </w:r>
      <w:r>
        <w:t>Вероятные дубли и конфликты — на ручное разрешение РЯ и ДРБ в интерфейсе сопоставления.</w:t>
      </w:r>
    </w:p>
    <w:p>
      <w:pPr>
        <w:spacing w:after="60"/>
        <w:ind w:left="454" w:hanging="340"/>
        <w:jc w:val="both"/>
      </w:pPr>
      <w:r>
        <w:t xml:space="preserve">4. </w:t>
      </w:r>
      <w:r>
        <w:t>Запись в реестр: подключённые камеры — «смонтирована + подключена» с пометкой «дозаполнить паспорт»; планируемые — «планируется» без заявления с пометкой «требуется заявление»; архив заявлений ЕКС — как история.</w:t>
      </w:r>
    </w:p>
    <w:p>
      <w:pPr>
        <w:spacing w:after="60"/>
        <w:ind w:left="454" w:hanging="340"/>
        <w:jc w:val="both"/>
      </w:pPr>
      <w:r>
        <w:t xml:space="preserve">5. </w:t>
      </w:r>
      <w:r>
        <w:t>Массовое дозаполнение: выгрузка шаблона Excel по организации, заполнение, загрузка с построчной проверкой.</w:t>
      </w:r>
    </w:p>
    <w:p>
      <w:pPr>
        <w:spacing w:after="60"/>
        <w:ind w:left="454" w:hanging="340"/>
        <w:jc w:val="both"/>
      </w:pPr>
      <w:r>
        <w:t xml:space="preserve">6. </w:t>
      </w:r>
      <w:r>
        <w:t>Учётные данные — см. 7.3.4. Сопоставление статусов ЕКС и ЕРК — Приложение В.</w:t>
      </w:r>
    </w:p>
    <w:p>
      <w:pPr>
        <w:pStyle w:val="Heading2"/>
      </w:pPr>
      <w:r>
        <w:t>7.9. Уведомления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81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45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Кому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 заявление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(очередь), владельцу — подтверждение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по позиции (одобрено, доработка, отказ)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Остаток срока рассмотрения меньше 2 дней; просрочка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Специалист ДРБ; при просрочке — руководитель ДРБ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 заявление на вывод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РЯ, все подписчики камеры (полиция, аналитика)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 готова к подключению; подключение подтверждено или отклонено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РЯ; владелец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Неисправность; просрочка восстановления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Исполнитель техподдержки (заявка), владелец, РЯ; ДРБ при просрочке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Расхождение ракурса (КТ2)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Неучтённая камера по сверке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РЯ</w:t>
            </w:r>
          </w:p>
        </w:tc>
      </w:tr>
      <w:tr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Напоминание о подтверждении актуальности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</w:tr>
    </w:tbl>
    <w:p>
      <w:pPr>
        <w:spacing w:after="40"/>
      </w:pPr>
    </w:p>
    <w:p>
      <w:pPr>
        <w:pStyle w:val="ListBullet"/>
      </w:pPr>
      <w:r>
        <w:t>Каналы: в интерфейсе ЕРК и электронная почта; вебхук во внешнюю систему.</w:t>
      </w:r>
    </w:p>
    <w:p>
      <w:pPr>
        <w:pStyle w:val="ListBullet"/>
      </w:pPr>
      <w:r>
        <w:t>Подписка на камеру, организацию, МО или вид события.</w:t>
      </w:r>
    </w:p>
    <w:p>
      <w:pPr>
        <w:pStyle w:val="Heading2"/>
      </w:pPr>
      <w:r>
        <w:t>7.10. Отчёты</w:t>
      </w:r>
    </w:p>
    <w:p>
      <w:pPr>
        <w:pStyle w:val="ListBullet"/>
      </w:pPr>
      <w:r>
        <w:t>Реестр по МО, организации, классу, производному состоянию — с выгрузкой в Excel.</w:t>
      </w:r>
    </w:p>
    <w:p>
      <w:pPr>
        <w:pStyle w:val="ListBullet"/>
      </w:pPr>
      <w:r>
        <w:t>Сроки рассмотрения заявлений ДРБ, просрочки.</w:t>
      </w:r>
    </w:p>
    <w:p>
      <w:pPr>
        <w:pStyle w:val="ListBullet"/>
      </w:pPr>
      <w:r>
        <w:t>Исходы и причины решений ДРБ.</w:t>
      </w:r>
    </w:p>
    <w:p>
      <w:pPr>
        <w:pStyle w:val="ListBullet"/>
      </w:pPr>
      <w:r>
        <w:t>Сверка с ЕСВ и расхождения.</w:t>
      </w:r>
    </w:p>
    <w:p>
      <w:pPr>
        <w:pStyle w:val="ListBullet"/>
      </w:pPr>
      <w:r>
        <w:t>Неисправности и доступность камер.</w:t>
      </w:r>
    </w:p>
    <w:p>
      <w:pPr>
        <w:pStyle w:val="ListBullet"/>
      </w:pPr>
      <w:r>
        <w:t>Полнота паспортов и неподтверждённые карточки.</w:t>
      </w:r>
    </w:p>
    <w:p>
      <w:pPr>
        <w:pStyle w:val="Heading2"/>
      </w:pPr>
      <w:r>
        <w:t>7.11. Документы</w:t>
      </w:r>
    </w:p>
    <w:p>
      <w:pPr>
        <w:pStyle w:val="ListBullet"/>
      </w:pPr>
      <w:r>
        <w:t>Шаблоны: решение ДРБ, запрос в ведомства силового блока, уведомление о выводе, протокол подключения РЯ.</w:t>
      </w:r>
    </w:p>
    <w:p>
      <w:pPr>
        <w:pStyle w:val="ListBullet"/>
      </w:pPr>
      <w:r>
        <w:t>Документы формируются из данных системы (.docx, .pdf), хранятся с версиями.</w:t>
      </w:r>
    </w:p>
    <w:p>
      <w:pPr>
        <w:pStyle w:val="ListBullet"/>
      </w:pPr>
      <w:r>
        <w:t>Подписание электронной подписью — вне прототипа (раздел 17).</w:t>
      </w:r>
    </w:p>
    <w:p>
      <w:pPr>
        <w:pStyle w:val="Heading2"/>
      </w:pPr>
      <w:r>
        <w:t>7.12. Администрирование</w:t>
      </w:r>
    </w:p>
    <w:p>
      <w:pPr>
        <w:pStyle w:val="ListBullet"/>
      </w:pPr>
      <w:r>
        <w:t>Справочники: МО с кодами (13 МО, включая Лабытнанги, едины для всех форм), организации и их типы, назначения, классы камер, целевой ИИ, типы камер по классификатору ЕСВ (внешняя, внешняя поворотная, внутриобъектовая, подъездная, домофон), производители и модели с техническими характеристиками, точки агрегации (узлы РМТКС), группы, причины решений, классы каналов и их нормы, ведомства силового блока, подрядчики техподдержки.</w:t>
      </w:r>
    </w:p>
    <w:p>
      <w:pPr>
        <w:pStyle w:val="ListBullet"/>
      </w:pPr>
      <w:r>
        <w:t>Маска наименования камеры.</w:t>
      </w:r>
    </w:p>
    <w:p>
      <w:pPr>
        <w:pStyle w:val="ListBullet"/>
      </w:pPr>
      <w:r>
        <w:t>Пороги проверок, нормативы сроков, производственный календарь.</w:t>
      </w:r>
    </w:p>
    <w:p>
      <w:pPr>
        <w:pStyle w:val="ListBullet"/>
      </w:pPr>
      <w:r>
        <w:t>Шаблоны документов и уведомлений.</w:t>
      </w:r>
    </w:p>
    <w:p>
      <w:pPr>
        <w:pStyle w:val="ListBullet"/>
      </w:pPr>
      <w:r>
        <w:t>Пользователи, роли, привязка к организациям.</w:t>
      </w:r>
    </w:p>
    <w:p>
      <w:pPr>
        <w:pStyle w:val="ListBullet"/>
      </w:pPr>
      <w:r>
        <w:t>Настройки интеграций без изменения кода.</w:t>
      </w:r>
    </w:p>
    <w:p>
      <w:pPr>
        <w:pStyle w:val="Heading2"/>
      </w:pPr>
      <w:r>
        <w:t>7.13. Аудит</w:t>
      </w:r>
    </w:p>
    <w:p>
      <w:pPr>
        <w:pStyle w:val="ListBullet"/>
      </w:pPr>
      <w:r>
        <w:t>Журнал всех действий пользователей и системы, включая просмотры учётных данных камер, выгрузки и изменения прав.</w:t>
      </w:r>
    </w:p>
    <w:p>
      <w:pPr>
        <w:pStyle w:val="ListBullet"/>
      </w:pPr>
      <w:r>
        <w:t>Срок хранения журнала — не менее 3 лет; журнал не редактируется; выгрузка для проверок.</w:t>
      </w:r>
    </w:p>
    <w:p>
      <w:pPr>
        <w:pStyle w:val="Heading1"/>
      </w:pPr>
      <w:r>
        <w:t>8. Модель данных</w:t>
      </w:r>
    </w:p>
    <w:p>
      <w:pPr>
        <w:jc w:val="both"/>
      </w:pPr>
      <w:r>
        <w:rPr>
          <w:i w:val="0"/>
        </w:rPr>
        <w:t>Основные сущности (логическая модель; физическая проектируется разработчиком):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Сущность</w:t>
            </w:r>
          </w:p>
        </w:tc>
        <w:tc>
          <w:tcPr>
            <w:tcW w:type="dxa" w:w="708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Назначение и ключевые связи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Camera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Камера: номер, внешние идентификаторы, МО, организация-владелец, эксплуатант, состояние по двум осям, класс, приоритет, геометрия (точка + сектор), ссылка на эталонный кадр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CameraPassport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Технические сведения смонтированной камеры (Приложение А, группа «Оборудование»)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CameraHistory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Изменения полей камеры: поле, было, стало, автор, время, основание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Application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Заявление: вид, организация, статус, сроки, версии подачи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ApplicationItem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Позиция заявления: ссылка на камеру, предлагаемые данные, решение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Decision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ДРБ по позиции: исход, причины, комментарий, автор, дата, документ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SecurityApproval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Согласование ведомства силового блока по позиции: ведомство, даты, результат, скан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Agreement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Соглашение с РЯ: номер, дата, организация, срок, файл; перечень камер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EsvConnection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Подключение камеры: протокол проверки, замер канала, класс канала, итог, идентификатор ЕСВ, даты подключения и отключения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CheckResult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Результат автоматической проверки: вид, объект, итог, детали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ViewCheck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Сверка ракурса (КТ2): эталонный и фактический кадр, результат, кто решил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HealthEvent, Incident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Состояния работоспособности из ЕСВ; неисправность со сроком восстановления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Discrepancy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Расхождение сверки с ЕСВ: вид, данные сторон, статус разбора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SecretRef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Ссылка на учётные данные камеры в хранилище секретов, дата передачи и последней смены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Organization, User, Role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Организации, пользователи, роли и права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Subscription, Notification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Подписки и отправленные уведомления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File, Document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Файлы и сформированные документы с версиями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Dictionary*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Справочники (раздел 7.12)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AuditEvent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Журнал аудита</w:t>
            </w:r>
          </w:p>
        </w:tc>
      </w:tr>
    </w:tbl>
    <w:p>
      <w:pPr>
        <w:spacing w:after="40"/>
      </w:pPr>
    </w:p>
    <w:p>
      <w:pPr>
        <w:pStyle w:val="Heading1"/>
      </w:pPr>
      <w:r>
        <w:t>9. Состояния и переходы</w:t>
      </w:r>
    </w:p>
    <w:p>
      <w:pPr>
        <w:pStyle w:val="Heading2"/>
      </w:pPr>
      <w:r>
        <w:t>9.1. Заявление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11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623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Черновик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Создаётся и сохраняется автоматически, не подано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Ожидает рассмотрения ДРБ, идёт срок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согласовании в силовом блоке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Ожидаются ответы ведомств по одной или нескольким позициям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взял в работу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доработке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Возвращено владельцу; срок остановлен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Рассмотрено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Решения приняты по всем позициям</w:t>
            </w:r>
          </w:p>
        </w:tc>
      </w:tr>
      <w:tr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Отозвано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Отозвано владельцем до решения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Из</w:t>
            </w:r>
          </w:p>
        </w:tc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</w:t>
            </w:r>
          </w:p>
        </w:tc>
        <w:tc>
          <w:tcPr>
            <w:tcW w:type="dxa" w:w="141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Кто</w:t>
            </w:r>
          </w:p>
        </w:tc>
        <w:tc>
          <w:tcPr>
            <w:tcW w:type="dxa" w:w="340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Условие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Черновик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Обязательные данные и блокирующие проверки пройдены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Взято в работу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согласовании в силовом блоке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 / система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Есть позиции, требующие согласования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согласовании в силовом блоке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Ответы всех требуемых ведомств зафиксированы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доработке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Хотя бы одна позиция возвращена на доработку, остальные решены или ждут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доработке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Повторная подача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 рассмотрении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Рассмотрено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Система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Решения по всем позициям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Черновик, Подано, На доработке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Отозвано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 решения ДРБ</w:t>
            </w:r>
          </w:p>
        </w:tc>
      </w:tr>
    </w:tbl>
    <w:p>
      <w:pPr>
        <w:spacing w:after="40"/>
      </w:pPr>
    </w:p>
    <w:p>
      <w:pPr>
        <w:pStyle w:val="Heading2"/>
      </w:pPr>
      <w:r>
        <w:t>9.2. Камера: ось «Размещение»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24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583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Как попадает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planned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Планируется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Подано заявление на размещение с этой камерой; импорт планируемых камер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permitted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Одобрена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ДРБ «одобрить»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installed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Смонтирована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 подтвердил монтаж и внёс паспорт; импорт действующих камер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retired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Выведена (архив)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Одобрено заявление на вывод и камера отключена от ЕСВ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rejected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Отказано (архив)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Решение ДРБ «отказать»; отзыв заявления</w:t>
            </w:r>
          </w:p>
        </w:tc>
      </w:tr>
    </w:tbl>
    <w:p>
      <w:pPr>
        <w:spacing w:after="40"/>
      </w:pPr>
    </w:p>
    <w:p>
      <w:pPr>
        <w:pStyle w:val="Heading2"/>
      </w:pPr>
      <w:r>
        <w:t>9.3. Камера: ось «Подключение к ЕСВ»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24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583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Как попадает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none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подключена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умолчанию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agreement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Соглашение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Камера включена в соглашение с РЯ; допустимо только для «смонтирована» с принятым паспортом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connected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Подключена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 подтвердил подключение; восстановление после неисправности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suspended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Временно отключена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Недоступность дольше порога; ручная приостановка РЯ</w:t>
            </w:r>
          </w:p>
        </w:tc>
      </w:tr>
      <w:t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disconnected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Отключена</w:t>
            </w:r>
          </w:p>
        </w:tc>
        <w:tc>
          <w:tcPr>
            <w:tcW w:type="dxa" w:w="583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Отключение РЯ по выводу, расторжению соглашения или требованию ДРБ</w:t>
            </w:r>
          </w:p>
        </w:tc>
      </w:tr>
    </w:tbl>
    <w:p>
      <w:pPr>
        <w:spacing w:after="40"/>
      </w:pPr>
    </w:p>
    <w:p>
      <w:pPr>
        <w:pStyle w:val="Heading2"/>
      </w:pPr>
      <w:r>
        <w:t>9.4. Правила связи осей</w:t>
      </w:r>
    </w:p>
    <w:p>
      <w:pPr>
        <w:pStyle w:val="ListBullet"/>
      </w:pPr>
      <w:r>
        <w:t>Переход в «соглашение» и дальше — только при размещении «смонтирована».</w:t>
      </w:r>
    </w:p>
    <w:p>
      <w:pPr>
        <w:pStyle w:val="ListBullet"/>
      </w:pPr>
      <w:r>
        <w:t>Переход размещения в «выведена» — только при подключении «отключена» или «не подключена».</w:t>
      </w:r>
    </w:p>
    <w:p>
      <w:pPr>
        <w:pStyle w:val="ListBullet"/>
      </w:pPr>
      <w:r>
        <w:t>Отказ РЯ в подключении возвращает ось ЕСВ в «не подключена», размещение остаётся «смонтирована».</w:t>
      </w:r>
    </w:p>
    <w:p>
      <w:pPr>
        <w:pStyle w:val="ListBullet"/>
      </w:pPr>
      <w:r>
        <w:t>Одобренное заявление на изменение не меняет осей: камера остаётся «смонтирована + подключена», меняются данные карточки после подтверждения выполнения.</w:t>
      </w:r>
    </w:p>
    <w:p>
      <w:pPr>
        <w:pStyle w:val="Heading1"/>
      </w:pPr>
      <w:r>
        <w:t>10. Интеграции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41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Система</w:t>
            </w:r>
          </w:p>
        </w:tc>
        <w:tc>
          <w:tcPr>
            <w:tcW w:type="dxa" w:w="425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Что нужно</w:t>
            </w:r>
          </w:p>
        </w:tc>
        <w:tc>
          <w:tcPr>
            <w:tcW w:type="dxa" w:w="368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Как (вариант для прототипа)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Добавление камеры в ЕСВ по данным карточки — вместо xlsx-формы по почте; список камер с идентификаторами для сверки; состояния работоспособности; кадр для КТ2; отключение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API ЕСВ (тип API NETRIS); при отсутствии доступа — выгрузка в формате импорта ЕСВ (Приложение Д), учётные данные подставляются из хранилища секретов только в защищённом канале, не по почте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esvcheck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Проверка RTSP-потока камеры при подключении и массово — для мониторинга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API сервиса из серверной части платформы; учётные данные — из хранилища секретов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ЕКС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Подложка, тематические слои ДТП и преступлений; выгрузка данных для миграции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WMS или тайлы через серверный прокси; разовая выгрузка из базы ЕКС или по API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ЕСИА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Вход внешних заявителей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 прототипе — локальные учётные записи; ЕСИА — промышленный этап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AD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Вход сотрудников ДРБ и РЯ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Через Keycloak или аналог; в прототипе опционально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Почта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Уведомления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SMTP-сервер заказчика</w:t>
            </w:r>
          </w:p>
        </w:tc>
      </w:tr>
      <w:tr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Производственный календарь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Расчёт сроков в рабочих днях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Справочник, загружаемый администратором</w:t>
            </w:r>
          </w:p>
        </w:tc>
      </w:tr>
    </w:tbl>
    <w:p>
      <w:pPr>
        <w:spacing w:after="40"/>
      </w:pPr>
    </w:p>
    <w:p>
      <w:pPr>
        <w:jc w:val="both"/>
      </w:pPr>
      <w:r>
        <w:rPr>
          <w:i w:val="0"/>
        </w:rPr>
        <w:t>Все интеграции реализуются адаптерами за общим интерфейсом; адреса, ключи и форматы задаются в настройках, а не в коде.</w:t>
      </w:r>
    </w:p>
    <w:p>
      <w:pPr>
        <w:pStyle w:val="Heading1"/>
      </w:pPr>
      <w:r>
        <w:t>11. Требования к информационной безопасности</w:t>
      </w:r>
    </w:p>
    <w:p>
      <w:pPr>
        <w:pStyle w:val="Heading2"/>
      </w:pPr>
      <w:r>
        <w:t>11.1. Общие требования</w:t>
      </w:r>
    </w:p>
    <w:p>
      <w:pPr>
        <w:pStyle w:val="ListBullet"/>
      </w:pPr>
      <w:r>
        <w:t>Разграничение доступа по ролям на сервере для каждого запроса API.</w:t>
      </w:r>
    </w:p>
    <w:p>
      <w:pPr>
        <w:pStyle w:val="ListBullet"/>
      </w:pPr>
      <w:r>
        <w:t>Шифрование соединений (TLS); пароли пользователей в ЕРК не хранятся (вход через провайдер идентификации).</w:t>
      </w:r>
    </w:p>
    <w:p>
      <w:pPr>
        <w:pStyle w:val="ListBullet"/>
      </w:pPr>
      <w:r>
        <w:t>Персональные данные (ФИО, телефоны, почта контактных лиц) обрабатываются по 152-ФЗ, в минимальном объёме.</w:t>
      </w:r>
    </w:p>
    <w:p>
      <w:pPr>
        <w:pStyle w:val="ListBullet"/>
      </w:pPr>
      <w:r>
        <w:t>Если ЕРК получит статус государственной информационной системы, требования к защите определяются актуальными требованиями ФСТЭК России к ГИС и моделью угроз; класс защищённости определяется при проектировании промышленной версии.</w:t>
      </w:r>
    </w:p>
    <w:p>
      <w:pPr>
        <w:pStyle w:val="ListBullet"/>
      </w:pPr>
      <w:r>
        <w:t>Защита от массовой выгрузки данных: ограничение частоты запросов, журналирование выгрузок.</w:t>
      </w:r>
    </w:p>
    <w:p>
      <w:pPr>
        <w:pStyle w:val="ListBullet"/>
      </w:pPr>
      <w:r>
        <w:t>Прототип разворачивается в контуре заказчика или работает на обезличенных данных; учётные данные реальных камер в прототип не загружаются без решения заказчика.</w:t>
      </w:r>
    </w:p>
    <w:p>
      <w:pPr>
        <w:pStyle w:val="Heading2"/>
      </w:pPr>
      <w:r>
        <w:t>11.2. Учётные данные камер</w:t>
      </w:r>
    </w:p>
    <w:p>
      <w:pPr>
        <w:pStyle w:val="ListBullet"/>
      </w:pPr>
      <w:r>
        <w:t>Хранятся только в хранилище секретов, в зашифрованном виде; в базе реестра и в журналах приложения — никогда.</w:t>
      </w:r>
    </w:p>
    <w:p>
      <w:pPr>
        <w:pStyle w:val="ListBullet"/>
      </w:pPr>
      <w:r>
        <w:t>Не отображаются в карточке, в таблицах, в выгрузках и в ответах API общего назначения.</w:t>
      </w:r>
    </w:p>
    <w:p>
      <w:pPr>
        <w:pStyle w:val="ListBullet"/>
      </w:pPr>
      <w:r>
        <w:t>Выдаются отдельным запросом API только роли «РЯ — оператор»; каждый запрос журналируется с указанием цели.</w:t>
      </w:r>
    </w:p>
    <w:p>
      <w:pPr>
        <w:pStyle w:val="ListBullet"/>
      </w:pPr>
      <w:r>
        <w:t>Заводские и простые пароли выявляются по словарю и отмечаются предупреждением; ведётся срок последней смены пароля.</w:t>
      </w:r>
    </w:p>
    <w:p>
      <w:pPr>
        <w:pStyle w:val="Heading2"/>
      </w:pPr>
      <w:r>
        <w:t>11.3. Сведения о камерах общественной безопасности</w:t>
      </w:r>
    </w:p>
    <w:p>
      <w:pPr>
        <w:jc w:val="both"/>
      </w:pPr>
      <w:r>
        <w:rPr>
          <w:i w:val="0"/>
        </w:rPr>
        <w:t>Точное расположение и секторы части камер может быть служебной информацией. ЕРК должен поддерживать признак ограниченного доступа у камеры: такие камеры не показываются на карте чужим организациям и потребителям без соответствующих прав. Критерии присвоения признака определяет ДРБ (раздел 17).</w:t>
      </w:r>
    </w:p>
    <w:p>
      <w:pPr>
        <w:pStyle w:val="Heading1"/>
      </w:pPr>
      <w:r>
        <w:t>12. Требования к интерфейсу</w:t>
      </w:r>
    </w:p>
    <w:p>
      <w:pPr>
        <w:pStyle w:val="Heading2"/>
      </w:pPr>
      <w:r>
        <w:t>12.1. Рабочие места по ролям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Рабочее место</w:t>
            </w:r>
          </w:p>
        </w:tc>
        <w:tc>
          <w:tcPr>
            <w:tcW w:type="dxa" w:w="340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Главный экран</w:t>
            </w:r>
          </w:p>
        </w:tc>
        <w:tc>
          <w:tcPr>
            <w:tcW w:type="dxa" w:w="4252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Ключевые действия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Владелец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«Требует действия»: доработки, дозаполнение паспортов, подтверждение монтажа и актуальности, неисправности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Мастер заявления, мои камеры (таблица + карта), мои заявления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Очередь заявлений со сроками и «светофором»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Карточка заявления: позиции на карте, эталонные кадры, существующие камеры рядом; решение по позиции в один клик с причиной; силовой блок; расхождения ракурса; отчёты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Очередь на подключение, неисправности, расхождения сверки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Протокол подключения и замер канала, подтверждение или отказ, отключение, учётные данные, сопоставление при миграции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Администратор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Справочники и настройки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Пользователи, пороги, шаблоны, интеграции</w:t>
            </w:r>
          </w:p>
        </w:tc>
      </w:tr>
    </w:tbl>
    <w:p>
      <w:pPr>
        <w:spacing w:after="40"/>
      </w:pPr>
    </w:p>
    <w:p>
      <w:pPr>
        <w:pStyle w:val="Heading2"/>
      </w:pPr>
      <w:r>
        <w:t>12.2. Общие требования</w:t>
      </w:r>
    </w:p>
    <w:p>
      <w:pPr>
        <w:pStyle w:val="ListBullet"/>
      </w:pPr>
      <w:r>
        <w:t>Карта и таблица рядом, а не таблица поверх карты; интерфейс не обрезается на экране 1366×768 и масштабируется до 1920×1080 и выше.</w:t>
      </w:r>
    </w:p>
    <w:p>
      <w:pPr>
        <w:pStyle w:val="ListBullet"/>
      </w:pPr>
      <w:r>
        <w:t>Автосохранение черновиков; понятные сообщения об ошибках с указанием, что исправить.</w:t>
      </w:r>
    </w:p>
    <w:p>
      <w:pPr>
        <w:pStyle w:val="ListBullet"/>
      </w:pPr>
      <w:r>
        <w:t>Состояния показываются словами и цветом одинаково во всех местах; у каждого состояния — пояснение.</w:t>
      </w:r>
    </w:p>
    <w:p>
      <w:pPr>
        <w:pStyle w:val="ListBullet"/>
      </w:pPr>
      <w:r>
        <w:t>Человеческие единицы измерения; даты и время — местное время ЯНАО (UTC+5).</w:t>
      </w:r>
    </w:p>
    <w:p>
      <w:pPr>
        <w:pStyle w:val="ListBullet"/>
      </w:pPr>
      <w:r>
        <w:t>Поддерживаемые браузеры — актуальные версии Яндекс Браузера, Chrome, Firefox.</w:t>
      </w:r>
    </w:p>
    <w:p>
      <w:pPr>
        <w:pStyle w:val="ListBullet"/>
      </w:pPr>
      <w:r>
        <w:t>Язык интерфейса — русский.</w:t>
      </w:r>
    </w:p>
    <w:p>
      <w:pPr>
        <w:pStyle w:val="Heading1"/>
      </w:pPr>
      <w:r>
        <w:t>13. Прототип</w:t>
      </w:r>
    </w:p>
    <w:p>
      <w:pPr>
        <w:pStyle w:val="Heading2"/>
      </w:pPr>
      <w:r>
        <w:t>13.1. Цель</w:t>
      </w:r>
    </w:p>
    <w:p>
      <w:pPr>
        <w:jc w:val="both"/>
      </w:pPr>
      <w:r>
        <w:rPr>
          <w:i w:val="0"/>
        </w:rPr>
        <w:t>Проверить модель реестра и ключевые сценарии на реальных данных двух пилотных МО с участием ДРБ, РЯ и владельцев камер, получить замечания пользователей и уточнить ТЗ для промышленной системы.</w:t>
      </w:r>
    </w:p>
    <w:p>
      <w:pPr>
        <w:pStyle w:val="Heading2"/>
      </w:pPr>
      <w:r>
        <w:t>13.2. Входит в прототип</w:t>
      </w:r>
    </w:p>
    <w:p>
      <w:pPr>
        <w:spacing w:after="60"/>
        <w:ind w:left="454" w:hanging="340"/>
        <w:jc w:val="both"/>
      </w:pPr>
      <w:r>
        <w:t xml:space="preserve">1. </w:t>
      </w:r>
      <w:r>
        <w:t>Реестр камер: карточка, две оси состояния, производные состояния, история, архив.</w:t>
      </w:r>
    </w:p>
    <w:p>
      <w:pPr>
        <w:spacing w:after="60"/>
        <w:ind w:left="454" w:hanging="340"/>
        <w:jc w:val="both"/>
      </w:pPr>
      <w:r>
        <w:t xml:space="preserve">2. </w:t>
      </w:r>
      <w:r>
        <w:t>Заявления на размещение (пакетные), доработка, отзыв, решение ДРБ по позиции с причинами, сроки с «светофором».</w:t>
      </w:r>
    </w:p>
    <w:p>
      <w:pPr>
        <w:spacing w:after="60"/>
        <w:ind w:left="454" w:hanging="340"/>
        <w:jc w:val="both"/>
      </w:pPr>
      <w:r>
        <w:t xml:space="preserve">3. </w:t>
      </w:r>
      <w:r>
        <w:t>Фиксация согласований силового блока.</w:t>
      </w:r>
    </w:p>
    <w:p>
      <w:pPr>
        <w:spacing w:after="60"/>
        <w:ind w:left="454" w:hanging="340"/>
        <w:jc w:val="both"/>
      </w:pPr>
      <w:r>
        <w:t xml:space="preserve">4. </w:t>
      </w:r>
      <w:r>
        <w:t>Заявление на вывод с уведомлением подписчиков и отключением.</w:t>
      </w:r>
    </w:p>
    <w:p>
      <w:pPr>
        <w:spacing w:after="60"/>
        <w:ind w:left="454" w:hanging="340"/>
        <w:jc w:val="both"/>
      </w:pPr>
      <w:r>
        <w:t xml:space="preserve">5. </w:t>
      </w:r>
      <w:r>
        <w:t>Заявление на изменение (перенос, ракурс, модель) — упрощённо: одобрение и подтверждение выполнения.</w:t>
      </w:r>
    </w:p>
    <w:p>
      <w:pPr>
        <w:spacing w:after="60"/>
        <w:ind w:left="454" w:hanging="340"/>
        <w:jc w:val="both"/>
      </w:pPr>
      <w:r>
        <w:t xml:space="preserve">6. </w:t>
      </w:r>
      <w:r>
        <w:t>Паспорт СВН с автопроверкой по справочнику моделей и требованиям ЕСВ.</w:t>
      </w:r>
    </w:p>
    <w:p>
      <w:pPr>
        <w:spacing w:after="60"/>
        <w:ind w:left="454" w:hanging="340"/>
        <w:jc w:val="both"/>
      </w:pPr>
      <w:r>
        <w:t xml:space="preserve">7. </w:t>
      </w:r>
      <w:r>
        <w:t>Подключение: соглашение (рамочное + перечень), протокол РЯ с ручным вводом замеров, подтверждение или отказ.</w:t>
      </w:r>
    </w:p>
    <w:p>
      <w:pPr>
        <w:spacing w:after="60"/>
        <w:ind w:left="454" w:hanging="340"/>
        <w:jc w:val="both"/>
      </w:pPr>
      <w:r>
        <w:t xml:space="preserve">8. </w:t>
      </w:r>
      <w:r>
        <w:t>Учётные данные камер в хранилище секретов с журналом доступа.</w:t>
      </w:r>
    </w:p>
    <w:p>
      <w:pPr>
        <w:spacing w:after="60"/>
        <w:ind w:left="454" w:hanging="340"/>
        <w:jc w:val="both"/>
      </w:pPr>
      <w:r>
        <w:t xml:space="preserve">9. </w:t>
      </w:r>
      <w:r>
        <w:t>Автопроверки при подаче: обязательные данные, пересечение секторов.</w:t>
      </w:r>
    </w:p>
    <w:p>
      <w:pPr>
        <w:spacing w:after="60"/>
        <w:ind w:left="454" w:hanging="340"/>
        <w:jc w:val="both"/>
      </w:pPr>
      <w:r>
        <w:t xml:space="preserve">10. </w:t>
      </w:r>
      <w:r>
        <w:t>Карта: подложка OSM и, при доступе, ЕКС; слои по состояниям; размещение сектора.</w:t>
      </w:r>
    </w:p>
    <w:p>
      <w:pPr>
        <w:spacing w:after="60"/>
        <w:ind w:left="454" w:hanging="340"/>
        <w:jc w:val="both"/>
      </w:pPr>
      <w:r>
        <w:t xml:space="preserve">11. </w:t>
      </w:r>
      <w:r>
        <w:t>Миграция данных двух пилотных МО из ЕКС с интерфейсом сопоставления и массовым дозаполнением через Excel.</w:t>
      </w:r>
    </w:p>
    <w:p>
      <w:pPr>
        <w:spacing w:after="60"/>
        <w:ind w:left="454" w:hanging="340"/>
        <w:jc w:val="both"/>
      </w:pPr>
      <w:r>
        <w:t xml:space="preserve">12. </w:t>
      </w:r>
      <w:r>
        <w:t>Сверка с ЕСВ по файлу выгрузки, реестр расхождений.</w:t>
      </w:r>
    </w:p>
    <w:p>
      <w:pPr>
        <w:spacing w:after="60"/>
        <w:ind w:left="454" w:hanging="340"/>
        <w:jc w:val="both"/>
      </w:pPr>
      <w:r>
        <w:t xml:space="preserve">13. </w:t>
      </w:r>
      <w:r>
        <w:t>КТ2 в виде ручного сравнения «было / стало».</w:t>
      </w:r>
    </w:p>
    <w:p>
      <w:pPr>
        <w:spacing w:after="60"/>
        <w:ind w:left="454" w:hanging="340"/>
        <w:jc w:val="both"/>
      </w:pPr>
      <w:r>
        <w:t xml:space="preserve">14. </w:t>
      </w:r>
      <w:r>
        <w:t>Уведомления в интерфейсе и по почте.</w:t>
      </w:r>
    </w:p>
    <w:p>
      <w:pPr>
        <w:spacing w:after="60"/>
        <w:ind w:left="454" w:hanging="340"/>
        <w:jc w:val="both"/>
      </w:pPr>
      <w:r>
        <w:t xml:space="preserve">15. </w:t>
      </w:r>
      <w:r>
        <w:t>Роли и права (раздел 5), вход по локальным учётным записям.</w:t>
      </w:r>
    </w:p>
    <w:p>
      <w:pPr>
        <w:spacing w:after="60"/>
        <w:ind w:left="454" w:hanging="340"/>
        <w:jc w:val="both"/>
      </w:pPr>
      <w:r>
        <w:t xml:space="preserve">16. </w:t>
      </w:r>
      <w:r>
        <w:t>Журнал аудита.</w:t>
      </w:r>
    </w:p>
    <w:p>
      <w:pPr>
        <w:spacing w:after="60"/>
        <w:ind w:left="454" w:hanging="340"/>
        <w:jc w:val="both"/>
      </w:pPr>
      <w:r>
        <w:t xml:space="preserve">17. </w:t>
      </w:r>
      <w:r>
        <w:t>REST API с опубликованной спецификацией OpenAPI.</w:t>
      </w:r>
    </w:p>
    <w:p>
      <w:pPr>
        <w:spacing w:after="60"/>
        <w:ind w:left="454" w:hanging="340"/>
        <w:jc w:val="both"/>
      </w:pPr>
      <w:r>
        <w:t xml:space="preserve">18. </w:t>
      </w:r>
      <w:r>
        <w:t>Базовые отчёты: реестр по МО, сроки рассмотрения, причины решений, расхождения сверки.</w:t>
      </w:r>
    </w:p>
    <w:p>
      <w:pPr>
        <w:pStyle w:val="Heading2"/>
      </w:pPr>
      <w:r>
        <w:t>13.3. Не входит в прототип</w:t>
      </w:r>
    </w:p>
    <w:p>
      <w:pPr>
        <w:pStyle w:val="ListBullet"/>
      </w:pPr>
      <w:r>
        <w:t>Вход через ЕСИА и электронная подпись документов.</w:t>
      </w:r>
    </w:p>
    <w:p>
      <w:pPr>
        <w:pStyle w:val="ListBullet"/>
      </w:pPr>
      <w:r>
        <w:t>Онлайн-интеграция с API ЕСВ (в прототипе — файловый обмен), подключение и отключение камеры в ЕСВ из ЕРК.</w:t>
      </w:r>
    </w:p>
    <w:p>
      <w:pPr>
        <w:pStyle w:val="ListBullet"/>
      </w:pPr>
      <w:r>
        <w:t>Автоматическое сравнение кадров для КТ2 и автоматическое распознавание обзора «в стену».</w:t>
      </w:r>
    </w:p>
    <w:p>
      <w:pPr>
        <w:pStyle w:val="ListBullet"/>
      </w:pPr>
      <w:r>
        <w:t>Мониторинг работоспособности в реальном времени (в прототипе — загрузка состояний файлом).</w:t>
      </w:r>
    </w:p>
    <w:p>
      <w:pPr>
        <w:pStyle w:val="ListBullet"/>
      </w:pPr>
      <w:r>
        <w:t>Аналитика покрытия и «белых пятен», тепловые карты.</w:t>
      </w:r>
    </w:p>
    <w:p>
      <w:pPr>
        <w:pStyle w:val="ListBullet"/>
      </w:pPr>
      <w:r>
        <w:t>Аттестация по требованиям ИБ.</w:t>
      </w:r>
    </w:p>
    <w:p>
      <w:pPr>
        <w:pStyle w:val="ListBullet"/>
      </w:pPr>
      <w:r>
        <w:t>Мобильная версия.</w:t>
      </w:r>
    </w:p>
    <w:p>
      <w:pPr>
        <w:pStyle w:val="Heading2"/>
      </w:pPr>
      <w:r>
        <w:t>13.4. Данные для пилота</w:t>
      </w:r>
    </w:p>
    <w:p>
      <w:pPr>
        <w:pStyle w:val="ListBullet"/>
      </w:pPr>
      <w:r>
        <w:t>Два пилотных МО по выбору заказчика: одно с большим числом заявлений в ЕКС и одно с большим числом камер, импортированных из ЕСВ (например, Лабытнанги и Ноябрьск).</w:t>
      </w:r>
    </w:p>
    <w:p>
      <w:pPr>
        <w:pStyle w:val="ListBullet"/>
      </w:pPr>
      <w:r>
        <w:t>Выгрузка из ЕКС по этим МО (заявления, камеры, соглашения) и выгрузка из ЕСВ для сверки.</w:t>
      </w:r>
    </w:p>
    <w:p>
      <w:pPr>
        <w:pStyle w:val="ListBullet"/>
      </w:pPr>
      <w:r>
        <w:t>Справочник моделей камер — из ЕКС («Модели камер», «Управление моделями»), дополненный характеристиками для автопроверки паспорта.</w:t>
      </w:r>
    </w:p>
    <w:p>
      <w:pPr>
        <w:pStyle w:val="Heading2"/>
      </w:pPr>
      <w:r>
        <w:t>13.5. Демонстрационные сценарии</w:t>
      </w:r>
    </w:p>
    <w:p>
      <w:pPr>
        <w:spacing w:after="60"/>
        <w:ind w:left="454" w:hanging="340"/>
        <w:jc w:val="both"/>
      </w:pPr>
      <w:r>
        <w:t xml:space="preserve">1. </w:t>
      </w:r>
      <w:r>
        <w:t>Владелец подаёт пакетное заявление на три камеры; одна из них пересекается с существующей — система требует обоснования.</w:t>
      </w:r>
    </w:p>
    <w:p>
      <w:pPr>
        <w:spacing w:after="60"/>
        <w:ind w:left="454" w:hanging="340"/>
        <w:jc w:val="both"/>
      </w:pPr>
      <w:r>
        <w:t xml:space="preserve">2. </w:t>
      </w:r>
      <w:r>
        <w:t>ДРБ одобряет одну позицию, вторую возвращает на доработку с причиной, по третьей фиксирует ответы силового блока и одобряет; срок и «светофор» видны в очереди.</w:t>
      </w:r>
    </w:p>
    <w:p>
      <w:pPr>
        <w:spacing w:after="60"/>
        <w:ind w:left="454" w:hanging="340"/>
        <w:jc w:val="both"/>
      </w:pPr>
      <w:r>
        <w:t xml:space="preserve">3. </w:t>
      </w:r>
      <w:r>
        <w:t>Владелец исправляет позицию и подаёт повторно; ДРБ видит изменения.</w:t>
      </w:r>
    </w:p>
    <w:p>
      <w:pPr>
        <w:spacing w:after="60"/>
        <w:ind w:left="454" w:hanging="340"/>
        <w:jc w:val="both"/>
      </w:pPr>
      <w:r>
        <w:t xml:space="preserve">4. </w:t>
      </w:r>
      <w:r>
        <w:t>Владелец подтверждает монтаж и вносит данные для ЕСВ, вставив RTSP-ссылку с паролем: пароль скрывается, простой пароль даёт предупреждение; модель с неподходящим кодеком не проходит автопроверку.</w:t>
      </w:r>
    </w:p>
    <w:p>
      <w:pPr>
        <w:spacing w:after="60"/>
        <w:ind w:left="454" w:hanging="340"/>
        <w:jc w:val="both"/>
      </w:pPr>
      <w:r>
        <w:t xml:space="preserve">5. </w:t>
      </w:r>
      <w:r>
        <w:t>РЯ включает камеру в соглашение, вносит протокол замера канала, подтверждает подключение; учётные данные видит только РЯ, просмотр попадает в журнал.</w:t>
      </w:r>
    </w:p>
    <w:p>
      <w:pPr>
        <w:spacing w:after="60"/>
        <w:ind w:left="454" w:hanging="340"/>
        <w:jc w:val="both"/>
      </w:pPr>
      <w:r>
        <w:t xml:space="preserve">6. </w:t>
      </w:r>
      <w:r>
        <w:t>Загрузка выгрузки ЕСВ выявляет неучтённую камеру и расхождение координат; ДРБ и РЯ получают уведомления.</w:t>
      </w:r>
    </w:p>
    <w:p>
      <w:pPr>
        <w:spacing w:after="60"/>
        <w:ind w:left="454" w:hanging="340"/>
        <w:jc w:val="both"/>
      </w:pPr>
      <w:r>
        <w:t xml:space="preserve">7. </w:t>
      </w:r>
      <w:r>
        <w:t>Владелец подаёт заявление на вывод; полиция как подписчик получает уведомление до отключения.</w:t>
      </w:r>
    </w:p>
    <w:p>
      <w:pPr>
        <w:spacing w:after="60"/>
        <w:ind w:left="454" w:hanging="340"/>
        <w:jc w:val="both"/>
      </w:pPr>
      <w:r>
        <w:t xml:space="preserve">8. </w:t>
      </w:r>
      <w:r>
        <w:t>Миграция: данные пилотного МО загружены из ЕКС, дубли разрешены в интерфейсе сопоставления, 50 камер дозаполнены через Excel.</w:t>
      </w:r>
    </w:p>
    <w:p>
      <w:pPr>
        <w:spacing w:after="60"/>
        <w:ind w:left="454" w:hanging="340"/>
        <w:jc w:val="both"/>
      </w:pPr>
      <w:r>
        <w:t xml:space="preserve">9. </w:t>
      </w:r>
      <w:r>
        <w:t>Любое действие сценариев 1–8 воспроизводится через API с тем же результатом; попытка недопустимого перехода через API отклоняется сервером.</w:t>
      </w:r>
    </w:p>
    <w:p>
      <w:pPr>
        <w:pStyle w:val="Heading2"/>
      </w:pPr>
      <w:r>
        <w:t>13.6. Ориентировочные сроки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28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Длительность</w:t>
            </w:r>
          </w:p>
        </w:tc>
        <w:tc>
          <w:tcPr>
            <w:tcW w:type="dxa" w:w="45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Проектирование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 недели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Модель данных, таблицы переходов, макеты рабочих мест, спецификация API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Разработка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6–8 недель, итерации по 2 недели с показом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Работающий стенд по разделу 13.2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Пилот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2–4 недели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Работа пилотных МО, ДРБ и РЯ; журнал замечаний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Итоги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 неделя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Отчёт о пилоте, уточнённое ТЗ промышленной версии</w:t>
            </w:r>
          </w:p>
        </w:tc>
      </w:tr>
    </w:tbl>
    <w:p>
      <w:pPr>
        <w:spacing w:after="40"/>
      </w:pPr>
    </w:p>
    <w:p>
      <w:pPr>
        <w:ind w:left="454"/>
        <w:jc w:val="both"/>
      </w:pPr>
      <w:r>
        <w:rPr>
          <w:b/>
          <w:sz w:val="22"/>
        </w:rPr>
        <w:t xml:space="preserve">Примечание. </w:t>
      </w:r>
      <w:r>
        <w:rPr>
          <w:i/>
          <w:sz w:val="22"/>
        </w:rPr>
        <w:t>Сроки ориентировочные и уточняются с разработчиком после этапа проектирования.</w:t>
      </w:r>
    </w:p>
    <w:p>
      <w:pPr>
        <w:pStyle w:val="Heading2"/>
      </w:pPr>
      <w:r>
        <w:t>13.7. Результаты прототипа</w:t>
      </w:r>
    </w:p>
    <w:p>
      <w:pPr>
        <w:pStyle w:val="ListBullet"/>
      </w:pPr>
      <w:r>
        <w:t>Развёрнутый стенд в контуре заказчика или согласованном окружении.</w:t>
      </w:r>
    </w:p>
    <w:p>
      <w:pPr>
        <w:pStyle w:val="ListBullet"/>
      </w:pPr>
      <w:r>
        <w:t>Исходный код и скрипты развёртывания; права на код — у заказчика.</w:t>
      </w:r>
    </w:p>
    <w:p>
      <w:pPr>
        <w:pStyle w:val="ListBullet"/>
      </w:pPr>
      <w:r>
        <w:t>Спецификация OpenAPI, описание модели данных, таблицы переходов.</w:t>
      </w:r>
    </w:p>
    <w:p>
      <w:pPr>
        <w:pStyle w:val="ListBullet"/>
      </w:pPr>
      <w:r>
        <w:t>Краткие инструкции для ролей владельца, ДРБ, РЯ, администратора.</w:t>
      </w:r>
    </w:p>
    <w:p>
      <w:pPr>
        <w:pStyle w:val="ListBullet"/>
      </w:pPr>
      <w:r>
        <w:t>Отчёт о пилоте с замечаниями пользователей и предложениями к промышленной версии.</w:t>
      </w:r>
    </w:p>
    <w:p>
      <w:pPr>
        <w:pStyle w:val="Heading1"/>
      </w:pPr>
      <w:r>
        <w:t>14. 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368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Прототип</w:t>
            </w:r>
          </w:p>
        </w:tc>
        <w:tc>
          <w:tcPr>
            <w:tcW w:type="dxa" w:w="368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Промышленная версия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Объём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 10 000 камер, до 300 пользователей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 20 000 камер, до 1000 пользователей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Отклик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более 2 с для 95 % операций; карта с кластеризацией — не более 3 с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 же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Доступность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Рабочее время, без резервирования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ниже 99 % в рабочее время, плановые работы согласуются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Резервное копирование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Ежесуточно, восстановление до вчерашнего дня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Ежесуточно + журнал транзакций; порядок восстановления проверяется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Аудит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Все действия, хранение весь пилот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менее 3 лет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Расширяемость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Новый атрибут камеры и новый справочник — настройкой администратора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 же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Интегрируемость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Все действия доступны через API; события — через вебхуки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 же</w:t>
            </w:r>
          </w:p>
        </w:tc>
      </w:tr>
    </w:tbl>
    <w:p>
      <w:pPr>
        <w:spacing w:after="40"/>
      </w:pPr>
    </w:p>
    <w:p>
      <w:pPr>
        <w:pStyle w:val="Heading1"/>
      </w:pPr>
      <w:r>
        <w:t>15. Этапы после прототипа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Этап</w:t>
            </w:r>
          </w:p>
        </w:tc>
        <w:tc>
          <w:tcPr>
            <w:tcW w:type="dxa" w:w="708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Содержание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Промышленная версия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Заявка на доступ к просмотру видеоархива ЕСВ в платформе (вместо письма с приказом и xlsx пользователей), ЕСИА, онлайн-интеграция с API ЕСВ (подключение, отключение, состояния, кадры), мониторинг в реальном времени, электронная подпись решений, требования ИБ и аттестация, миграция всех МО, вывод сервиса ЕКС из работы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Развитие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Автоматическая метрика схожести кадров для КТ2, распознавание неинформативного обзора, аналитика покрытия и «белых пятен», тепловые карты, отчётность для АПК БГ</w:t>
            </w:r>
          </w:p>
        </w:tc>
      </w:tr>
    </w:tbl>
    <w:p>
      <w:pPr>
        <w:spacing w:after="40"/>
      </w:pPr>
    </w:p>
    <w:p>
      <w:pPr>
        <w:pStyle w:val="Heading1"/>
      </w:pPr>
      <w:r>
        <w:t>16. Критерии приёмки прототипа</w:t>
      </w:r>
    </w:p>
    <w:p>
      <w:pPr>
        <w:spacing w:after="60"/>
        <w:ind w:left="454" w:hanging="340"/>
        <w:jc w:val="both"/>
      </w:pPr>
      <w:r>
        <w:t xml:space="preserve">1. </w:t>
      </w:r>
      <w:r>
        <w:t>Все демонстрационные сценарии раздела 13.5 выполняются на стенде с данными пилотных МО.</w:t>
      </w:r>
    </w:p>
    <w:p>
      <w:pPr>
        <w:spacing w:after="60"/>
        <w:ind w:left="454" w:hanging="340"/>
        <w:jc w:val="both"/>
      </w:pPr>
      <w:r>
        <w:t xml:space="preserve">2. </w:t>
      </w:r>
      <w:r>
        <w:t>Ни одно правило процесса (обязательные данные, переходы, права) нельзя обойти прямым запросом к API.</w:t>
      </w:r>
    </w:p>
    <w:p>
      <w:pPr>
        <w:spacing w:after="60"/>
        <w:ind w:left="454" w:hanging="340"/>
        <w:jc w:val="both"/>
      </w:pPr>
      <w:r>
        <w:t xml:space="preserve">3. </w:t>
      </w:r>
      <w:r>
        <w:t>Владелец не получает от сервера технических данных и контактов камер других организаций.</w:t>
      </w:r>
    </w:p>
    <w:p>
      <w:pPr>
        <w:spacing w:after="60"/>
        <w:ind w:left="454" w:hanging="340"/>
        <w:jc w:val="both"/>
      </w:pPr>
      <w:r>
        <w:t xml:space="preserve">4. </w:t>
      </w:r>
      <w:r>
        <w:t>Учётные данные камер не встречаются в базе реестра, журналах приложения, карточках, выгрузках и ответах API общего назначения; каждый доступ к ним виден в журнале.</w:t>
      </w:r>
    </w:p>
    <w:p>
      <w:pPr>
        <w:spacing w:after="60"/>
        <w:ind w:left="454" w:hanging="340"/>
        <w:jc w:val="both"/>
      </w:pPr>
      <w:r>
        <w:t xml:space="preserve">5. </w:t>
      </w:r>
      <w:r>
        <w:t>Сверка выявляет все расхождения, заложенные в тестовую выгрузку ЕСВ.</w:t>
      </w:r>
    </w:p>
    <w:p>
      <w:pPr>
        <w:spacing w:after="60"/>
        <w:ind w:left="454" w:hanging="340"/>
        <w:jc w:val="both"/>
      </w:pPr>
      <w:r>
        <w:t xml:space="preserve">6. </w:t>
      </w:r>
      <w:r>
        <w:t>Каждое изменение карточки камеры видно в истории с автором, временем и основанием.</w:t>
      </w:r>
    </w:p>
    <w:p>
      <w:pPr>
        <w:spacing w:after="60"/>
        <w:ind w:left="454" w:hanging="340"/>
        <w:jc w:val="both"/>
      </w:pPr>
      <w:r>
        <w:t xml:space="preserve">7. </w:t>
      </w:r>
      <w:r>
        <w:t>Спецификация OpenAPI соответствует фактическому API.</w:t>
      </w:r>
    </w:p>
    <w:p>
      <w:pPr>
        <w:spacing w:after="60"/>
        <w:ind w:left="454" w:hanging="340"/>
        <w:jc w:val="both"/>
      </w:pPr>
      <w:r>
        <w:t xml:space="preserve">8. </w:t>
      </w:r>
      <w:r>
        <w:t>Интерфейс работоспособен на экране 1366×768 без обрезания элементов.</w:t>
      </w:r>
    </w:p>
    <w:p>
      <w:pPr>
        <w:pStyle w:val="Heading1"/>
      </w:pPr>
      <w:r>
        <w:t>17. Открытые вопросы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4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691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Кто решает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Может ли РЯ подключить камеру к ЕСВ в обход ЕРК? Есть ли у ЕСВ API для подключения, отключения, выгрузки списка камер и состояний (тип NETRIS)?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Рамочное соглашение на организацию с перечнем камер или соглашение на каждую камеру?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РЯ, 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Какие пункты автопроверки паспорта блокируют подачу, а какие только предупреждают?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Нормы канала для класса Б (спутник, сотовая связь).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Порог недоступности для перевода во «временно отключена», срок восстановления, кто его утверждает.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РЯ, 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Периодичность КТ2 после подключения.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7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Какие изменения требуют заявления: перенос и смена ракурса — да, замена на такую же модель — нет; смена объектива, высоты?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8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Условия обязательного согласования с силовым блоком и порядок присвоения приоритета.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9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Какие камеры получают признак ограниченного доступа (раздел 11.3)?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10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Нужна ли электронная подпись решений ДРБ и соглашений и на каком этапе.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11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Статус системы (ГИС или нет), оператор системы, место размещения прототипа и промышленной версии.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ДИТиС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12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Кто владелец и администратор справочника моделей камер.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13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Порядок вывода сервиса ЕКС из работы и переходный период.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оператор ЕКС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14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Выбор пилотных МО и ответственных от них.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Какие требования к камерам считаются действующими при расхождениях (требования ЕСВ 2025, рекомендации АТК 2023, ТТ АПК БГ) — нужен единый утверждённый перечень.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16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Даёт ли ЕСВ (NETRIS) API для добавления камер или остаётся импорт файлом; кто сопровождает интеграцию.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17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Делать ли проверку заводских и простых паролей блокирующей в промышленной версии (в прототипе — предупреждение).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ДРБ, РЯ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18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Изменить ли типовое соглашение с РЯ (п. 1.4, 4.2), чтобы перечень камер и паспорта велись в платформе без дополнительных соглашений на каждую камеру.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РЯ, ДРБ, юристы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19</w:t>
            </w:r>
          </w:p>
        </w:tc>
        <w:tc>
          <w:tcPr>
            <w:tcW w:type="dxa" w:w="6917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Нужен ли в паспорте код адреса БТИ или можно использовать код ГАР (ФИАС); что такое база эталонных изображений ЕСВ и можно ли передавать туда эталонный кадр автоматически.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РЯ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Приложение А. Карточка камеры</w:t>
      </w:r>
    </w:p>
    <w:p>
      <w:pPr>
        <w:jc w:val="both"/>
      </w:pPr>
      <w:r>
        <w:rPr>
          <w:i w:val="0"/>
        </w:rPr>
        <w:t>Этап: 1 — при подаче заявления; 2 — после одобрения и монтажа, для подключения к ЕСВ; авто — заполняет система. «Таблица» — поле выводится в таблице реестра, остальные — только в карточке. «Мин. ЕСВ» — поле входит в минимум ЕСВ для добавления камеры.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47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362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79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170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Ведёт</w:t>
            </w:r>
          </w:p>
        </w:tc>
        <w:tc>
          <w:tcPr>
            <w:tcW w:type="dxa" w:w="907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850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Мин. ЕСВ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Идентификация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Номер в реестре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Идентификатор ЕСВ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РЯ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Краткое наименование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Наименование по маске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 (маска — ДРБ)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Состояние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Размещение, подключение к ЕСВ, производное состояние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Назначение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Класс (обзорная, аналитическая, идентификационная)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владелец, уточняет ДРБ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Целевой ИИ (лицо, ГРЗ, силуэты, без ИИ)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Назначение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Приоритет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ДРБ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Общедоступна; ограниченный доступ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 / —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 / ДРБ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Место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Район (МО, микрорайон)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Адрес установки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Описание места размещения относительно объектов — для паспорта СВН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Широта, долгота (WGS-84)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Азимут, угол обзора — планируемые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Азимут, угол обзора — фактические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Эталонный кадр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владелец, утверждает ДРБ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Оборудование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Модель (из справочника или новая — на проверку РЯ)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Тип камеры по классификатору ЕСВ (внешняя, внешняя поворотная, внутриобъектовая, подъездная камера, домофон)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1, подтверждается 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Дата установки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Описание (сцена обзора)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Серийный номер, версия прошивки — для паспорта СВН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Высота установки — для паспорта внешних камер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Погрешность азимута, трансляция телеметрии — для паспорта поворотных камер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Фото после монтажа (рекомендуется)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Дополнительная информация (необязательно)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Готовность данных для ЕСВ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Подключение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Канал связи: точка РМТКС на объекте или VPN оператора связи; узел РМТКС; оператор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владелец, проверяет РЯ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IP-адрес камеры (локальный)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владелец, проверяет РЯ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RTSP URL — вводится с логином и паролем, в интерфейсе пароль скрыт; адрес потока выделяется из ссылки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владелец, проверяет РЯ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 (скрыт)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Имя и пароль пользователя — из RTSP-ссылки или отдельными полями; только в хранилище секретов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признак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Имя и пароль PTZ-пользователя (для поворотных) — только в хранилище секретов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признак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Глубина архива — единая для ЕСВ, не вводится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администратор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Группа камер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Принадлежность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Организация-владелец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Исполнитель техподдержки, контакт для заявок, контракт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 (исполнитель)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Соглашение с РЯ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РЯ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Эксплуатация</w:t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Доступность за месяц, неисправность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да</w:t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362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Последняя сверка ракурса, подтверждение актуальности</w:t>
            </w:r>
          </w:p>
        </w:tc>
        <w:tc>
          <w:tcPr>
            <w:tcW w:type="dxa" w:w="79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авто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система, владелец</w:t>
            </w:r>
          </w:p>
        </w:tc>
        <w:tc>
          <w:tcPr>
            <w:tcW w:type="dxa" w:w="907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ind w:left="454"/>
        <w:jc w:val="both"/>
      </w:pPr>
      <w:r>
        <w:rPr>
          <w:b/>
          <w:sz w:val="22"/>
        </w:rPr>
        <w:t xml:space="preserve">Примечание. </w:t>
      </w:r>
      <w:r>
        <w:rPr>
          <w:i/>
          <w:sz w:val="22"/>
        </w:rPr>
        <w:t>Угол наклона и дальность обзора в карточку не входят; высота установки — только для паспорта внешних камер. Характеристики модели — разрешение, частота кадров, кодеки, профили ONVIF, NTP, двухпотоковый режим, климатическое исполнение, степень защиты — ведутся в справочнике моделей (раздел 7.12) и используются автопроверкой.</w:t>
      </w:r>
    </w:p>
    <w:p>
      <w:pPr>
        <w:pStyle w:val="Heading1"/>
      </w:pPr>
      <w:r>
        <w:t>Приложение Б. Требования к камере для подключения к ЕСВ</w:t>
      </w:r>
    </w:p>
    <w:p>
      <w:pPr>
        <w:jc w:val="both"/>
      </w:pPr>
      <w:r>
        <w:rPr>
          <w:i w:val="0"/>
        </w:rPr>
        <w:t>Сводно по требованиям ЕСВ ЯНАО (ред. 15.10.2025) с дополнениями по итогам анализа федеральных ТТ АПК БГ. Используются в автопроверке паспорта (7.4); окончательный перечень утверждают ДРБ и РЯ.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38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198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Источник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Разрешение, частота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1920×1080, 25 кадров/с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Кодирование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H.264 Main/High обязательно; H.265 рекомендуется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ЕСВ, уточнено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Протоколы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RTSP; ONVIF Profile S и 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 + АПК БГ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Потоки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Однопотоковый и двухпотоковый режимы; CBR и VBR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Битрейт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Основной поток 2048–4096 кбит/с; дополнительный — до 512 кбит/с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ЕСВ, уточнено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Время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Синхронизация по NTP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Обработка изображения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BLC, день/ночь, регулировки яркости и контраста, шумоподавление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Климат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Уличное исполнение не хуже −45 °C, IP66, обогрев стекла; IK10 в доступных местах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Анализ, для ЯНАО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Безопасность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Заводской пароль сменён; UPnP, P2P и облачные сервисы производителя отключены; камера не публикуется в интернет; прошивка актуальна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Анализ, АПК БГ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Канал, класс 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≥ 2,5 Мбит/с на сумму потоков, задержка &lt; 30 мс, джиттер &lt; 10 мс, потери &lt; 0,1 %, 95-й перцентиль за 24 ч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ЕСВ, уточнено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Канал, класс Б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Смягчённые нормы (задаются), только обзорное наблюдение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Анализ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Идентификационные камеры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менее 60 пикселей между центрами глаз, наклон лица не более 15°, освещённость лица не менее 50 лк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АПК БГ</w:t>
            </w:r>
          </w:p>
        </w:tc>
      </w:tr>
      <w:tr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Аналитические камеры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Поворотные камеры не рекомендуются; наклон оптической оси 15–90°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АПК БГ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В. Сопоставление состояний ЕКС и ЕРК</w:t>
      </w:r>
    </w:p>
    <w:p>
      <w:pPr>
        <w:jc w:val="both"/>
      </w:pPr>
      <w:r>
        <w:rPr>
          <w:i w:val="0"/>
        </w:rPr>
        <w:t>Используется при миграции (7.8).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154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ЕКС: статус камеры</w:t>
            </w:r>
          </w:p>
        </w:tc>
        <w:tc>
          <w:tcPr>
            <w:tcW w:type="dxa" w:w="170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ЕКС: работоспособность</w:t>
            </w:r>
          </w:p>
        </w:tc>
        <w:tc>
          <w:tcPr>
            <w:tcW w:type="dxa" w:w="153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ЕРК: размещение</w:t>
            </w:r>
          </w:p>
        </w:tc>
        <w:tc>
          <w:tcPr>
            <w:tcW w:type="dxa" w:w="153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ЕРК: подключение</w:t>
            </w:r>
          </w:p>
        </w:tc>
        <w:tc>
          <w:tcPr>
            <w:tcW w:type="dxa" w:w="243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Новая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planned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Заявление переносится как поданное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На доработке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planned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Заявление — «На доработке»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Одобрено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permitted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Отказано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rejected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Архив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Смонтировано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Работает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connected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Проблема с кадром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connected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Задача владельцу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Недоступна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suspended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Открывается неисправность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Импортировано из ЕСВ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любая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installed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connected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Пометка «дозаполнить паспорт»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Демонтировано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Удалена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retired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disconnected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Архив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любой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Уточнение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 статусу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 статусу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Расхождение на разбор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любой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План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planned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Требуется заявление, если его нет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Существующие камеры карты департамента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 сопоставлению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по сопоставлению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Не найденные в ЕСВ — на разбор</w:t>
            </w:r>
          </w:p>
        </w:tc>
      </w:tr>
      <w:tr>
        <w:tc>
          <w:tcPr>
            <w:tcW w:type="dxa" w:w="2154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Планируемые камеры карты департамента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planned</w:t>
            </w:r>
          </w:p>
        </w:tc>
        <w:tc>
          <w:tcPr>
            <w:tcW w:type="dxa" w:w="1531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none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/>
            <w:r>
              <w:rPr>
                <w:sz w:val="18"/>
              </w:rPr>
              <w:t>Требуется заявление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Г. Причины решений ДРБ (начальный справочник)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850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623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Причина</w:t>
            </w:r>
          </w:p>
        </w:tc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Применяется к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R01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Ракурс неинформативен (обзор «в стену», в пустое место)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доработка, отказ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R02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Дублирует обзор существующей камеры без обоснования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доработка, отказ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R03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Нет или неверный эталонный кадр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R04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Неверные координаты или азимут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R05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 получено согласование ведомства силового блока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R06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Отрицательное заключение ведомства силового блока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отказ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R07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Класс камеры не соответствует назначению (например, идентификация без требуемой геометрии)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R08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Место не соответствует приоритетам размещения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отказ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R09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Неполный комплект документов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</w:t>
            </w:r>
          </w:p>
        </w:tc>
      </w:tr>
      <w:tr>
        <w:tc>
          <w:tcPr>
            <w:tcW w:type="dxa" w:w="850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R99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Иное (комментарий обязателен)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доработка, отказ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Д. Данные для импорта камеры в ЕСВ</w:t>
      </w:r>
    </w:p>
    <w:p>
      <w:pPr>
        <w:jc w:val="both"/>
      </w:pPr>
      <w:r>
        <w:rPr>
          <w:i w:val="0"/>
        </w:rPr>
        <w:t>Платформа формирует запись для ЕСВ из карточки камеры; заявитель форму импорта не заполняет. Сопоставление с формой добавления камер в ЕСВ (версия 27.03.2026):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Колонка ЕСВ</w:t>
            </w:r>
          </w:p>
        </w:tc>
        <w:tc>
          <w:tcPr>
            <w:tcW w:type="dxa" w:w="2268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Смысл</w:t>
            </w:r>
          </w:p>
        </w:tc>
        <w:tc>
          <w:tcPr>
            <w:tcW w:type="dxa" w:w="4535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Источник в ЕРК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Идентификатор в ЕСВ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Присваивается ЕСВ, хранится как идентификатор ЕСВ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name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Наименование (уникальное)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Наименование по маске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description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Описание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Описание (этап 2)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lat, lng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Координаты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Точка на карте (этап 1)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district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Округ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 из единого справочника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address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Адрес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Адрес установки (этап 1)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groups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Группа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Группа камер (этап 2)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sourceUrl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RTSP URI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Полная RTSP-ссылка с логином и паролем, собирается интеграцией из хранилища секретов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hasPTZ, cameraType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PTZ, тип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Тип камеры по классификатору ЕСВ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vend, model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Производитель, модель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 моделей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ip, port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Адрес камеры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login, password, ptzLogin, ptzPassword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Учётные данные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Только хранилище секретов; передаются в ЕСВ по защищённому каналу интеграции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apiType, archiveLength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Тип API, глубина архива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Константы платформы (NETRIS; 2 592 000 с)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defaultAzimuth, defaultViewAngle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Азимут, угол обзора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Фактические азимут и угол (этап 2); ноль не допускается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extendedInfo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Информация о соглашении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Ссылка на соглашение с РЯ</w:t>
            </w:r>
          </w:p>
        </w:tc>
      </w:tr>
    </w:tbl>
    <w:p>
      <w:pPr>
        <w:spacing w:after="40"/>
      </w:pPr>
    </w:p>
    <w:p>
      <w:pPr>
        <w:pStyle w:val="Heading1"/>
      </w:pPr>
      <w:r>
        <w:t>Приложение Е. Паспорт СВН — источники полей</w:t>
      </w:r>
    </w:p>
    <w:p>
      <w:pPr>
        <w:jc w:val="both"/>
      </w:pPr>
      <w:r>
        <w:rPr>
          <w:i w:val="0"/>
        </w:rPr>
        <w:t>Паспорт (приложение № 1 к соглашению с РЯ) формируется платформой. Соответствие полей действующей форме: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3969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Поле паспорта</w:t>
            </w:r>
          </w:p>
        </w:tc>
        <w:tc>
          <w:tcPr>
            <w:tcW w:type="dxa" w:w="5386"/>
            <w:shd w:val="clear" w:color="auto" w:fill="DCE6E4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Источник в ЕРК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Идентификатор СВН в системе владельца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Номер камеры в реестре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Дата и номер в базе эталонных изображений ЕСВ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Из ЕСВ после добавления (раздел 17, вопрос 19)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Город/село, район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 и район из точки на карте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Код адреса и адрес (БТИ)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Адрес установки; код — из справочника адресов (раздел 17)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Координаты WGS-84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Точка на карте — вручную не вводятся, порядок координат не путается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Азимут (неповоротные) / погрешность азимута (поворотные)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Фактический азимут / погрешность из данных этапа 2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Высота размещения (внешние)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Описание места размещения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Этап 2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Тип размещения (внутренняя/внешняя)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Из типа камеры по классификатору ЕСВ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Описание сцены обзора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Описание (этап 2)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Модель, серийный номер, версия прошивки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Справочник моделей и этап 2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PTZ-управление, трансляция телеметрии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Из модели и этапа 2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Фрагмент карты с сектором обзора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Строится платформой автоматически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Скриншот/фото зоны обзора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Фото после монтажа или эталонный кадр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Фото места установки, домового знака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20"/>
              </w:rPr>
              <w:t>По желанию владельца (раздел 17)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8"/>
      </w:rPr>
      <w:t>ТЗ «Единый реестр камер» · версия 1.5 (проект)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cs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Times New Roman" w:hAnsi="Times New Roman" w:cs="Times New Roman" w:eastAsia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cs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