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Name: Darren Quilliam</w:t>
            </w:r>
            <w:r>
              <w:br/>
            </w:r>
            <w:r>
              <w:rPr>
                <w:b w:val="0"/>
                <w:sz w:val="18"/>
              </w:rPr>
              <w:t xml:space="preserve">Position: </w:t>
            </w:r>
            <w:r>
              <w:rPr>
                <w:b w:val="0"/>
                <w:sz w:val="18"/>
                <w:highlight w:val="yellow"/>
              </w:rPr>
              <w:t>[TBC - Jayden]</w:t>
            </w:r>
            <w:r>
              <w:br/>
            </w:r>
            <w:r>
              <w:rPr>
                <w:b w:val="0"/>
                <w:sz w:val="18"/>
              </w:rPr>
              <w:t>Organisation: Tablelands Regional Council (QLD)</w:t>
            </w:r>
            <w:r>
              <w:br/>
            </w:r>
            <w:r>
              <w:rPr>
                <w:b w:val="0"/>
                <w:sz w:val="18"/>
              </w:rPr>
              <w:t xml:space="preserve">Telephone: </w:t>
            </w:r>
            <w:r>
              <w:rPr>
                <w:b w:val="0"/>
                <w:sz w:val="18"/>
                <w:highlight w:val="yellow"/>
              </w:rPr>
              <w:t>[TBC - Jayden, with his consent]</w:t>
            </w:r>
            <w:r>
              <w:br/>
            </w:r>
            <w:r>
              <w:rPr>
                <w:b w:val="0"/>
                <w:sz w:val="18"/>
              </w:rPr>
              <w:t>(Referee for Jayden Callen's work while at Langtree Consulting Engineers: floodway rectification on Council's road network and a leachate storage facility)</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Defence delivery for CPB Contractors at RAAF Base Townsville.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About 902 hours in Year 1. Council projects while at Langtree Consulting Engineers: floodway rectification on Tablelands Regional Council's road network; leachate storage facility for Tablelands Regional Council (QLD); referee Darren Quilliam, Tablelands Regional Council. Defence delivery: RAAF Base Townsville, engineering delivery for CPB Contractors (head contractor); referee Maverick Partner, CPB Contractors.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Key personnel experience (Jayden Callen while at Langtree Consulting Engineers, not JCE projects): floodway rectification on Tablelands Regional Council's road network, and a leachate storage facility for Tablelands Regional Council (QLD). See Schedule 3. Referee: Darren Quilliam, Tablelands Regional Council.</w:t>
      </w:r>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Other experience: RAAF Base Townsville, Defence delivery project: engineering delivery for CPB Contractors (head contractor). Referee: Maverick Partner, CPB Contractors, contact details available on request.</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