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Lotay Civil)</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Lotay Civil) signs JCE's engineering outputs for this commission, and the marine partner's RPEQ signs the marine and coastal engineering.</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delivered engineering for Tablelands Regional Council in Far North Queensland: the rectification of a floodway on Council's road network and a landfill leachate storage facility (Section 7).</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supervision and sign-off of JCE engineering</w:t>
            </w:r>
          </w:p>
        </w:tc>
        <w:tc>
          <w:tcPr>
            <w:tcW w:type="dxa" w:w="3118"/>
          </w:tcPr>
          <w:p>
            <w:pPr>
              <w:keepNext/>
            </w:pPr>
            <w:r/>
            <w:r>
              <w:rPr>
                <w:sz w:val="17"/>
              </w:rPr>
              <w:t>Sunny Lotay (RPEQ, Lotay Civil)</w:t>
            </w:r>
          </w:p>
        </w:tc>
        <w:tc>
          <w:tcPr>
            <w:tcW w:type="dxa" w:w="3685"/>
          </w:tcPr>
          <w:p>
            <w:pPr>
              <w:keepNext/>
            </w:pPr>
            <w:r/>
            <w:r>
              <w:rPr>
                <w:sz w:val="17"/>
              </w:rPr>
              <w:t>RPEQ;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Floodway rectification, Tablelands Regional Council (QLD). </w:t>
      </w:r>
      <w:r>
        <w:t>Engineering for the rectification of a floodway on Council's road network.</w:t>
      </w:r>
    </w:p>
    <w:p>
      <w:pPr>
        <w:pStyle w:val="ListBullet"/>
      </w:pPr>
      <w:r>
        <w:rPr>
          <w:b/>
        </w:rPr>
        <w:t xml:space="preserve">Leachate storage facility, Tablelands Regional Council (QLD). </w:t>
      </w:r>
      <w:r>
        <w:t>Engineering for a landfill leachate storage facility.</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Queensland council civil works for Tablelands Regional Council, Defence works at HMAS Cairns and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Darren Quilliam, Tablelands Regional Council: contact details available on request. Far North Queensland council referee (client-side role):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